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977347" w:rsidRDefault="00977347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977347">
              <w:rPr>
                <w:rFonts w:ascii="Times New Roman" w:hAnsi="Times New Roman"/>
                <w:bCs/>
                <w:lang w:eastAsia="pt-BR"/>
              </w:rPr>
              <w:t>PORTARIA MEC Nº 343, DE 17 DE MARÇO DE 2020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977347">
        <w:rPr>
          <w:rFonts w:ascii="Times New Roman" w:hAnsi="Times New Roman"/>
          <w:smallCaps/>
          <w:lang w:eastAsia="pt-BR"/>
        </w:rPr>
        <w:t>5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597431">
        <w:rPr>
          <w:rFonts w:ascii="Times New Roman" w:eastAsia="Times New Roman" w:hAnsi="Times New Roman"/>
          <w:lang w:eastAsia="pt-BR"/>
        </w:rPr>
        <w:t>22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C46484" w:rsidRDefault="00C46484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C46484" w:rsidRDefault="00C46484" w:rsidP="00C4648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pt-BR"/>
        </w:rPr>
        <w:t xml:space="preserve">Considerando a </w:t>
      </w:r>
      <w:r>
        <w:rPr>
          <w:rFonts w:ascii="Times New Roman" w:hAnsi="Times New Roman"/>
        </w:rPr>
        <w:t xml:space="preserve">Portaria MEC n° 343, de 17 de março de 2020, publicada no DOU de 18/03/2010, que dispõe sobre a substituição das aulas presenciais por aulas em meios digitais enquanto durar a situação de pandemia de Covid-19, </w:t>
      </w:r>
      <w:r w:rsidRPr="00C46484">
        <w:rPr>
          <w:rFonts w:ascii="Times New Roman" w:hAnsi="Times New Roman"/>
        </w:rPr>
        <w:t>nos limites estabelecidos pela legislação em vigor,</w:t>
      </w:r>
      <w:r>
        <w:rPr>
          <w:rFonts w:ascii="Times New Roman" w:hAnsi="Times New Roman"/>
        </w:rPr>
        <w:t xml:space="preserve"> pelo período de 30 (trinta) dias, prorrogáveis a depender de orientação do Ministério da Saúde e dos órgãos de saúde estaduais, municipais e distrital; </w:t>
      </w:r>
    </w:p>
    <w:p w:rsidR="00D7289D" w:rsidRPr="00D7289D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977347">
        <w:rPr>
          <w:rFonts w:ascii="Times New Roman" w:eastAsia="Times New Roman" w:hAnsi="Times New Roman"/>
          <w:lang w:eastAsia="pt-BR"/>
        </w:rPr>
        <w:t xml:space="preserve"> a </w:t>
      </w:r>
      <w:bookmarkStart w:id="1" w:name="_Hlk38465363"/>
      <w:r w:rsidR="00977347">
        <w:rPr>
          <w:rFonts w:ascii="Times New Roman" w:eastAsia="Times New Roman" w:hAnsi="Times New Roman"/>
          <w:lang w:eastAsia="pt-BR"/>
        </w:rPr>
        <w:t>Deliberação nº 18/2020 da CEF-CAU/BR</w:t>
      </w:r>
      <w:bookmarkEnd w:id="1"/>
      <w:r w:rsidR="00C46484">
        <w:rPr>
          <w:rFonts w:ascii="Times New Roman" w:eastAsia="Times New Roman" w:hAnsi="Times New Roman"/>
          <w:lang w:eastAsia="pt-BR"/>
        </w:rPr>
        <w:t xml:space="preserve"> que m</w:t>
      </w:r>
      <w:r w:rsidR="00C46484">
        <w:rPr>
          <w:rFonts w:ascii="Times New Roman" w:hAnsi="Times New Roman"/>
        </w:rPr>
        <w:t>anifestou o entendimento da Comissão face à referida Portaria do MEC.</w:t>
      </w:r>
    </w:p>
    <w:p w:rsidR="00B0528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734855" w:rsidRDefault="00734855" w:rsidP="00EA692F">
      <w:pPr>
        <w:pStyle w:val="PargrafodaLista"/>
        <w:numPr>
          <w:ilvl w:val="0"/>
          <w:numId w:val="28"/>
        </w:numPr>
        <w:spacing w:after="6pt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Aprovar a seguinte manifestação face à </w:t>
      </w:r>
      <w:r>
        <w:rPr>
          <w:rFonts w:ascii="Times New Roman" w:hAnsi="Times New Roman"/>
        </w:rPr>
        <w:t>Portaria MEC n° 343 de 20</w:t>
      </w:r>
      <w:r w:rsidR="00EA692F">
        <w:rPr>
          <w:rFonts w:ascii="Times New Roman" w:hAnsi="Times New Roman"/>
        </w:rPr>
        <w:t>2</w:t>
      </w:r>
      <w:r>
        <w:rPr>
          <w:rFonts w:ascii="Times New Roman" w:hAnsi="Times New Roman"/>
        </w:rPr>
        <w:t>0: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>Expressar apoio às manifestações publicadas sobre a Portaria MEC n° 343, de 18 de março de 2020, originárias das comissões permanentes que tratam de ensino e formação dos Conselhos de Arquitetura e Urbanismo dos Estados e do Distrito Federal (CAU/UF), da Associação Brasileira de Ensino de Arquitetura e Urbanismo (Abea) e da Federação Nacional dos e das Estudantes de Arquitetura e Urbanismo do Brasil (Fenea)</w:t>
      </w:r>
      <w:r w:rsidR="00EA692F">
        <w:rPr>
          <w:rFonts w:ascii="Times New Roman" w:hAnsi="Times New Roman"/>
          <w:color w:val="000000" w:themeColor="text1"/>
          <w:lang w:eastAsia="pt-BR"/>
        </w:rPr>
        <w:t>;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>Reconhecer o esforço empenhado pelas Instituições de Ensino Superior (IES) para dar continuidade às atividades acadêmicas, por meios digitais, em regime</w:t>
      </w:r>
      <w:r w:rsidR="003F26E8" w:rsidRPr="00EA692F">
        <w:rPr>
          <w:rFonts w:ascii="Times New Roman" w:hAnsi="Times New Roman"/>
          <w:color w:val="000000" w:themeColor="text1"/>
          <w:lang w:eastAsia="pt-BR"/>
        </w:rPr>
        <w:t xml:space="preserve"> de excepcionalidade com a adoção de </w:t>
      </w:r>
      <w:r w:rsidRPr="00EA692F">
        <w:rPr>
          <w:rFonts w:ascii="Times New Roman" w:hAnsi="Times New Roman"/>
          <w:color w:val="000000" w:themeColor="text1"/>
          <w:lang w:eastAsia="pt-BR"/>
        </w:rPr>
        <w:t xml:space="preserve">atividade remota, diante da suspensão </w:t>
      </w:r>
      <w:r w:rsidR="003F26E8" w:rsidRPr="00EA692F">
        <w:rPr>
          <w:rFonts w:ascii="Times New Roman" w:hAnsi="Times New Roman"/>
          <w:color w:val="000000" w:themeColor="text1"/>
          <w:lang w:eastAsia="pt-BR"/>
        </w:rPr>
        <w:t xml:space="preserve">temporária </w:t>
      </w:r>
      <w:r w:rsidRPr="00EA692F">
        <w:rPr>
          <w:rFonts w:ascii="Times New Roman" w:hAnsi="Times New Roman"/>
          <w:color w:val="000000" w:themeColor="text1"/>
          <w:lang w:eastAsia="pt-BR"/>
        </w:rPr>
        <w:t>das práticas presenciais</w:t>
      </w:r>
      <w:r w:rsidR="00EA692F">
        <w:rPr>
          <w:rFonts w:ascii="Times New Roman" w:hAnsi="Times New Roman"/>
          <w:color w:val="000000" w:themeColor="text1"/>
          <w:lang w:eastAsia="pt-BR"/>
        </w:rPr>
        <w:t>;</w:t>
      </w:r>
      <w:r w:rsidRPr="00EA692F">
        <w:rPr>
          <w:rFonts w:ascii="Times New Roman" w:hAnsi="Times New Roman"/>
          <w:color w:val="000000" w:themeColor="text1"/>
          <w:lang w:eastAsia="pt-BR"/>
        </w:rPr>
        <w:t xml:space="preserve"> 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>Reconhecer, ainda, que essas adequações consistem em resposta emergencial como mitigação de danos diante do atual cenário de exceção decorrente da pandemia de Covid-19</w:t>
      </w:r>
      <w:r w:rsidR="00EA692F">
        <w:rPr>
          <w:rFonts w:ascii="Times New Roman" w:hAnsi="Times New Roman"/>
          <w:color w:val="000000" w:themeColor="text1"/>
          <w:lang w:eastAsia="pt-BR"/>
        </w:rPr>
        <w:t>;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 xml:space="preserve">Ratificar o entendimento de que tais iniciativas não contemplam todas as atividades dos cursos de graduação em arquitetura e urbanismo, sendo imprescindível a complementação presencial de conteúdos e conceitos em um momento imediatamente posterior ao término de vigência da Portaria </w:t>
      </w:r>
      <w:r w:rsidR="00734855" w:rsidRPr="00EA692F">
        <w:rPr>
          <w:rFonts w:ascii="Times New Roman" w:hAnsi="Times New Roman"/>
          <w:color w:val="000000" w:themeColor="text1"/>
          <w:lang w:eastAsia="pt-BR"/>
        </w:rPr>
        <w:t xml:space="preserve">MEC </w:t>
      </w:r>
      <w:r w:rsidR="003F26E8" w:rsidRPr="00EA692F">
        <w:rPr>
          <w:rFonts w:ascii="Times New Roman" w:hAnsi="Times New Roman"/>
          <w:color w:val="000000" w:themeColor="text1"/>
          <w:lang w:eastAsia="pt-BR"/>
        </w:rPr>
        <w:t xml:space="preserve">nº </w:t>
      </w:r>
      <w:r w:rsidRPr="00EA692F">
        <w:rPr>
          <w:rFonts w:ascii="Times New Roman" w:hAnsi="Times New Roman"/>
          <w:color w:val="000000" w:themeColor="text1"/>
          <w:lang w:eastAsia="pt-BR"/>
        </w:rPr>
        <w:t>343;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 xml:space="preserve">Orientar à Ouvidoria do CAU/BR, à RIA e ao </w:t>
      </w:r>
      <w:r w:rsidR="00734855" w:rsidRPr="00EA692F">
        <w:rPr>
          <w:rFonts w:ascii="Times New Roman" w:hAnsi="Times New Roman"/>
          <w:color w:val="000000" w:themeColor="text1"/>
          <w:lang w:eastAsia="pt-BR"/>
        </w:rPr>
        <w:t>T</w:t>
      </w:r>
      <w:r w:rsidRPr="00EA692F">
        <w:rPr>
          <w:rFonts w:ascii="Times New Roman" w:hAnsi="Times New Roman"/>
          <w:color w:val="000000" w:themeColor="text1"/>
          <w:lang w:eastAsia="pt-BR"/>
        </w:rPr>
        <w:t xml:space="preserve">eleatendimento </w:t>
      </w:r>
      <w:r w:rsidR="00734855" w:rsidRPr="00EA692F">
        <w:rPr>
          <w:rFonts w:ascii="Times New Roman" w:hAnsi="Times New Roman"/>
          <w:color w:val="000000" w:themeColor="text1"/>
          <w:lang w:eastAsia="pt-BR"/>
        </w:rPr>
        <w:t>Q</w:t>
      </w:r>
      <w:r w:rsidRPr="00EA692F">
        <w:rPr>
          <w:rFonts w:ascii="Times New Roman" w:hAnsi="Times New Roman"/>
          <w:color w:val="000000" w:themeColor="text1"/>
          <w:lang w:eastAsia="pt-BR"/>
        </w:rPr>
        <w:t>ualificado (TAQ), que os normativos vigentes para registro profissional de arquiteto e urbanista contemplam condições regulares e de normalidade</w:t>
      </w:r>
      <w:r w:rsidR="00EA692F">
        <w:rPr>
          <w:rFonts w:ascii="Times New Roman" w:hAnsi="Times New Roman"/>
          <w:color w:val="000000" w:themeColor="text1"/>
          <w:lang w:eastAsia="pt-BR"/>
        </w:rPr>
        <w:t>;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>Esclarecer que as exigências relativas ao item anterior poderão ser revistas pela CEF-CAU/BR diante do cenário de exceção provocado pela pandemia de Covid-19, considerando futuros desdobramentos das circunstâncias atuais</w:t>
      </w:r>
      <w:r w:rsidR="00EA692F">
        <w:rPr>
          <w:rFonts w:ascii="Times New Roman" w:hAnsi="Times New Roman"/>
          <w:color w:val="000000" w:themeColor="text1"/>
          <w:lang w:eastAsia="pt-BR"/>
        </w:rPr>
        <w:t>; e</w:t>
      </w:r>
    </w:p>
    <w:p w:rsidR="00C2533F" w:rsidRPr="00EA692F" w:rsidRDefault="00C2533F" w:rsidP="00EA692F">
      <w:pPr>
        <w:pStyle w:val="PargrafodaLista"/>
        <w:numPr>
          <w:ilvl w:val="0"/>
          <w:numId w:val="31"/>
        </w:numPr>
        <w:spacing w:after="0pt"/>
        <w:jc w:val="both"/>
        <w:rPr>
          <w:rFonts w:ascii="Times New Roman" w:hAnsi="Times New Roman"/>
          <w:color w:val="000000" w:themeColor="text1"/>
          <w:lang w:eastAsia="pt-BR"/>
        </w:rPr>
      </w:pPr>
      <w:r w:rsidRPr="00EA692F">
        <w:rPr>
          <w:rFonts w:ascii="Times New Roman" w:hAnsi="Times New Roman"/>
          <w:color w:val="000000" w:themeColor="text1"/>
          <w:lang w:eastAsia="pt-BR"/>
        </w:rPr>
        <w:t>Esclarecer que esta manifestação acompanha o prazo de vigência da Portaria MEC n° 343, de 18 de março de 2020, que dispõe sobre a substituição das aulas presenciais por aulas em meios digitais enquanto durar a situação de pandemia de Covid-19</w:t>
      </w:r>
      <w:r w:rsidR="00EA692F" w:rsidRPr="00EA692F">
        <w:rPr>
          <w:rFonts w:ascii="Times New Roman" w:hAnsi="Times New Roman"/>
          <w:color w:val="000000" w:themeColor="text1"/>
          <w:lang w:eastAsia="pt-BR"/>
        </w:rPr>
        <w:t>.</w:t>
      </w:r>
    </w:p>
    <w:p w:rsidR="00EA692F" w:rsidRPr="00734855" w:rsidRDefault="00EA692F" w:rsidP="00EA692F">
      <w:pPr>
        <w:pStyle w:val="PargrafodaLista"/>
        <w:spacing w:after="0pt"/>
        <w:jc w:val="both"/>
        <w:rPr>
          <w:rFonts w:ascii="Times New Roman" w:hAnsi="Times New Roman"/>
          <w:b/>
          <w:bCs/>
          <w:color w:val="000000" w:themeColor="text1"/>
          <w:lang w:eastAsia="pt-BR"/>
        </w:rPr>
      </w:pPr>
    </w:p>
    <w:p w:rsidR="00C2533F" w:rsidRPr="00C2533F" w:rsidRDefault="00C2533F" w:rsidP="00EA692F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C2533F">
        <w:rPr>
          <w:rFonts w:ascii="Times New Roman" w:hAnsi="Times New Roman"/>
          <w:lang w:eastAsia="pt-BR"/>
        </w:rPr>
        <w:lastRenderedPageBreak/>
        <w:t>Solicitar à Presidência do CAU/BR o envio de Ofício Circular aos CAU/UF para informar às Presidências e às comissões permanentes que tratam de ensino e formação nos CAU/UF acerca do conteúdo desta deliberação.</w:t>
      </w:r>
    </w:p>
    <w:p w:rsidR="00B05285" w:rsidRPr="00C2533F" w:rsidRDefault="00B05285" w:rsidP="00EA692F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EA692F">
        <w:rPr>
          <w:rFonts w:ascii="Times New Roman" w:hAnsi="Times New Roman"/>
          <w:lang w:eastAsia="pt-BR"/>
        </w:rPr>
        <w:t>Encaminhar</w:t>
      </w:r>
      <w:r w:rsidRPr="00C2533F">
        <w:rPr>
          <w:rFonts w:ascii="Times New Roman" w:hAnsi="Times New Roman"/>
          <w:bCs/>
          <w:lang w:eastAsia="pt-BR"/>
        </w:rPr>
        <w:t xml:space="preserve"> esta deliberação para publicação no sítio eletrônico do CAU/BR.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597431">
        <w:rPr>
          <w:rFonts w:ascii="Times New Roman" w:hAnsi="Times New Roman"/>
          <w:lang w:eastAsia="pt-BR"/>
        </w:rPr>
        <w:t>22</w:t>
      </w:r>
      <w:r w:rsidR="00C2533F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A4851" w:rsidRPr="008153E5" w:rsidRDefault="0059743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t>93</w:t>
      </w:r>
      <w:r w:rsidR="009A4851" w:rsidRPr="008153E5">
        <w:rPr>
          <w:rFonts w:ascii="Times New Roman" w:eastAsia="Cambria" w:hAnsi="Times New Roman"/>
          <w:b/>
          <w:bCs/>
          <w:smallCaps/>
          <w:kern w:val="32"/>
        </w:rPr>
        <w:t>ª REUNIÃO ORDINÁRIA do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93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ORDINÁRIA do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AE2C5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97431" w:rsidRPr="00597431">
              <w:rPr>
                <w:rFonts w:ascii="Times New Roman" w:hAnsi="Times New Roman"/>
                <w:lang w:eastAsia="pt-BR"/>
              </w:rPr>
              <w:t>22</w:t>
            </w:r>
            <w:r w:rsidR="009A4851" w:rsidRPr="00597431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AE2C5F" w:rsidRDefault="00B05285">
            <w:pPr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AE2C5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AE2C5F" w:rsidRPr="00AE2C5F">
              <w:rPr>
                <w:rFonts w:ascii="Times New Roman" w:hAnsi="Times New Roman"/>
                <w:lang w:eastAsia="pt-BR"/>
              </w:rPr>
              <w:t>Portaria</w:t>
            </w:r>
            <w:r w:rsidR="00AE2C5F" w:rsidRPr="00977347">
              <w:rPr>
                <w:rFonts w:ascii="Times New Roman" w:hAnsi="Times New Roman"/>
                <w:bCs/>
                <w:lang w:eastAsia="pt-BR"/>
              </w:rPr>
              <w:t xml:space="preserve"> MEC </w:t>
            </w:r>
            <w:r w:rsidR="00AE2C5F">
              <w:rPr>
                <w:rFonts w:ascii="Times New Roman" w:hAnsi="Times New Roman"/>
                <w:bCs/>
                <w:lang w:eastAsia="pt-BR"/>
              </w:rPr>
              <w:t>n</w:t>
            </w:r>
            <w:r w:rsidR="00AE2C5F" w:rsidRPr="00977347">
              <w:rPr>
                <w:rFonts w:ascii="Times New Roman" w:hAnsi="Times New Roman"/>
                <w:bCs/>
                <w:lang w:eastAsia="pt-BR"/>
              </w:rPr>
              <w:t xml:space="preserve">º 343, </w:t>
            </w:r>
            <w:r w:rsidR="00AE2C5F">
              <w:rPr>
                <w:rFonts w:ascii="Times New Roman" w:hAnsi="Times New Roman"/>
                <w:bCs/>
                <w:lang w:eastAsia="pt-BR"/>
              </w:rPr>
              <w:t>de</w:t>
            </w:r>
            <w:r w:rsidR="00AE2C5F" w:rsidRPr="00977347">
              <w:rPr>
                <w:rFonts w:ascii="Times New Roman" w:hAnsi="Times New Roman"/>
                <w:bCs/>
                <w:lang w:eastAsia="pt-BR"/>
              </w:rPr>
              <w:t xml:space="preserve"> 17 </w:t>
            </w:r>
            <w:r w:rsidR="00AE2C5F">
              <w:rPr>
                <w:rFonts w:ascii="Times New Roman" w:hAnsi="Times New Roman"/>
                <w:bCs/>
                <w:lang w:eastAsia="pt-BR"/>
              </w:rPr>
              <w:t>de</w:t>
            </w:r>
            <w:r w:rsidR="00AE2C5F" w:rsidRPr="00977347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AE2C5F">
              <w:rPr>
                <w:rFonts w:ascii="Times New Roman" w:hAnsi="Times New Roman"/>
                <w:bCs/>
                <w:lang w:eastAsia="pt-BR"/>
              </w:rPr>
              <w:t xml:space="preserve">março de </w:t>
            </w:r>
            <w:r w:rsidR="00AE2C5F" w:rsidRPr="00977347">
              <w:rPr>
                <w:rFonts w:ascii="Times New Roman" w:hAnsi="Times New Roman"/>
                <w:bCs/>
                <w:lang w:eastAsia="pt-BR"/>
              </w:rPr>
              <w:t>2020</w:t>
            </w:r>
            <w:r w:rsidR="00AE2C5F">
              <w:rPr>
                <w:rFonts w:ascii="Times New Roman" w:hAnsi="Times New Roman"/>
                <w:bCs/>
                <w:lang w:eastAsia="pt-BR"/>
              </w:rPr>
              <w:t>.</w:t>
            </w:r>
          </w:p>
          <w:p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0C429E">
              <w:rPr>
                <w:rFonts w:ascii="Times New Roman" w:hAnsi="Times New Roman"/>
                <w:highlight w:val="yellow"/>
                <w:lang w:eastAsia="pt-BR"/>
              </w:rPr>
              <w:t>05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="00AE2C5F">
              <w:rPr>
                <w:rFonts w:ascii="Times New Roman" w:hAnsi="Times New Roman"/>
                <w:lang w:eastAsia="pt-BR"/>
              </w:rPr>
              <w:t>)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="00AE2C5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</w:t>
            </w:r>
            <w:r w:rsidR="00AE2C5F">
              <w:rPr>
                <w:rFonts w:ascii="Times New Roman" w:hAnsi="Times New Roman"/>
                <w:b/>
                <w:lang w:eastAsia="pt-BR"/>
              </w:rPr>
              <w:t xml:space="preserve">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734855">
      <w:headerReference w:type="default" r:id="rId8"/>
      <w:footerReference w:type="default" r:id="rId9"/>
      <w:pgSz w:w="595.30pt" w:h="841.90pt"/>
      <w:pgMar w:top="85.1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45D7" w:rsidRDefault="004A45D7" w:rsidP="00792E15">
      <w:pPr>
        <w:spacing w:after="0pt" w:line="12pt" w:lineRule="auto"/>
      </w:pPr>
      <w:r>
        <w:separator/>
      </w:r>
    </w:p>
  </w:endnote>
  <w:end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4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288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F77288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F2280A">
      <w:rPr>
        <w:rStyle w:val="Nmerodepgina"/>
        <w:rFonts w:ascii="Times New Roman" w:hAnsi="Times New Roman"/>
        <w:noProof/>
        <w:color w:val="296D7A"/>
        <w:sz w:val="18"/>
      </w:rPr>
      <w:t>1</w:t>
    </w:r>
    <w:r w:rsidR="00F77288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0C429E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977347">
      <w:rPr>
        <w:rStyle w:val="Nmerodepgina"/>
        <w:rFonts w:ascii="Times New Roman" w:hAnsi="Times New Roman"/>
        <w:color w:val="296D7A"/>
        <w:sz w:val="18"/>
      </w:rPr>
      <w:t>15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45D7" w:rsidRDefault="004A45D7" w:rsidP="00792E15">
      <w:pPr>
        <w:spacing w:after="0pt" w:line="12pt" w:lineRule="auto"/>
      </w:pPr>
      <w:r>
        <w:separator/>
      </w:r>
    </w:p>
  </w:footnote>
  <w:foot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3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622CD0"/>
    <w:multiLevelType w:val="hybridMultilevel"/>
    <w:tmpl w:val="E4A653D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5">
    <w:nsid w:val="318D2EF3"/>
    <w:multiLevelType w:val="hybridMultilevel"/>
    <w:tmpl w:val="C3589FD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cs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3156279"/>
    <w:multiLevelType w:val="hybridMultilevel"/>
    <w:tmpl w:val="30302A98"/>
    <w:lvl w:ilvl="0" w:tplc="22C0815E">
      <w:start w:val="1"/>
      <w:numFmt w:val="decimal"/>
      <w:lvlText w:val="1.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9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3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5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7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8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1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18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29"/>
  </w:num>
  <w:num w:numId="18">
    <w:abstractNumId w:val="0"/>
  </w:num>
  <w:num w:numId="19">
    <w:abstractNumId w:val="26"/>
  </w:num>
  <w:num w:numId="20">
    <w:abstractNumId w:val="27"/>
  </w:num>
  <w:num w:numId="21">
    <w:abstractNumId w:val="19"/>
  </w:num>
  <w:num w:numId="22">
    <w:abstractNumId w:val="11"/>
  </w:num>
  <w:num w:numId="23">
    <w:abstractNumId w:val="9"/>
  </w:num>
  <w:num w:numId="24">
    <w:abstractNumId w:val="8"/>
  </w:num>
  <w:num w:numId="25">
    <w:abstractNumId w:val="24"/>
  </w:num>
  <w:num w:numId="26">
    <w:abstractNumId w:val="6"/>
  </w:num>
  <w:num w:numId="27">
    <w:abstractNumId w:val="28"/>
  </w:num>
  <w:num w:numId="28">
    <w:abstractNumId w:val="3"/>
  </w:num>
  <w:num w:numId="29">
    <w:abstractNumId w:val="15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01B93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C76F7"/>
    <w:rsid w:val="003D0CBD"/>
    <w:rsid w:val="003F0243"/>
    <w:rsid w:val="003F26E8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34855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313DD"/>
    <w:rsid w:val="00945E41"/>
    <w:rsid w:val="00974F9E"/>
    <w:rsid w:val="00977347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D1D66"/>
    <w:rsid w:val="00AE2C5F"/>
    <w:rsid w:val="00AF0AD8"/>
    <w:rsid w:val="00AF40E1"/>
    <w:rsid w:val="00AF5B7E"/>
    <w:rsid w:val="00B01D56"/>
    <w:rsid w:val="00B05285"/>
    <w:rsid w:val="00B13E27"/>
    <w:rsid w:val="00B13FF5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2533F"/>
    <w:rsid w:val="00C30B22"/>
    <w:rsid w:val="00C31EE2"/>
    <w:rsid w:val="00C46484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92F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2280A"/>
    <w:rsid w:val="00F365A1"/>
    <w:rsid w:val="00F53734"/>
    <w:rsid w:val="00F55DCA"/>
    <w:rsid w:val="00F6580B"/>
    <w:rsid w:val="00F77288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F7CEC4-7748-45F3-AD80-9322026F15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3614E22-642D-4582-87C4-BC125BAE27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2020-05-12T18:12:00Z</dcterms:created>
  <dcterms:modified xsi:type="dcterms:W3CDTF">2020-05-12T18:12:00Z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DocHome">
    <vt:i4>735627132</vt:i4>
  </property>
</Properties>
</file>