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7C21D5" w:rsidP="007C21D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C21D5">
              <w:rPr>
                <w:rFonts w:ascii="Times New Roman" w:hAnsi="Times New Roman"/>
                <w:sz w:val="22"/>
                <w:szCs w:val="22"/>
              </w:rPr>
              <w:t xml:space="preserve">Criação de vagas de empregos efetivos para admissão dos trabalhadores temporários.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Autoriza o Presidente do CAU/BR a baixar ato </w:t>
            </w:r>
            <w:r w:rsidRPr="007C21D5">
              <w:rPr>
                <w:rFonts w:ascii="Times New Roman" w:hAnsi="Times New Roman"/>
                <w:i/>
                <w:sz w:val="22"/>
                <w:szCs w:val="22"/>
              </w:rPr>
              <w:t>ad referendum</w:t>
            </w:r>
            <w:r w:rsidRPr="007C21D5">
              <w:rPr>
                <w:rFonts w:ascii="Times New Roman" w:hAnsi="Times New Roman"/>
                <w:sz w:val="22"/>
                <w:szCs w:val="22"/>
              </w:rPr>
              <w:t xml:space="preserve"> do P</w:t>
            </w:r>
            <w:r>
              <w:rPr>
                <w:rFonts w:ascii="Times New Roman" w:hAnsi="Times New Roman"/>
                <w:sz w:val="22"/>
                <w:szCs w:val="22"/>
              </w:rPr>
              <w:t>lenário.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01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DIRETOR – CD-CAU/BR, reunido ordinariamente em Brasília-DF, na sede do CAU/BR, no dia </w:t>
      </w:r>
      <w:r w:rsidR="007C21D5" w:rsidRPr="00A42734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C21D5" w:rsidRPr="00A42734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21D5" w:rsidRPr="00A42734" w:rsidRDefault="00504031" w:rsidP="003764B8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 w:rsidR="007C21D5" w:rsidRPr="00A42734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7C21D5" w:rsidRPr="00A42734">
        <w:rPr>
          <w:rFonts w:ascii="Times New Roman" w:hAnsi="Times New Roman"/>
          <w:sz w:val="22"/>
          <w:szCs w:val="22"/>
        </w:rPr>
        <w:t>Informação Jurídica nº 2/CAM/2019, de 18 de janeiro de 2019, da Assessoria Jurídica do CAU/BR;</w:t>
      </w:r>
    </w:p>
    <w:p w:rsidR="007C21D5" w:rsidRPr="00A42734" w:rsidRDefault="007C21D5" w:rsidP="003764B8">
      <w:pPr>
        <w:jc w:val="both"/>
        <w:rPr>
          <w:rFonts w:ascii="Times New Roman" w:hAnsi="Times New Roman"/>
          <w:sz w:val="22"/>
          <w:szCs w:val="22"/>
        </w:rPr>
      </w:pPr>
    </w:p>
    <w:p w:rsidR="003764B8" w:rsidRPr="00A42734" w:rsidRDefault="007C21D5" w:rsidP="003764B8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</w:rPr>
        <w:t xml:space="preserve">Considerando que, nos termos </w:t>
      </w:r>
      <w:r w:rsidR="00A42734" w:rsidRPr="00A42734">
        <w:rPr>
          <w:rFonts w:ascii="Times New Roman" w:hAnsi="Times New Roman"/>
          <w:sz w:val="22"/>
          <w:szCs w:val="22"/>
        </w:rPr>
        <w:t>da</w:t>
      </w:r>
      <w:r w:rsidRPr="00A42734">
        <w:rPr>
          <w:rFonts w:ascii="Times New Roman" w:hAnsi="Times New Roman"/>
          <w:sz w:val="22"/>
          <w:szCs w:val="22"/>
        </w:rPr>
        <w:t xml:space="preserve"> Informação Jurídica nº 2/CAM/2019, o CAU/BR deverá dispor de vagas de empregos efetivos para, de imediato, admitir no quadro efetivo o atual empregado temporário Marcos Cristino de Oliveira e, a curto prazo, admitir, também em emprego efetivo, a empregada temporária Edinê da Silva Cruz, tendo em vista, respectivamente, as Reclamações Trabalhistas nº 0000254-73.2018.5.10.0022 e nº 0000415-22.2018.5.10.0010</w:t>
      </w:r>
      <w:r w:rsidR="003764B8" w:rsidRPr="00A42734">
        <w:rPr>
          <w:rFonts w:ascii="Times New Roman" w:hAnsi="Times New Roman"/>
          <w:sz w:val="22"/>
          <w:szCs w:val="22"/>
        </w:rPr>
        <w:t>;</w:t>
      </w:r>
    </w:p>
    <w:p w:rsidR="003764B8" w:rsidRPr="00A42734" w:rsidRDefault="003764B8" w:rsidP="003764B8">
      <w:pPr>
        <w:jc w:val="both"/>
        <w:rPr>
          <w:rFonts w:ascii="Times New Roman" w:hAnsi="Times New Roman"/>
          <w:sz w:val="22"/>
          <w:szCs w:val="22"/>
        </w:rPr>
      </w:pPr>
    </w:p>
    <w:p w:rsidR="003764B8" w:rsidRPr="00A42734" w:rsidRDefault="003764B8" w:rsidP="003764B8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</w:rPr>
        <w:t xml:space="preserve">Considerando que, nos termos </w:t>
      </w:r>
      <w:r w:rsidR="00A42734" w:rsidRPr="00A42734">
        <w:rPr>
          <w:rFonts w:ascii="Times New Roman" w:hAnsi="Times New Roman"/>
          <w:sz w:val="22"/>
          <w:szCs w:val="22"/>
        </w:rPr>
        <w:t>d</w:t>
      </w:r>
      <w:r w:rsidRPr="00A42734">
        <w:rPr>
          <w:rFonts w:ascii="Times New Roman" w:hAnsi="Times New Roman"/>
          <w:sz w:val="22"/>
          <w:szCs w:val="22"/>
        </w:rPr>
        <w:t xml:space="preserve">a Informação Jurídica nº 2/CAM/2019, o CAU/BR ainda conta em seu quadro de pessoal com outros três empregados temporários que estão, juridicamente, na mesma situação dos empregados temporários Marcos Cristino de Oliveira e Edinê da Silva Cruz, </w:t>
      </w:r>
      <w:r w:rsidR="00A42734" w:rsidRPr="00A42734">
        <w:rPr>
          <w:rFonts w:ascii="Times New Roman" w:hAnsi="Times New Roman"/>
          <w:sz w:val="22"/>
          <w:szCs w:val="22"/>
        </w:rPr>
        <w:t xml:space="preserve">os quais ainda poderão ser alvo de </w:t>
      </w:r>
      <w:r w:rsidRPr="00A42734">
        <w:rPr>
          <w:rFonts w:ascii="Times New Roman" w:hAnsi="Times New Roman"/>
          <w:sz w:val="22"/>
          <w:szCs w:val="22"/>
        </w:rPr>
        <w:t>novos litígios trabalhistas;</w:t>
      </w:r>
    </w:p>
    <w:p w:rsidR="003764B8" w:rsidRPr="00A42734" w:rsidRDefault="003764B8" w:rsidP="003764B8">
      <w:pPr>
        <w:jc w:val="both"/>
        <w:rPr>
          <w:rFonts w:ascii="Times New Roman" w:hAnsi="Times New Roman"/>
          <w:sz w:val="22"/>
          <w:szCs w:val="22"/>
        </w:rPr>
      </w:pPr>
    </w:p>
    <w:p w:rsidR="00284F92" w:rsidRPr="00A42734" w:rsidRDefault="003764B8" w:rsidP="003764B8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</w:rPr>
        <w:t xml:space="preserve">Considerando </w:t>
      </w:r>
      <w:r w:rsidR="00284F92" w:rsidRPr="00A42734">
        <w:rPr>
          <w:rFonts w:ascii="Times New Roman" w:hAnsi="Times New Roman"/>
          <w:sz w:val="22"/>
          <w:szCs w:val="22"/>
        </w:rPr>
        <w:t xml:space="preserve">as conclusões da </w:t>
      </w:r>
      <w:r w:rsidRPr="00A42734">
        <w:rPr>
          <w:rFonts w:ascii="Times New Roman" w:hAnsi="Times New Roman"/>
          <w:sz w:val="22"/>
          <w:szCs w:val="22"/>
        </w:rPr>
        <w:t xml:space="preserve">Informação Jurídica nº 2/CAM/2019, </w:t>
      </w:r>
      <w:r w:rsidR="00284F92" w:rsidRPr="00A42734">
        <w:rPr>
          <w:rFonts w:ascii="Times New Roman" w:hAnsi="Times New Roman"/>
          <w:sz w:val="22"/>
          <w:szCs w:val="22"/>
        </w:rPr>
        <w:t>n</w:t>
      </w:r>
      <w:r w:rsidRPr="00A42734">
        <w:rPr>
          <w:rFonts w:ascii="Times New Roman" w:hAnsi="Times New Roman"/>
          <w:sz w:val="22"/>
          <w:szCs w:val="22"/>
        </w:rPr>
        <w:t>o</w:t>
      </w:r>
      <w:r w:rsidR="00284F92" w:rsidRPr="00A42734">
        <w:rPr>
          <w:rFonts w:ascii="Times New Roman" w:hAnsi="Times New Roman"/>
          <w:sz w:val="22"/>
          <w:szCs w:val="22"/>
        </w:rPr>
        <w:t xml:space="preserve"> sentido de que, dada a urgência da expedição de atos destinados ao cumprimento das decisões judicia</w:t>
      </w:r>
      <w:r w:rsidR="00A42734" w:rsidRPr="00A42734">
        <w:rPr>
          <w:rFonts w:ascii="Times New Roman" w:hAnsi="Times New Roman"/>
          <w:sz w:val="22"/>
          <w:szCs w:val="22"/>
        </w:rPr>
        <w:t>i</w:t>
      </w:r>
      <w:r w:rsidR="00284F92" w:rsidRPr="00A42734">
        <w:rPr>
          <w:rFonts w:ascii="Times New Roman" w:hAnsi="Times New Roman"/>
          <w:sz w:val="22"/>
          <w:szCs w:val="22"/>
        </w:rPr>
        <w:t>s, que o Senhor Presidente do CAU/BR baixe atos de competência do Plenário do</w:t>
      </w:r>
      <w:r w:rsidRPr="00A42734">
        <w:rPr>
          <w:rFonts w:ascii="Times New Roman" w:hAnsi="Times New Roman"/>
          <w:sz w:val="22"/>
          <w:szCs w:val="22"/>
        </w:rPr>
        <w:t xml:space="preserve"> CAU/BR</w:t>
      </w:r>
      <w:r w:rsidR="00284F92" w:rsidRPr="00A42734">
        <w:rPr>
          <w:rFonts w:ascii="Times New Roman" w:hAnsi="Times New Roman"/>
          <w:sz w:val="22"/>
          <w:szCs w:val="22"/>
        </w:rPr>
        <w:t xml:space="preserve">, </w:t>
      </w:r>
      <w:r w:rsidR="00284F92" w:rsidRPr="00A42734">
        <w:rPr>
          <w:rFonts w:ascii="Times New Roman" w:hAnsi="Times New Roman"/>
          <w:i/>
          <w:sz w:val="22"/>
          <w:szCs w:val="22"/>
        </w:rPr>
        <w:t>ad referendum</w:t>
      </w:r>
      <w:r w:rsidR="00284F92" w:rsidRPr="00A42734">
        <w:rPr>
          <w:rFonts w:ascii="Times New Roman" w:hAnsi="Times New Roman"/>
          <w:sz w:val="22"/>
          <w:szCs w:val="22"/>
        </w:rPr>
        <w:t xml:space="preserve"> desse órgão deliberativo;</w:t>
      </w: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64F1" w:rsidRPr="00A42734" w:rsidRDefault="000564F1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1 -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Autorizar o Presidente do Conselho de Arquitetura e Urbanismo do Brasil (CAU/BR) a baixar atos, </w:t>
      </w:r>
      <w:r w:rsidRPr="00A42734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do Plenário, com suporte no art. 159, inciso XXXI do Regimento Interno do CAU/BR, </w:t>
      </w:r>
      <w:r w:rsidR="00A42734" w:rsidRPr="00A42734">
        <w:rPr>
          <w:rFonts w:ascii="Times New Roman" w:hAnsi="Times New Roman"/>
          <w:sz w:val="22"/>
          <w:szCs w:val="22"/>
          <w:lang w:eastAsia="pt-BR"/>
        </w:rPr>
        <w:t xml:space="preserve">com vistas à criação dos seguintes empregos </w:t>
      </w:r>
      <w:r w:rsidRPr="00A42734">
        <w:rPr>
          <w:rFonts w:ascii="Times New Roman" w:hAnsi="Times New Roman"/>
          <w:sz w:val="22"/>
          <w:szCs w:val="22"/>
          <w:lang w:eastAsia="pt-BR"/>
        </w:rPr>
        <w:t>efetivo</w:t>
      </w:r>
      <w:r w:rsidR="00A42734" w:rsidRPr="00A42734">
        <w:rPr>
          <w:rFonts w:ascii="Times New Roman" w:hAnsi="Times New Roman"/>
          <w:sz w:val="22"/>
          <w:szCs w:val="22"/>
          <w:lang w:eastAsia="pt-BR"/>
        </w:rPr>
        <w:t>s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no Quadro de Pessoal do CAU/BR:</w:t>
      </w:r>
    </w:p>
    <w:p w:rsidR="000564F1" w:rsidRPr="00A42734" w:rsidRDefault="000564F1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2734" w:rsidRPr="00A42734" w:rsidRDefault="00A42734" w:rsidP="00A4273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1.1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-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Profissional Analista Superior (PAS) – Arquiteto e Urbanista:</w:t>
      </w:r>
    </w:p>
    <w:p w:rsidR="00A42734" w:rsidRPr="00A42734" w:rsidRDefault="00A42734" w:rsidP="00A4273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64F1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Grupo: Profissional Analista Superior (PAS)</w:t>
      </w:r>
      <w:r w:rsidR="00A42734" w:rsidRPr="00A42734">
        <w:rPr>
          <w:rFonts w:ascii="Times New Roman" w:hAnsi="Times New Roman"/>
          <w:sz w:val="22"/>
          <w:szCs w:val="22"/>
          <w:lang w:eastAsia="pt-BR"/>
        </w:rPr>
        <w:t>;</w:t>
      </w:r>
    </w:p>
    <w:p w:rsidR="0055074F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Ocupação: Arquiteto e Urbanista;</w:t>
      </w:r>
    </w:p>
    <w:p w:rsidR="0055074F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Lotação: Secretaria Geral da Mesa;</w:t>
      </w:r>
    </w:p>
    <w:p w:rsidR="0055074F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Quantidade: </w:t>
      </w:r>
      <w:r w:rsidR="00793B40" w:rsidRPr="00A42734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793B40" w:rsidRPr="00A42734">
        <w:rPr>
          <w:rFonts w:ascii="Times New Roman" w:hAnsi="Times New Roman"/>
          <w:sz w:val="22"/>
          <w:szCs w:val="22"/>
          <w:lang w:eastAsia="pt-BR"/>
        </w:rPr>
        <w:t>um</w:t>
      </w:r>
      <w:r w:rsidRPr="00A42734">
        <w:rPr>
          <w:rFonts w:ascii="Times New Roman" w:hAnsi="Times New Roman"/>
          <w:sz w:val="22"/>
          <w:szCs w:val="22"/>
          <w:lang w:eastAsia="pt-BR"/>
        </w:rPr>
        <w:t>) emprego efetivo;</w:t>
      </w:r>
    </w:p>
    <w:p w:rsidR="0055074F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Equivalência </w:t>
      </w:r>
      <w:r w:rsidR="00793B40" w:rsidRPr="00A42734">
        <w:rPr>
          <w:rFonts w:ascii="Times New Roman" w:hAnsi="Times New Roman"/>
          <w:sz w:val="22"/>
          <w:szCs w:val="22"/>
          <w:lang w:eastAsia="pt-BR"/>
        </w:rPr>
        <w:t>a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o Concurso Público 1/2013: 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Analista Técnico de Órgãos Colegiados - Ênfase em Ensino, Formação e Relações Internacionais</w:t>
      </w:r>
      <w:r w:rsidR="00793B40" w:rsidRPr="00A427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5074F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2734" w:rsidRPr="00A42734" w:rsidRDefault="00793B40" w:rsidP="00A4273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1.2</w:t>
      </w:r>
      <w:r w:rsidR="00A42734">
        <w:rPr>
          <w:rFonts w:ascii="Times New Roman" w:hAnsi="Times New Roman"/>
          <w:b/>
          <w:sz w:val="22"/>
          <w:szCs w:val="22"/>
          <w:lang w:eastAsia="pt-BR"/>
        </w:rPr>
        <w:t xml:space="preserve"> -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42734" w:rsidRPr="00A42734">
        <w:rPr>
          <w:rFonts w:ascii="Times New Roman" w:hAnsi="Times New Roman"/>
          <w:b/>
          <w:sz w:val="22"/>
          <w:szCs w:val="22"/>
          <w:lang w:eastAsia="pt-BR"/>
        </w:rPr>
        <w:t>Profissional Analista Superior (PAS) – Arquiteto e Urbanista: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Grupo: Profissional Analista Superior (PAS)</w:t>
      </w:r>
      <w:r w:rsidR="00A42734" w:rsidRPr="00A42734">
        <w:rPr>
          <w:rFonts w:ascii="Times New Roman" w:hAnsi="Times New Roman"/>
          <w:sz w:val="22"/>
          <w:szCs w:val="22"/>
          <w:lang w:eastAsia="pt-BR"/>
        </w:rPr>
        <w:t>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Ocupação: Arquiteto e Urbanista;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Lotação: Secretaria Geral da Mesa;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Quantidade: 1 (um) emprego efetivo;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lastRenderedPageBreak/>
        <w:t xml:space="preserve">Equivalência ao Concurso Público 1/2013: 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Analista Técnico de Órgãos Colegiados - Ênfase em Prática Profissional;</w:t>
      </w:r>
    </w:p>
    <w:p w:rsidR="00793B40" w:rsidRPr="00A42734" w:rsidRDefault="00793B40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2734" w:rsidRPr="00A42734" w:rsidRDefault="00793B40" w:rsidP="00A4273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1.3</w:t>
      </w:r>
      <w:r w:rsidR="00A42734">
        <w:rPr>
          <w:rFonts w:ascii="Times New Roman" w:hAnsi="Times New Roman"/>
          <w:b/>
          <w:sz w:val="22"/>
          <w:szCs w:val="22"/>
          <w:lang w:eastAsia="pt-BR"/>
        </w:rPr>
        <w:t xml:space="preserve"> -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42734" w:rsidRPr="00A42734">
        <w:rPr>
          <w:rFonts w:ascii="Times New Roman" w:hAnsi="Times New Roman"/>
          <w:b/>
          <w:sz w:val="22"/>
          <w:szCs w:val="22"/>
          <w:lang w:eastAsia="pt-BR"/>
        </w:rPr>
        <w:t>Profissional Analista Superior (PAS) – Analista Técnico:</w:t>
      </w:r>
    </w:p>
    <w:p w:rsidR="00A42734" w:rsidRPr="00A42734" w:rsidRDefault="00A42734" w:rsidP="00A4273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Grupo: Profissional Analista Superior (PAS)</w:t>
      </w:r>
      <w:r w:rsidR="00A42734" w:rsidRPr="00A42734">
        <w:rPr>
          <w:rFonts w:ascii="Times New Roman" w:hAnsi="Times New Roman"/>
          <w:sz w:val="22"/>
          <w:szCs w:val="22"/>
          <w:lang w:eastAsia="pt-BR"/>
        </w:rPr>
        <w:t>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Ocupação: Analista Técnico;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Lotação: Assessoria de Planejamento e Gestão da Estratégia;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Quantidade: 1 (um) emprego efetivo;</w:t>
      </w:r>
    </w:p>
    <w:p w:rsidR="00793B40" w:rsidRPr="00A42734" w:rsidRDefault="00793B40" w:rsidP="00793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Equivalência ao Concurso Público 1/2013: </w:t>
      </w:r>
      <w:r w:rsidRPr="00A42734">
        <w:rPr>
          <w:rFonts w:ascii="Times New Roman" w:hAnsi="Times New Roman"/>
          <w:sz w:val="22"/>
          <w:szCs w:val="22"/>
        </w:rPr>
        <w:t>Analista de Planejamento e Gestão da Estratégia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5074F" w:rsidRPr="00A42734" w:rsidRDefault="0055074F" w:rsidP="000564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2734" w:rsidRPr="00A42734" w:rsidRDefault="005044D7" w:rsidP="00A4273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1.4</w:t>
      </w:r>
      <w:r w:rsidR="00A42734">
        <w:rPr>
          <w:rFonts w:ascii="Times New Roman" w:hAnsi="Times New Roman"/>
          <w:b/>
          <w:sz w:val="22"/>
          <w:szCs w:val="22"/>
          <w:lang w:eastAsia="pt-BR"/>
        </w:rPr>
        <w:t xml:space="preserve"> -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42734" w:rsidRPr="00A42734">
        <w:rPr>
          <w:rFonts w:ascii="Times New Roman" w:hAnsi="Times New Roman"/>
          <w:b/>
          <w:sz w:val="22"/>
          <w:szCs w:val="22"/>
          <w:lang w:eastAsia="pt-BR"/>
        </w:rPr>
        <w:t>Profissional Analista Superior (PAS) – Analista Técnico:</w:t>
      </w:r>
    </w:p>
    <w:p w:rsidR="00A42734" w:rsidRPr="00A42734" w:rsidRDefault="00A42734" w:rsidP="00A4273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Grupo: Profissional Analista Superior (PAS)</w:t>
      </w:r>
      <w:r w:rsidR="00A42734" w:rsidRPr="00A42734">
        <w:rPr>
          <w:rFonts w:ascii="Times New Roman" w:hAnsi="Times New Roman"/>
          <w:sz w:val="22"/>
          <w:szCs w:val="22"/>
          <w:lang w:eastAsia="pt-BR"/>
        </w:rPr>
        <w:t>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Ocupação: Analista Técnico;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Lotação: Gerência do Centro de Serviços Compartilhados;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Quantidade: 1 (um) emprego efetivo;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Equivalência ao Concurso Público 1/2013: </w:t>
      </w:r>
      <w:r w:rsidRPr="00A42734">
        <w:rPr>
          <w:rFonts w:ascii="Times New Roman" w:hAnsi="Times New Roman"/>
          <w:sz w:val="22"/>
          <w:szCs w:val="22"/>
        </w:rPr>
        <w:t>Analista de Processos;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</w:p>
    <w:p w:rsidR="00A42734" w:rsidRPr="00A42734" w:rsidRDefault="005044D7" w:rsidP="00A4273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1.5</w:t>
      </w:r>
      <w:r w:rsidR="00A42734">
        <w:rPr>
          <w:rFonts w:ascii="Times New Roman" w:hAnsi="Times New Roman"/>
          <w:b/>
          <w:sz w:val="22"/>
          <w:szCs w:val="22"/>
          <w:lang w:eastAsia="pt-BR"/>
        </w:rPr>
        <w:t xml:space="preserve"> -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42734" w:rsidRPr="00A42734">
        <w:rPr>
          <w:rFonts w:ascii="Times New Roman" w:hAnsi="Times New Roman"/>
          <w:b/>
          <w:sz w:val="22"/>
          <w:szCs w:val="22"/>
          <w:lang w:eastAsia="pt-BR"/>
        </w:rPr>
        <w:t>Profissional Analista Superior (PAS) – Advogado: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Grupo: Profissional Analista Superior (PAS)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Ocupação: Advogado;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Lotação: Assessoria Jurídica;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Quantidade: 1 (um) emprego efetivo;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Equivalência ao Concurso Público 1/2013: </w:t>
      </w:r>
      <w:r w:rsidRPr="00A42734">
        <w:rPr>
          <w:rFonts w:ascii="Times New Roman" w:hAnsi="Times New Roman"/>
          <w:sz w:val="22"/>
          <w:szCs w:val="22"/>
        </w:rPr>
        <w:t>Advogado.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78C9">
        <w:rPr>
          <w:rFonts w:ascii="Times New Roman" w:hAnsi="Times New Roman"/>
          <w:b/>
          <w:sz w:val="22"/>
          <w:szCs w:val="22"/>
          <w:lang w:eastAsia="pt-BR"/>
        </w:rPr>
        <w:t>2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- Esta Deliberação entra em vigor nesta data.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044D7" w:rsidRPr="00A42734">
        <w:rPr>
          <w:rFonts w:ascii="Times New Roman" w:hAnsi="Times New Roman"/>
          <w:sz w:val="22"/>
          <w:szCs w:val="22"/>
          <w:lang w:eastAsia="pt-BR"/>
        </w:rPr>
        <w:t>18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044D7" w:rsidRPr="00A42734">
        <w:rPr>
          <w:rFonts w:ascii="Times New Roman" w:hAnsi="Times New Roman"/>
          <w:sz w:val="22"/>
          <w:szCs w:val="22"/>
          <w:lang w:eastAsia="pt-BR"/>
        </w:rPr>
        <w:t>jan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eiro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Pr="00A42734" w:rsidRDefault="00E402E7" w:rsidP="00E402E7">
      <w:pPr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504031" w:rsidRPr="00A42734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A42734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A42734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A42734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Andrea Lucia Vilella Arruda</w:t>
      </w:r>
      <w:r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A42734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Coordenadora da CEF-CAU/BR</w:t>
      </w: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A42734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A42734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A42734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A42734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A42734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A42734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A42734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04031" w:rsidRPr="00A42734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  <w:r w:rsidRPr="00A42734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A42734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A42734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A42734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  <w:r w:rsidRPr="00A42734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ab/>
      </w:r>
    </w:p>
    <w:sectPr w:rsidR="00504031" w:rsidRPr="00A42734" w:rsidSect="00BD109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2.15pt" w:right="56.40pt" w:bottom="92.1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37050" w:rsidRDefault="00637050">
      <w:r>
        <w:separator/>
      </w:r>
    </w:p>
  </w:endnote>
  <w:endnote w:type="continuationSeparator" w:id="0">
    <w:p w:rsidR="00637050" w:rsidRDefault="0063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35EC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35EC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37050" w:rsidRDefault="00637050">
      <w:r>
        <w:separator/>
      </w:r>
    </w:p>
  </w:footnote>
  <w:footnote w:type="continuationSeparator" w:id="0">
    <w:p w:rsidR="00637050" w:rsidRDefault="0063705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35EC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35EC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-842645</wp:posOffset>
          </wp:positionV>
          <wp:extent cx="7619365" cy="1086485"/>
          <wp:effectExtent l="0" t="0" r="635" b="0"/>
          <wp:wrapTight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ight>
          <wp:docPr id="47" name="Imagem 47" descr="CAU-BR-timbrado2015-edit-3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64F1"/>
    <w:rsid w:val="000778C9"/>
    <w:rsid w:val="00077E1E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7189"/>
    <w:rsid w:val="001F69B3"/>
    <w:rsid w:val="002010DA"/>
    <w:rsid w:val="002075AD"/>
    <w:rsid w:val="00215E45"/>
    <w:rsid w:val="002264EB"/>
    <w:rsid w:val="00274D34"/>
    <w:rsid w:val="00275F92"/>
    <w:rsid w:val="00284F92"/>
    <w:rsid w:val="00286054"/>
    <w:rsid w:val="00320324"/>
    <w:rsid w:val="00331045"/>
    <w:rsid w:val="00333B39"/>
    <w:rsid w:val="00342EE6"/>
    <w:rsid w:val="0034607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90D2D"/>
    <w:rsid w:val="00492B0B"/>
    <w:rsid w:val="004B2CC2"/>
    <w:rsid w:val="004D23CE"/>
    <w:rsid w:val="00504031"/>
    <w:rsid w:val="005044D7"/>
    <w:rsid w:val="00535EC0"/>
    <w:rsid w:val="00543F54"/>
    <w:rsid w:val="00546E8C"/>
    <w:rsid w:val="0055074F"/>
    <w:rsid w:val="00590B1D"/>
    <w:rsid w:val="005C3D3C"/>
    <w:rsid w:val="0060728F"/>
    <w:rsid w:val="00625CFD"/>
    <w:rsid w:val="006355D2"/>
    <w:rsid w:val="00637050"/>
    <w:rsid w:val="0064034D"/>
    <w:rsid w:val="0069455B"/>
    <w:rsid w:val="006E7206"/>
    <w:rsid w:val="00700B0D"/>
    <w:rsid w:val="007107A5"/>
    <w:rsid w:val="00767CFD"/>
    <w:rsid w:val="007929AF"/>
    <w:rsid w:val="00793B40"/>
    <w:rsid w:val="007972E1"/>
    <w:rsid w:val="007B5B47"/>
    <w:rsid w:val="007C21D5"/>
    <w:rsid w:val="007C64BF"/>
    <w:rsid w:val="00802A7D"/>
    <w:rsid w:val="00810671"/>
    <w:rsid w:val="00846048"/>
    <w:rsid w:val="00852A05"/>
    <w:rsid w:val="00881413"/>
    <w:rsid w:val="00894C1C"/>
    <w:rsid w:val="009071B3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5585"/>
    <w:rsid w:val="00AB47FC"/>
    <w:rsid w:val="00B1259C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7E5C"/>
    <w:rsid w:val="00C04E56"/>
    <w:rsid w:val="00C116A0"/>
    <w:rsid w:val="00C40E20"/>
    <w:rsid w:val="00C56557"/>
    <w:rsid w:val="00C853CB"/>
    <w:rsid w:val="00C93B92"/>
    <w:rsid w:val="00D11777"/>
    <w:rsid w:val="00D26BAC"/>
    <w:rsid w:val="00D35094"/>
    <w:rsid w:val="00D63A2A"/>
    <w:rsid w:val="00D879FC"/>
    <w:rsid w:val="00DA3F1F"/>
    <w:rsid w:val="00DC5719"/>
    <w:rsid w:val="00E402E7"/>
    <w:rsid w:val="00E4503A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4300"/>
    <w:rsid w:val="00F844C9"/>
    <w:rsid w:val="00FA23AA"/>
    <w:rsid w:val="00FB1473"/>
    <w:rsid w:val="00FB71B4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A08866F-8C73-48F6-A429-AF9AEF6C54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08E7BEB-BFBD-44B7-B948-92C1DD34DB3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2019-01-28T19:54:00Z</cp:lastPrinted>
  <dcterms:created xsi:type="dcterms:W3CDTF">2019-06-13T19:01:00Z</dcterms:created>
  <dcterms:modified xsi:type="dcterms:W3CDTF">2019-06-13T19:01:00Z</dcterms:modified>
</cp:coreProperties>
</file>