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C0C" w:rsidRPr="00075C14" w14:paraId="7F0AAF20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8A74389" w14:textId="58C7DF1E" w:rsidR="007B1C0C" w:rsidRPr="00075C14" w:rsidRDefault="007B1C0C" w:rsidP="007B1C0C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bookmarkStart w:id="0" w:name="_Hlk36716353"/>
            <w:bookmarkStart w:id="1" w:name="_Hlk36716187"/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3D6B5D7" w14:textId="7F66751F" w:rsidR="007B1C0C" w:rsidRPr="00075C14" w:rsidRDefault="007B1C0C" w:rsidP="005F7F9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Protocolo </w:t>
            </w:r>
            <w:r w:rsidR="008513C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SGI NUP </w:t>
            </w:r>
            <w:r w:rsidR="008513CC" w:rsidRPr="008513CC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00146.000726/2022-10</w:t>
            </w:r>
          </w:p>
        </w:tc>
      </w:tr>
      <w:tr w:rsidR="007B1C0C" w:rsidRPr="00075C14" w14:paraId="5328A967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7ED5D67" w14:textId="77777777" w:rsidR="007B1C0C" w:rsidRPr="00075C14" w:rsidRDefault="007B1C0C" w:rsidP="0068772D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48251F25" w14:textId="77777777" w:rsidR="007B1C0C" w:rsidRPr="00075C14" w:rsidRDefault="007B1C0C" w:rsidP="0068772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</w:t>
            </w:r>
          </w:p>
        </w:tc>
      </w:tr>
      <w:tr w:rsidR="007B1C0C" w:rsidRPr="00075C14" w14:paraId="7E41780B" w14:textId="77777777" w:rsidTr="0068772D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9F7C1E3" w14:textId="77777777" w:rsidR="007B1C0C" w:rsidRPr="00075C14" w:rsidRDefault="007B1C0C" w:rsidP="0068772D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10D609C5" w14:textId="7728A586" w:rsidR="007B1C0C" w:rsidRPr="00075C14" w:rsidRDefault="007B1C0C" w:rsidP="002B3799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5F7F9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Abertura do Edital de Chamada Pública de Apoio Institucional nº </w:t>
            </w:r>
            <w:r w:rsidR="002B3799" w:rsidRPr="005F7F9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04</w:t>
            </w:r>
            <w:r w:rsidRPr="005F7F9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 xml:space="preserve">/2022 – </w:t>
            </w:r>
            <w:r w:rsidR="002714C5" w:rsidRPr="005F7F96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ATHIS</w:t>
            </w:r>
          </w:p>
        </w:tc>
      </w:tr>
    </w:tbl>
    <w:p w14:paraId="30A74804" w14:textId="365667FC" w:rsidR="007B1C0C" w:rsidRPr="00075C14" w:rsidRDefault="007B1C0C" w:rsidP="007B1C0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DELIBERAÇÃO Nº 0</w:t>
      </w:r>
      <w:r w:rsidR="002714C5">
        <w:rPr>
          <w:rFonts w:ascii="Times New Roman" w:hAnsi="Times New Roman"/>
          <w:smallCaps/>
          <w:sz w:val="22"/>
          <w:szCs w:val="22"/>
          <w:lang w:eastAsia="pt-BR"/>
        </w:rPr>
        <w:t>11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/202</w:t>
      </w:r>
      <w:r>
        <w:rPr>
          <w:rFonts w:ascii="Times New Roman" w:hAnsi="Times New Roman"/>
          <w:smallCaps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Pr="00075C14">
        <w:rPr>
          <w:rFonts w:ascii="Times New Roman" w:hAnsi="Times New Roman"/>
          <w:smallCaps/>
          <w:sz w:val="22"/>
          <w:szCs w:val="22"/>
          <w:lang w:eastAsia="pt-BR"/>
        </w:rPr>
        <w:t>-</w:t>
      </w:r>
      <w:r w:rsidRPr="00075C14">
        <w:rPr>
          <w:rFonts w:ascii="Times New Roman" w:eastAsia="Times New Roman" w:hAnsi="Times New Roman"/>
          <w:sz w:val="22"/>
          <w:szCs w:val="22"/>
          <w:lang w:eastAsia="pt-BR"/>
        </w:rPr>
        <w:t>CAU/BR</w:t>
      </w:r>
    </w:p>
    <w:p w14:paraId="1C828B69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72AF955" w14:textId="742ABE46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075C14">
        <w:rPr>
          <w:rFonts w:ascii="Times New Roman" w:hAnsi="Times New Roman"/>
          <w:sz w:val="22"/>
          <w:szCs w:val="22"/>
          <w:lang w:eastAsia="pt-BR"/>
        </w:rPr>
        <w:t xml:space="preserve">O CONSELHO DIRETOR – CD-CAU/BR, reunido ordinariamente, no dia </w:t>
      </w:r>
      <w:r w:rsidR="002714C5">
        <w:rPr>
          <w:rFonts w:ascii="Times New Roman" w:hAnsi="Times New Roman"/>
          <w:sz w:val="22"/>
          <w:szCs w:val="22"/>
          <w:lang w:eastAsia="pt-BR"/>
        </w:rPr>
        <w:t>22 de junho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 de 202</w:t>
      </w:r>
      <w:r>
        <w:rPr>
          <w:rFonts w:ascii="Times New Roman" w:hAnsi="Times New Roman"/>
          <w:sz w:val="22"/>
          <w:szCs w:val="22"/>
          <w:lang w:eastAsia="pt-BR"/>
        </w:rPr>
        <w:t>2</w:t>
      </w:r>
      <w:r w:rsidRPr="00075C14">
        <w:rPr>
          <w:rFonts w:ascii="Times New Roman" w:hAnsi="Times New Roman"/>
          <w:sz w:val="22"/>
          <w:szCs w:val="22"/>
          <w:lang w:eastAsia="pt-BR"/>
        </w:rPr>
        <w:t xml:space="preserve">, por meio </w:t>
      </w:r>
      <w:r w:rsidRPr="008513CC">
        <w:rPr>
          <w:rFonts w:ascii="Times New Roman" w:eastAsiaTheme="minorHAnsi" w:hAnsi="Times New Roman"/>
          <w:sz w:val="22"/>
          <w:szCs w:val="22"/>
        </w:rPr>
        <w:t xml:space="preserve">de </w:t>
      </w:r>
      <w:r w:rsidR="002714C5" w:rsidRPr="008513CC">
        <w:rPr>
          <w:rFonts w:ascii="Times New Roman" w:eastAsiaTheme="minorHAnsi" w:hAnsi="Times New Roman"/>
          <w:sz w:val="22"/>
          <w:szCs w:val="22"/>
        </w:rPr>
        <w:t>reunião híbrida</w:t>
      </w:r>
      <w:r w:rsidRPr="008513CC">
        <w:rPr>
          <w:rFonts w:ascii="Times New Roman" w:eastAsiaTheme="minorHAnsi" w:hAnsi="Times New Roman"/>
          <w:sz w:val="22"/>
          <w:szCs w:val="22"/>
        </w:rPr>
        <w:t>, no uso das competências que lhe conferem o art. 163 do Regimento Interno do CAU/BR, após análise do assunto em epígrafe, e</w:t>
      </w:r>
    </w:p>
    <w:p w14:paraId="26AC28F1" w14:textId="77777777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35AB7114" w14:textId="77777777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>Considerando a Lei Federal 13.019 de 31 de julho de 2014, que “Estabelece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define diretrizes para a política de fomento, de colaboração e de cooperação com organizações da sociedade civil; e altera as Leis nºs 8.429, de 2 de junho de 1992, e 9.790, de 23 de março de 1999”;</w:t>
      </w:r>
    </w:p>
    <w:p w14:paraId="0D1DE9B4" w14:textId="77777777" w:rsidR="007B1C0C" w:rsidRPr="008513CC" w:rsidRDefault="007B1C0C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4F9B6546" w14:textId="77777777" w:rsidR="007B1C0C" w:rsidRPr="008513CC" w:rsidRDefault="007B1C0C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>Considerando o decreto nº 8.726, de 27 de abril de 2016, que “Regulamenta a Lei nº 13.019, de 31 de julho de 2014, para dispor sobre regras e procedimentos do regime jurídico das parcerias celebradas entre a administração pública federal e as organizações da sociedade civil”;</w:t>
      </w:r>
    </w:p>
    <w:p w14:paraId="178901D4" w14:textId="77777777" w:rsidR="007B1C0C" w:rsidRPr="008513CC" w:rsidRDefault="007B1C0C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4B8C5B96" w14:textId="4CBE7E20" w:rsidR="007B1C0C" w:rsidRPr="008513CC" w:rsidRDefault="007B1C0C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>Considerando o art. 163 do Regimento Interno do CAU/BR que indica a competência do Conselho Diretor para: “XIII - propor, apreciar e deliberar sobre abertura de editais para concessão de apoio institucional, conforme atos específicos”;</w:t>
      </w:r>
    </w:p>
    <w:p w14:paraId="42F9798D" w14:textId="245FB1AC" w:rsidR="002836F8" w:rsidRPr="008513CC" w:rsidRDefault="002836F8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062FC757" w14:textId="72404A42" w:rsidR="00164949" w:rsidRPr="008513CC" w:rsidRDefault="00164949" w:rsidP="00164949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os inúmeros desastres ambientais enfrentados no Brasil nos últimos anos, sendo que alguns de enorme proporção, tais como: o vazamento da barragem de Cataguases (Minas Gerais, 2003), o rompimento da barragem Bom Jardim em Miraí (Minas Gerais, 2007), os deslizamentos ocorridos em Teresópolis e Nova Friburgo (Rio de Janeiro, 2011), o vazamento de óleo na Bacia de Campos (Rio de Janeiro, 2011), o incêndio na Ultracargo em Santos (São Paulo, 2015), o rompimento da barragem do Fundão em Mariana (Minas Gerais, 2015), o afundamento de solo urbano ocorrido em Maceió por erosão provocada no processo de extração de sal-gema (Alagoas, 2018), o Rompimento da Barragem Mina do Feijão em Brumadinho (Minas Gerais, 2019); e as inúmeras declarações de situação de emergência por desastres naturais em todo o país, como exemplo, as mais recentes de 2022, que após as chuvas volumosas, com alagamentos e deslizamentos, deixam suas populações em situação de risco ou de extrema vulnerabilidade, como ocorrido em Franco da Rocha (São Paulo), em Petrópolis (Rio de Janeiro)</w:t>
      </w:r>
      <w:r w:rsidR="008513CC">
        <w:rPr>
          <w:rFonts w:ascii="Times New Roman" w:eastAsiaTheme="minorHAnsi" w:hAnsi="Times New Roman"/>
          <w:sz w:val="22"/>
          <w:szCs w:val="22"/>
        </w:rPr>
        <w:t>, Recife (Pernambuco)</w:t>
      </w:r>
      <w:r>
        <w:rPr>
          <w:rFonts w:ascii="Times New Roman" w:eastAsiaTheme="minorHAnsi" w:hAnsi="Times New Roman"/>
          <w:sz w:val="22"/>
          <w:szCs w:val="22"/>
        </w:rPr>
        <w:t xml:space="preserve"> e em diversos municípios da Bahia;</w:t>
      </w:r>
    </w:p>
    <w:p w14:paraId="0F8C6187" w14:textId="77777777" w:rsidR="00164949" w:rsidRPr="008513CC" w:rsidRDefault="00164949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67FF103C" w14:textId="4D7FF5D0" w:rsidR="002836F8" w:rsidRPr="008513CC" w:rsidRDefault="00164949" w:rsidP="00164949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>Considerando a Deliberação nº</w:t>
      </w:r>
      <w:r w:rsidR="005F7F96">
        <w:rPr>
          <w:rFonts w:ascii="Times New Roman" w:eastAsiaTheme="minorHAnsi" w:hAnsi="Times New Roman"/>
          <w:sz w:val="22"/>
          <w:szCs w:val="22"/>
        </w:rPr>
        <w:t xml:space="preserve"> 0</w:t>
      </w:r>
      <w:r w:rsidRPr="008513CC">
        <w:rPr>
          <w:rFonts w:ascii="Times New Roman" w:eastAsiaTheme="minorHAnsi" w:hAnsi="Times New Roman"/>
          <w:sz w:val="22"/>
          <w:szCs w:val="22"/>
        </w:rPr>
        <w:t>06/2022</w:t>
      </w:r>
      <w:r w:rsidR="005F7F96">
        <w:rPr>
          <w:rFonts w:ascii="Times New Roman" w:eastAsiaTheme="minorHAnsi" w:hAnsi="Times New Roman"/>
          <w:sz w:val="22"/>
          <w:szCs w:val="22"/>
        </w:rPr>
        <w:t>-</w:t>
      </w:r>
      <w:r w:rsidRPr="008513CC">
        <w:rPr>
          <w:rFonts w:ascii="Times New Roman" w:eastAsiaTheme="minorHAnsi" w:hAnsi="Times New Roman"/>
          <w:sz w:val="22"/>
          <w:szCs w:val="22"/>
        </w:rPr>
        <w:t>CPP-CAU/BR, que apoia o novo edital do CAU focado em ações de mitigação de riscos climáticos e recuperação de áreas degradadas por desastres ambientais, com foco na ATHIS, Regularização Fundiária e na Habitação de Interesse Social em locais que tenham sido atingidos por desastres ambientais no Brasil em período recente;</w:t>
      </w:r>
    </w:p>
    <w:p w14:paraId="424A20A5" w14:textId="291ED3BE" w:rsidR="002836F8" w:rsidRPr="008513CC" w:rsidRDefault="002836F8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1EADE615" w14:textId="0779C960" w:rsidR="002836F8" w:rsidRPr="008513CC" w:rsidRDefault="008513C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>Considerando o Programa Mais Arquitetos e a vinculação do edital de fomento anual em ATHIS ao referido programa;</w:t>
      </w:r>
    </w:p>
    <w:p w14:paraId="662F2683" w14:textId="0E58B2E0" w:rsidR="008513CC" w:rsidRPr="008513CC" w:rsidRDefault="008513C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55705F91" w14:textId="2291A82A" w:rsidR="008513CC" w:rsidRPr="008513CC" w:rsidRDefault="008513CC" w:rsidP="008513CC">
      <w:pPr>
        <w:tabs>
          <w:tab w:val="left" w:pos="426"/>
        </w:tabs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 xml:space="preserve">Considerando o objeto indicado no edital como a seleção de Organizações da Sociedade Civil (OSC) para firmar parceria com o Conselho de Arquitetura e Urbanismo do Brasil (CAU/BR), por meio de Termo de Fomento, para o desenvolvimento e a execução de projetos de “APOIO À ASSISTÊNCIA TÉCNICA EM HABITAÇÃO DE INTERESSE SOCIAL (ATHIS)”, com foco em ações de prevenção e mitigação de riscos climáticos e recuperação de áreas degradadas por desastres ambientais a partir </w:t>
      </w:r>
      <w:r w:rsidRPr="008513CC">
        <w:rPr>
          <w:rFonts w:ascii="Times New Roman" w:eastAsiaTheme="minorHAnsi" w:hAnsi="Times New Roman"/>
          <w:sz w:val="22"/>
          <w:szCs w:val="22"/>
        </w:rPr>
        <w:lastRenderedPageBreak/>
        <w:t>da ATHIS, Regularização Fundiária e da promoção da Habitação de Interesse Social, em locais de vulnerabilidade social que tenham sido atingidos por desastres a</w:t>
      </w:r>
      <w:r w:rsidR="005F7F96">
        <w:rPr>
          <w:rFonts w:ascii="Times New Roman" w:eastAsiaTheme="minorHAnsi" w:hAnsi="Times New Roman"/>
          <w:sz w:val="22"/>
          <w:szCs w:val="22"/>
        </w:rPr>
        <w:t>mbientais nos entre 2018 e 2022; e</w:t>
      </w:r>
    </w:p>
    <w:p w14:paraId="62A2583D" w14:textId="77777777" w:rsidR="007B1C0C" w:rsidRPr="008513CC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</w:p>
    <w:p w14:paraId="092018B2" w14:textId="4BEB20A5" w:rsidR="007B1C0C" w:rsidRPr="00956713" w:rsidRDefault="007B1C0C" w:rsidP="007B1C0C">
      <w:pPr>
        <w:jc w:val="both"/>
        <w:rPr>
          <w:rFonts w:ascii="Times New Roman" w:eastAsiaTheme="minorHAnsi" w:hAnsi="Times New Roman"/>
          <w:sz w:val="22"/>
          <w:szCs w:val="22"/>
        </w:rPr>
      </w:pPr>
      <w:r w:rsidRPr="008513CC">
        <w:rPr>
          <w:rFonts w:ascii="Times New Roman" w:eastAsiaTheme="minorHAnsi" w:hAnsi="Times New Roman"/>
          <w:sz w:val="22"/>
          <w:szCs w:val="22"/>
        </w:rPr>
        <w:t>Considerando a Resolução CAU/BR n° 213, de 14 de dezembro de 2021, que aprova o Plano de Ação e Orçamento, referentes ao Exercício de 2022, do Conselho de Arquitetura e Urbanismo</w:t>
      </w:r>
      <w:r w:rsidRPr="00956713">
        <w:rPr>
          <w:rFonts w:ascii="Times New Roman" w:eastAsiaTheme="minorHAnsi" w:hAnsi="Times New Roman"/>
          <w:sz w:val="22"/>
          <w:szCs w:val="22"/>
        </w:rPr>
        <w:t xml:space="preserve"> do Brasil (CAU/BR), </w:t>
      </w:r>
      <w:r w:rsidR="00956713" w:rsidRPr="00956713">
        <w:rPr>
          <w:rFonts w:ascii="Times New Roman" w:eastAsiaTheme="minorHAnsi" w:hAnsi="Times New Roman"/>
          <w:sz w:val="22"/>
          <w:szCs w:val="22"/>
        </w:rPr>
        <w:t>incluindo o Projeto</w:t>
      </w:r>
      <w:r w:rsidRPr="00956713">
        <w:rPr>
          <w:rFonts w:ascii="Times New Roman" w:eastAsiaTheme="minorHAnsi" w:hAnsi="Times New Roman"/>
          <w:sz w:val="22"/>
          <w:szCs w:val="22"/>
        </w:rPr>
        <w:t xml:space="preserve"> “Pro</w:t>
      </w:r>
      <w:r w:rsidR="00956713" w:rsidRPr="00956713">
        <w:rPr>
          <w:rFonts w:ascii="Times New Roman" w:eastAsiaTheme="minorHAnsi" w:hAnsi="Times New Roman"/>
          <w:sz w:val="22"/>
          <w:szCs w:val="22"/>
        </w:rPr>
        <w:t>grama Mais Arquiteto</w:t>
      </w:r>
      <w:r w:rsidR="005F7F96">
        <w:rPr>
          <w:rFonts w:ascii="Times New Roman" w:eastAsiaTheme="minorHAnsi" w:hAnsi="Times New Roman"/>
          <w:sz w:val="22"/>
          <w:szCs w:val="22"/>
        </w:rPr>
        <w:t>”.</w:t>
      </w:r>
    </w:p>
    <w:p w14:paraId="2C4BA88B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6D8DB4AF" w14:textId="77777777" w:rsidR="007B1C0C" w:rsidRPr="00075C14" w:rsidRDefault="007B1C0C" w:rsidP="007B1C0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75C14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bookmarkEnd w:id="0"/>
    <w:bookmarkEnd w:id="1"/>
    <w:p w14:paraId="705995C2" w14:textId="77777777" w:rsidR="007B1C0C" w:rsidRPr="00075C14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7D31ACE" w14:textId="6E2EAB4B" w:rsidR="007B1C0C" w:rsidRDefault="007B1C0C" w:rsidP="008513CC">
      <w:pPr>
        <w:numPr>
          <w:ilvl w:val="0"/>
          <w:numId w:val="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110593">
        <w:rPr>
          <w:rFonts w:ascii="Times New Roman" w:hAnsi="Times New Roman"/>
          <w:sz w:val="22"/>
          <w:szCs w:val="22"/>
          <w:lang w:eastAsia="pt-BR"/>
        </w:rPr>
        <w:t xml:space="preserve">Aprovar a abertura </w:t>
      </w:r>
      <w:r w:rsidRPr="00E17B9E">
        <w:rPr>
          <w:rFonts w:ascii="Times New Roman" w:hAnsi="Times New Roman"/>
          <w:sz w:val="22"/>
          <w:szCs w:val="22"/>
          <w:lang w:eastAsia="pt-BR"/>
        </w:rPr>
        <w:t>de processo no âmbito do CAU/BR para lançamento de</w:t>
      </w:r>
      <w:r w:rsidRPr="00110593">
        <w:rPr>
          <w:rFonts w:ascii="Times New Roman" w:hAnsi="Times New Roman"/>
          <w:sz w:val="22"/>
          <w:szCs w:val="22"/>
          <w:lang w:eastAsia="pt-BR"/>
        </w:rPr>
        <w:t xml:space="preserve"> Edital de Chamamento Público de apoio institucional nº </w:t>
      </w:r>
      <w:r w:rsidR="008513CC" w:rsidRPr="008513CC">
        <w:rPr>
          <w:rFonts w:ascii="Times New Roman" w:hAnsi="Times New Roman"/>
          <w:sz w:val="22"/>
          <w:szCs w:val="22"/>
          <w:lang w:eastAsia="pt-BR"/>
        </w:rPr>
        <w:t>04</w:t>
      </w:r>
      <w:r>
        <w:rPr>
          <w:rFonts w:ascii="Times New Roman" w:hAnsi="Times New Roman"/>
          <w:sz w:val="22"/>
          <w:szCs w:val="22"/>
          <w:lang w:eastAsia="pt-BR"/>
        </w:rPr>
        <w:t xml:space="preserve">/2022 – </w:t>
      </w:r>
      <w:r w:rsidR="008513CC" w:rsidRPr="008513CC">
        <w:rPr>
          <w:rFonts w:ascii="Times New Roman" w:hAnsi="Times New Roman"/>
          <w:sz w:val="22"/>
          <w:szCs w:val="22"/>
          <w:lang w:eastAsia="pt-BR"/>
        </w:rPr>
        <w:t>APOIO À ASSISTÊNCIA TÉCNICA PARA HABITAÇÃO DE INTERESSE SOCIAL, REGULARIZAÇÃO FUNDIÁRIA E PROMOÇÃO DA HABITAÇÃO DE INTERESSE SOCIAL</w:t>
      </w:r>
      <w:r>
        <w:rPr>
          <w:rFonts w:ascii="Times New Roman" w:hAnsi="Times New Roman"/>
          <w:sz w:val="22"/>
          <w:szCs w:val="22"/>
          <w:lang w:eastAsia="pt-BR"/>
        </w:rPr>
        <w:t>, conforme condições e regras que serão estabelecidos em edital próprio.</w:t>
      </w:r>
    </w:p>
    <w:p w14:paraId="38B816E5" w14:textId="77777777" w:rsidR="007B1C0C" w:rsidRPr="00110593" w:rsidRDefault="007B1C0C" w:rsidP="007B1C0C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5659492" w14:textId="356AA732" w:rsidR="007B1C0C" w:rsidRPr="005F7F96" w:rsidRDefault="007B1C0C" w:rsidP="00CF269C">
      <w:pPr>
        <w:pStyle w:val="PargrafodaLista"/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5F7F96"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5F7F96"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7B1C0C" w:rsidRPr="00075C14" w14:paraId="798CBCE5" w14:textId="77777777" w:rsidTr="002714C5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8373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CA786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383DD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69A5C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7B1C0C" w:rsidRPr="00075C14" w14:paraId="3745E9BE" w14:textId="77777777" w:rsidTr="002714C5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89A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605B8" w14:textId="77777777" w:rsidR="007B1C0C" w:rsidRPr="00075C14" w:rsidRDefault="007B1C0C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75C1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Presidência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190C" w14:textId="77777777" w:rsidR="007B1C0C" w:rsidRDefault="007B1C0C" w:rsidP="0068772D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aos setores envolvidos no processo de chamamento público.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B937D" w14:textId="77777777" w:rsidR="007B1C0C" w:rsidRDefault="007B1C0C" w:rsidP="0068772D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Após assinatura da deliberação.</w:t>
            </w:r>
          </w:p>
        </w:tc>
      </w:tr>
    </w:tbl>
    <w:p w14:paraId="1024F4DE" w14:textId="77777777" w:rsidR="007B1C0C" w:rsidRPr="00075C14" w:rsidRDefault="007B1C0C" w:rsidP="007B1C0C">
      <w:pPr>
        <w:pStyle w:val="PargrafodaLista"/>
        <w:ind w:left="720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BBC6C4" w14:textId="3CD05E0B" w:rsidR="007B1C0C" w:rsidRPr="005F7F96" w:rsidRDefault="007B1C0C" w:rsidP="005F7F96">
      <w:pPr>
        <w:pStyle w:val="PargrafodaLista"/>
        <w:numPr>
          <w:ilvl w:val="0"/>
          <w:numId w:val="8"/>
        </w:numPr>
        <w:ind w:left="426" w:hanging="426"/>
        <w:contextualSpacing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5F7F96">
        <w:rPr>
          <w:rFonts w:ascii="Times New Roman" w:eastAsia="Times New Roman" w:hAnsi="Times New Roman"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2BC532E2" w14:textId="77777777" w:rsidR="007B1C0C" w:rsidRPr="00075C14" w:rsidRDefault="007B1C0C" w:rsidP="007B1C0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91DAE3D" w14:textId="56DF7FAF" w:rsidR="007B1C0C" w:rsidRDefault="007B1C0C" w:rsidP="007B1C0C">
      <w:pPr>
        <w:jc w:val="both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  <w:bookmarkStart w:id="2" w:name="_GoBack"/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Com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</w:t>
      </w:r>
      <w:r w:rsidR="00401E5A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4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 xml:space="preserve"> votos favoráveis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dos conselheiros Fabrício Lopes Santos, </w:t>
      </w:r>
      <w:r w:rsidR="005F7F96" w:rsidRPr="005F7F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>Ana Cristina Lima Barreiros da Silva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, Ednezer Rodrigues Flores</w:t>
      </w:r>
      <w:r w:rsidR="005F7F96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e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 Valter Luis Caldana Junior;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voto contrário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 xml:space="preserve">; </w:t>
      </w:r>
      <w:r w:rsidRPr="008176D7">
        <w:rPr>
          <w:rFonts w:ascii="Times New Roman" w:hAnsi="Times New Roman"/>
          <w:b/>
          <w:color w:val="000000" w:themeColor="text1"/>
          <w:sz w:val="22"/>
          <w:szCs w:val="22"/>
          <w:lang w:eastAsia="pt-BR"/>
        </w:rPr>
        <w:t>00 abstenções</w:t>
      </w:r>
      <w:r w:rsidRPr="008176D7">
        <w:rPr>
          <w:rFonts w:ascii="Times New Roman" w:hAnsi="Times New Roman"/>
          <w:color w:val="000000" w:themeColor="text1"/>
          <w:sz w:val="22"/>
          <w:szCs w:val="22"/>
          <w:lang w:eastAsia="pt-BR"/>
        </w:rPr>
        <w:t>.</w:t>
      </w:r>
    </w:p>
    <w:bookmarkEnd w:id="2"/>
    <w:p w14:paraId="57323F41" w14:textId="77777777" w:rsidR="00401E5A" w:rsidRDefault="00401E5A" w:rsidP="007B1C0C">
      <w:pPr>
        <w:jc w:val="both"/>
        <w:rPr>
          <w:rFonts w:ascii="Times New Roman" w:hAnsi="Times New Roman"/>
          <w:b/>
          <w:i/>
          <w:color w:val="FF0000"/>
          <w:sz w:val="22"/>
          <w:szCs w:val="22"/>
          <w:shd w:val="clear" w:color="auto" w:fill="FFFFFF"/>
          <w:lang w:eastAsia="pt-BR"/>
        </w:rPr>
      </w:pPr>
    </w:p>
    <w:p w14:paraId="25554099" w14:textId="4DD1EE56" w:rsidR="007B1C0C" w:rsidRDefault="007B1C0C" w:rsidP="007B1C0C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Brasília,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22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2714C5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2022.</w:t>
      </w:r>
    </w:p>
    <w:tbl>
      <w:tblPr>
        <w:tblW w:w="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7B1C0C" w14:paraId="6B5A51EE" w14:textId="77777777" w:rsidTr="0068772D">
        <w:tc>
          <w:tcPr>
            <w:tcW w:w="4678" w:type="dxa"/>
          </w:tcPr>
          <w:p w14:paraId="529BEA0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505398" wp14:editId="70A3C37C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3335" b="22860"/>
                      <wp:wrapNone/>
                      <wp:docPr id="5" name="Retâ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00EE13A" id="Retângulo 5" o:spid="_x0000_s1026" style="position:absolute;margin-left:38.3pt;margin-top:7.95pt;width:148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zMpwIAAKgFAAAOAAAAZHJzL2Uyb0RvYy54bWysVM1uEzEQviPxDpbvdDchgSbqpopSBSGV&#10;tmqLena8dnYl22NsJ5vwOLwKL8bY+9NQKg6Iy67Hnvk+z+eZubg8aEX2wvkaTEFHZzklwnAoa7Mt&#10;6NfH9btzSnxgpmQKjCjoUXh6uXj75qKxczGGClQpHEEQ4+eNLWgVgp1nmeeV0MyfgRUGDyU4zQKa&#10;bpuVjjWIrlU2zvMPWQOutA648B53r9pDukj4UgoebqX0IhBVULxbSF+Xvpv4zRYXbL51zFY1767B&#10;/uEWmtUGSQeoKxYY2bn6DyhdcwceZDjjoDOQsuYi5YDZjPIX2TxUzIqUC4rj7SCT/3+w/GZ/50hd&#10;FnRKiWEan+hehJ8/zHangEyjPo31c3R7sHeuszwuY7IH6XT8YxrkkDQ9DpqKQyAcN2ez2WSGynM8&#10;ej8Zz/KkefYcbJ0PnwRoEhcFdfhkSUm2v/YBCdG1d4lcBta1UunZlIkbHlRdxr1kxLoRK+XInuGL&#10;b7ajhKV2+guU7d75NB/ukMosuieaEyQkjehZzL3NNq3CUYlIo8y9kKga5jdOBANQy8E4Fya03L5i&#10;pWi3I3Of/hCRqBNgRJaYyIDdAfyeU4/dStP5x1CRyn0Izv92sTZ4iEjMYMIQrGsD7jUAhVl1zK1/&#10;L1IrTVRpA+URa8pB22ze8nWNT3vNfLhjDrsLqwEnRrjFj1TQFBS6FSUVuO+v7Ud/LHo8paTBbi2o&#10;/7ZjTlCiPhtsh9loMontnYzJ9OMYDXd6sjk9MTu9AiyPEc4my9My+gfVL6UD/YSDZRlZ8YgZjtwF&#10;5cH1xiq0UwRHExfLZXLDlrYsXJsHyyN4VDWW7uPhiTnb1XfAxriBvrPZ/EWZt74x0sByF0DWqQee&#10;de30xnGQCqcbXXHenNrJ63nALn4BAAD//wMAUEsDBBQABgAIAAAAIQAXgcL+3QAAAAkBAAAPAAAA&#10;ZHJzL2Rvd25yZXYueG1sTI/BTsMwEETvSPyDtUhcEHVC1aQJcSqE4IzacuhxE7tJhL2OYqcNf89y&#10;guO+Gc3OVLvFWXExUxg8KUhXCQhDrdcDdQo+j++PWxAhImm0noyCbxNgV9/eVFhqf6W9uRxiJziE&#10;QokK+hjHUsrQ9sZhWPnREGtnPzmMfE6d1BNeOdxZ+ZQkmXQ4EH/ocTSvvWm/DrNT8HFqHrbtftzg&#10;OUu70/xmi2JJlbq/W16eQUSzxD8z/Nbn6lBzp8bPpIOwCvIsYyfzTQGC9XW+ZtAwSPMCZF3J/wvq&#10;HwAAAP//AwBQSwECLQAUAAYACAAAACEAtoM4kv4AAADhAQAAEwAAAAAAAAAAAAAAAAAAAAAAW0Nv&#10;bnRlbnRfVHlwZXNdLnhtbFBLAQItABQABgAIAAAAIQA4/SH/1gAAAJQBAAALAAAAAAAAAAAAAAAA&#10;AC8BAABfcmVscy8ucmVsc1BLAQItABQABgAIAAAAIQCWqfzMpwIAAKgFAAAOAAAAAAAAAAAAAAAA&#10;AC4CAABkcnMvZTJvRG9jLnhtbFBLAQItABQABgAIAAAAIQAXgcL+3QAAAAkBAAAPAAAAAAAAAAAA&#10;AAAAAAEFAABkcnMvZG93bnJldi54bWxQSwUGAAAAAAQABADzAAAACwYAAAAA&#10;" filled="f" strokecolor="#d8d8d8 [2732]" strokeweight="1pt"/>
                  </w:pict>
                </mc:Fallback>
              </mc:AlternateContent>
            </w:r>
          </w:p>
          <w:p w14:paraId="426EBE9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D92F7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2EF13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E9093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C77AD2" w14:textId="77777777" w:rsidR="002714C5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DANIELA PAREJA GARCIA SARMENTO </w:t>
            </w:r>
          </w:p>
          <w:p w14:paraId="76702530" w14:textId="78260636" w:rsidR="007B1C0C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1ª Vice-</w:t>
            </w:r>
            <w:r w:rsidR="007B1C0C">
              <w:rPr>
                <w:rFonts w:ascii="Times New Roman" w:hAnsi="Times New Roman"/>
                <w:sz w:val="22"/>
                <w:szCs w:val="22"/>
              </w:rPr>
              <w:t xml:space="preserve">Presidente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 Coordenadora da CPFi-CAU/BR </w:t>
            </w:r>
          </w:p>
        </w:tc>
        <w:tc>
          <w:tcPr>
            <w:tcW w:w="4468" w:type="dxa"/>
          </w:tcPr>
          <w:p w14:paraId="474F9D2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F6102" wp14:editId="78897864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3335" b="2286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620A537F" id="Retângulo 4" o:spid="_x0000_s1026" style="position:absolute;margin-left:34pt;margin-top:8.05pt;width:148.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KIpwIAAKgFAAAOAAAAZHJzL2Uyb0RvYy54bWysVM1u2zAMvg/YOwi6r3Yyd2uCOkXQosOA&#10;rg3aDj0rshQbkERNUuJkj7NX2YuNkn+adcUOwy62KJHfJ34ieX6x14rshPMNmJJOTnJKhOFQNWZT&#10;0q+P1+/OKPGBmYopMKKkB+HpxeLtm/PWzsUUalCVcARBjJ+3tqR1CHaeZZ7XQjN/AlYYPJTgNAto&#10;uk1WOdYiulbZNM8/ZC24yjrgwnvcveoO6SLhSyl4uJPSi0BUSfFuIX1d+q7jN1ucs/nGMVs3vL8G&#10;+4dbaNYYJB2hrlhgZOuaP6B0wx14kOGEg85AyoaLlANmM8lfZPNQMytSLiiOt6NM/v/B8tvdypGm&#10;KmlBiWEan+hehJ8/zGargBRRn9b6Obo92JXrLY/LmOxeOh3/mAbZJ00Po6ZiHwjHzdlsVsxQeY5H&#10;74vpLE+aZ8/B1vnwSYAmcVFSh0+WlGS7Gx+QEF0Hl8hl4LpRKj2bMnHDg2qquJeMWDfiUjmyY/ji&#10;680kYamt/gJVt3d2mo93SGUW3RPNERKSRvQs5t5lm1bhoESkUeZeSFQN85smghGo42CcCxM6bl+z&#10;SnTbkXlIf4xI1AkwIktMZMTuAX7PacDupOn9Y6hI5T4G53+7WBc8RiRmMGEM1o0B9xqAwqx65s5/&#10;EKmTJqq0huqANeWgazZv+XWDT3vDfFgxh92F1YATI9zhRypoSwr9ipIa3PfX9qM/Fj2eUtJit5bU&#10;f9syJyhRnw22w2xSFLG9k1Gcfpyi4Y5P1scnZqsvActjgrPJ8rSM/kENS+lAP+FgWUZWPGKGI3dJ&#10;eXCDcRm6KYKjiYvlMrlhS1sWbsyD5RE8qhpL93H/xJzt6ztgY9zC0Nls/qLMO98YaWC5DSCb1APP&#10;uvZ64zhIhdOPrjhvju3k9TxgF78AAAD//wMAUEsDBBQABgAIAAAAIQALBYo33AAAAAkBAAAPAAAA&#10;ZHJzL2Rvd25yZXYueG1sTI/NTsMwEITvSLyDtZW4IOoYVCsNcSqE4IxaOPS4SbZJVP9EsdOGt2c5&#10;wXG/Gc3OlLvFWXGhKQ7BG1DrDAT5JrSD7wx8fb4/5CBiQt+iDZ4MfFOEXXV7U2LRhqvf0+WQOsEh&#10;PhZooE9pLKSMTU8O4zqM5Fk7hclh4nPqZDvhlcOdlY9ZpqXDwfOHHkd67ak5H2Zn4ONY3+fNftzg&#10;SavuOL/Z7XZRxtytlpdnEImW9GeG3/pcHSruVIfZt1FYAzrnKYm5ViBYf9IbBjUDlSuQVSn/L6h+&#10;AAAA//8DAFBLAQItABQABgAIAAAAIQC2gziS/gAAAOEBAAATAAAAAAAAAAAAAAAAAAAAAABbQ29u&#10;dGVudF9UeXBlc10ueG1sUEsBAi0AFAAGAAgAAAAhADj9If/WAAAAlAEAAAsAAAAAAAAAAAAAAAAA&#10;LwEAAF9yZWxzLy5yZWxzUEsBAi0AFAAGAAgAAAAhALNHgoinAgAAqAUAAA4AAAAAAAAAAAAAAAAA&#10;LgIAAGRycy9lMm9Eb2MueG1sUEsBAi0AFAAGAAgAAAAhAAsFijfcAAAACQEAAA8AAAAAAAAAAAAA&#10;AAAAAQUAAGRycy9kb3ducmV2LnhtbFBLBQYAAAAABAAEAPMAAAAKBgAAAAA=&#10;" filled="f" strokecolor="#d8d8d8 [2732]" strokeweight="1pt"/>
                  </w:pict>
                </mc:Fallback>
              </mc:AlternateContent>
            </w:r>
          </w:p>
          <w:p w14:paraId="544D68D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8BBE1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C17DC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C03491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516916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FABRÍCIO LOPES SANTOS </w:t>
            </w:r>
          </w:p>
          <w:p w14:paraId="7DD4E4C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CED-CAU/BR</w:t>
            </w:r>
          </w:p>
        </w:tc>
      </w:tr>
      <w:tr w:rsidR="007B1C0C" w14:paraId="6E140960" w14:textId="77777777" w:rsidTr="0068772D">
        <w:tc>
          <w:tcPr>
            <w:tcW w:w="4678" w:type="dxa"/>
          </w:tcPr>
          <w:p w14:paraId="183A4F60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DC9F65" wp14:editId="46DBC45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3335" b="2286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4B3DD6AD" id="Retângulo 32" o:spid="_x0000_s1026" style="position:absolute;margin-left:38.5pt;margin-top:10.1pt;width:148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NZX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TI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wadAcN4AAAAJAQAADwAA&#10;AGRycy9kb3ducmV2LnhtbEyPwU7DMBBE70j8g7VIXBB1YqBp0zgVQnBGLRx6dOJtEjVeR7HThr9n&#10;OdHjzoxm3xTb2fXijGPoPGlIFwkIpNrbjhoN318fjysQIRqypveEGn4wwLa8vSlMbv2Fdnjex0Zw&#10;CYXcaGhjHHIpQ92iM2HhByT2jn50JvI5NtKO5sLlrpcqSZbSmY74Q2sGfGuxPu0np+HzUD2s6t3w&#10;Yo7LtDlM7/16Pada39/NrxsQEef4H4Y/fEaHkpkqP5ENoteQZTwlalCJAsH+U/bMQsVBpRTIspDX&#10;C8pfAAAA//8DAFBLAQItABQABgAIAAAAIQC2gziS/gAAAOEBAAATAAAAAAAAAAAAAAAAAAAAAABb&#10;Q29udGVudF9UeXBlc10ueG1sUEsBAi0AFAAGAAgAAAAhADj9If/WAAAAlAEAAAsAAAAAAAAAAAAA&#10;AAAALwEAAF9yZWxzLy5yZWxzUEsBAi0AFAAGAAgAAAAhALrA1leoAgAAqgUAAA4AAAAAAAAAAAAA&#10;AAAALgIAAGRycy9lMm9Eb2MueG1sUEsBAi0AFAAGAAgAAAAhAMGnQHDeAAAACQEAAA8AAAAAAAAA&#10;AAAAAAAAAgUAAGRycy9kb3ducmV2LnhtbFBLBQYAAAAABAAEAPMAAAANBgAAAAA=&#10;" filled="f" strokecolor="#d8d8d8 [2732]" strokeweight="1pt"/>
                  </w:pict>
                </mc:Fallback>
              </mc:AlternateContent>
            </w:r>
          </w:p>
          <w:p w14:paraId="1003CDC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CFA02B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E47F663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C3F2D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D479810" w14:textId="01390FE5" w:rsidR="007B1C0C" w:rsidRDefault="005F7F96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F7F96">
              <w:rPr>
                <w:rFonts w:ascii="Times New Roman" w:hAnsi="Times New Roman"/>
                <w:b/>
                <w:sz w:val="22"/>
                <w:szCs w:val="22"/>
              </w:rPr>
              <w:t>ANA CRISTINA LIMA BARREIROS DA SILVA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743A7B4" w14:textId="20B4A95C" w:rsidR="007B1C0C" w:rsidRDefault="007B1C0C" w:rsidP="005F7F96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  <w:r w:rsidR="005F7F96">
              <w:rPr>
                <w:rFonts w:ascii="Times New Roman" w:hAnsi="Times New Roman"/>
                <w:sz w:val="22"/>
                <w:szCs w:val="22"/>
              </w:rPr>
              <w:t>-adjunta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CEP-CAU/BR</w:t>
            </w:r>
          </w:p>
        </w:tc>
        <w:tc>
          <w:tcPr>
            <w:tcW w:w="4468" w:type="dxa"/>
          </w:tcPr>
          <w:p w14:paraId="707C5849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078DCC" wp14:editId="54D7CFA8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3335" b="22860"/>
                      <wp:wrapNone/>
                      <wp:docPr id="33" name="Retângu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B57482" w14:textId="77777777" w:rsidR="007B1C0C" w:rsidRDefault="007B1C0C" w:rsidP="007B1C0C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78078DCC" id="Retângulo 33" o:spid="_x0000_s1026" style="position:absolute;left:0;text-align:left;margin-left:34.45pt;margin-top:9.8pt;width:148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mjGrwIAALUFAAAOAAAAZHJzL2Uyb0RvYy54bWysVM1OGzEQvlfqO1i+l92E0JKIDYpAVJUo&#10;IKDi7Hjt7Eq2x7Wd7KaP01fhxTr2/pBS1EPVy649nvk+z+eZOTtvtSI74XwNpqCTo5wSYTiUtdkU&#10;9Nvj1YdTSnxgpmQKjCjoXnh6vnz/7qyxCzGFClQpHEEQ4xeNLWgVgl1kmeeV0MwfgRUGDyU4zQJu&#10;3SYrHWsQXatsmucfswZcaR1w4T1aL7tDukz4UgoebqX0IhBVULxbSF+Xvuv4zZZnbLFxzFY176/B&#10;/uEWmtUGSUeoSxYY2br6DyhdcwceZDjioDOQsuYi5YDZTPJX2TxUzIqUC4rj7SiT/3+w/GZ350hd&#10;FvT4mBLDNL7RvQjPP81mq4CgERVqrF+g44O9c/3O4zKm20qn4x8TIW1SdT+qKtpAOBrn8/lsjtpz&#10;PDqeTed5Uj17CbbOh88CNImLgjp8tKQl2137gIToOrhELgNXtVLp4ZSJBg+qLqMtbWLliAvlyI7h&#10;m683k4SltvorlJ3t9CQf75AKLbonmgMkJI3oWcy9yzatwl6JSKPMvZCoG+Y3TQQjUMfBOBcmdNy+&#10;YqXozJF5SH+MSNQJMCJLTGTE7gF+z2nA7qTp/WOoSAU/Bud/u1gXPEYkZjBhDNa1AfcWgMKseubO&#10;fxCpkyaqFNp1iy5xuYZyjwXmoOs8b/lVja98zXy4Yw5bDQsDx0e4xY9U0BQU+hUlFbgfb9mjP3YA&#10;nlLSYOsW1H/fMicoUV8M9sZ8MpvFXk+b2cmnKW7c4cn68MRs9QVgpUxwUFmeltE/qGEpHegnnDKr&#10;yIpHzHDkLigPbthchG6k4JziYrVKbtjfloVr82B5BI8Cxyp+bJ+Ys32pB+yRGxjanC1eVXznGyMN&#10;rLYBZJ3a4UXXXnqcDamG+jkWh8/hPnm9TNvlLwAAAP//AwBQSwMEFAAGAAgAAAAhACzjd9jcAAAA&#10;CQEAAA8AAABkcnMvZG93bnJldi54bWxMj8FOwzAQRO9I/IO1SL0g6qSoVhLiVAiVM2rLocdN7CYR&#10;8TqKnTb8PcsJjvtmNDtT7hY3iKudQu9JQ7pOQFhqvOmp1fB5en/KQISIZHDwZDV82wC76v6uxML4&#10;Gx3s9RhbwSEUCtTQxTgWUoamsw7D2o+WWLv4yWHkc2qlmfDG4W6QmyRR0mFP/KHD0b51tvk6zk7D&#10;x7l+zJrDuMWLStvzvB/yfEm1Xj0sry8gol3inxl+63N1qLhT7WcyQQwaVJazk3muQLD+rLYMagab&#10;VIGsSvl/QfUDAAD//wMAUEsBAi0AFAAGAAgAAAAhALaDOJL+AAAA4QEAABMAAAAAAAAAAAAAAAAA&#10;AAAAAFtDb250ZW50X1R5cGVzXS54bWxQSwECLQAUAAYACAAAACEAOP0h/9YAAACUAQAACwAAAAAA&#10;AAAAAAAAAAAvAQAAX3JlbHMvLnJlbHNQSwECLQAUAAYACAAAACEASspoxq8CAAC1BQAADgAAAAAA&#10;AAAAAAAAAAAuAgAAZHJzL2Uyb0RvYy54bWxQSwECLQAUAAYACAAAACEALON32NwAAAAJAQAADwAA&#10;AAAAAAAAAAAAAAAJBQAAZHJzL2Rvd25yZXYueG1sUEsFBgAAAAAEAAQA8wAAABIGAAAAAA==&#10;" filled="f" strokecolor="#d8d8d8 [2732]" strokeweight="1pt">
                      <v:textbox>
                        <w:txbxContent>
                          <w:p w14:paraId="79B57482" w14:textId="77777777" w:rsidR="007B1C0C" w:rsidRDefault="007B1C0C" w:rsidP="007B1C0C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53D9F5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DD8C82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2641E7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5F24AE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B310B57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EDNEZER RODRIGUES FLORES </w:t>
            </w:r>
          </w:p>
          <w:p w14:paraId="338CDDA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COA-CAU/BR</w:t>
            </w:r>
          </w:p>
          <w:p w14:paraId="3E20095D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7B1C0C" w14:paraId="709C9C83" w14:textId="77777777" w:rsidTr="0068772D">
        <w:tc>
          <w:tcPr>
            <w:tcW w:w="4678" w:type="dxa"/>
          </w:tcPr>
          <w:p w14:paraId="11B8AAD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46464E" wp14:editId="01041C38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3335" b="22860"/>
                      <wp:wrapNone/>
                      <wp:docPr id="34" name="Retângulo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949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5D3F2950" id="Retângulo 34" o:spid="_x0000_s1026" style="position:absolute;margin-left:36.25pt;margin-top:10.4pt;width:148.5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QjqAIAAKoFAAAOAAAAZHJzL2Uyb0RvYy54bWysVM1uGyEQvlfqOyDuza4dp42trCPLkatK&#10;aRIlqXLGLHhXAoYC9tp9nL5KXqwD+xM3jXqoetmFYeb7mI+Zubjca0V2wvkaTEFHJzklwnAoa7Mp&#10;6LfH1YdzSnxgpmQKjCjoQXh6OX//7qKxMzGGClQpHEEQ42eNLWgVgp1lmeeV0MyfgBUGDyU4zQJu&#10;3SYrHWsQXatsnOcfswZcaR1w4T1ar9pDOk/4UgoebqX0IhBVULxbSF+Xvuv4zeYXbLZxzFY1767B&#10;/uEWmtUGSQeoKxYY2br6DyhdcwceZDjhoDOQsuYi5YDZjPJX2TxUzIqUC4rj7SCT/3+w/GZ350hd&#10;FvR0QolhGt/oXoTnn2azVUDQiAo11s/Q8cHeuW7ncRnT3Uun4x8TIfuk6mFQVewD4WicTqeTKWrP&#10;8eh0Mp7mSfXsJdg6Hz4L0CQuCurw0ZKWbHftAxKia+8SuQysaqXSwykTDR5UXUZb2sTKEUvlyI7h&#10;m683o4SltvorlK3t/Cwf7pAKLbonmiMkJI3oWcy9zTatwkGJSKPMvZCoG+Y3TgQDUMvBOBcmtNy+&#10;YqVozZG5T3+ISNQJMCJLTGTA7gB+z6nHbqXp/GOoSAU/BOd/u1gbPEQkZjBhCNa1AfcWgMKsOubW&#10;vxeplSaqtIbygFXloG03b/mqxqe9Zj7cMYf9hdWAMyPc4kcqaAoK3YqSCtyPt+zRH8seTylpsF8L&#10;6r9vmROUqC8GG2I6mkxig6fN5OzTGDfu+GR9fGK2eglYHiOcTpanZfQPql9KB/oJR8sisuIRMxy5&#10;C8qD6zfL0M4RHE5cLBbJDZvasnBtHiyP4FHVWLqP+yfmbFffARvjBvreZrNXZd76xkgDi20AWace&#10;eNG10xsHQiqcbnjFiXO8T14vI3b+CwAA//8DAFBLAwQUAAYACAAAACEAo90Wsd0AAAAJAQAADwAA&#10;AGRycy9kb3ducmV2LnhtbEyPQU+EMBCF7yb+h2ZMvBi3ULMISNkYo2ezq4c9FjoLRDoltOziv3c8&#10;6XHe+/LmvWq3ulGccQ6DJw3pJgGB1Ho7UKfh8+PtPgcRoiFrRk+o4RsD7Orrq8qU1l9oj+dD7ASH&#10;UCiNhj7GqZQytD06EzZ+QmLv5GdnIp9zJ+1sLhzuRqmSJJPODMQfejPhS4/t12FxGt6PzV3e7qet&#10;OWVpd1xex6JYU61vb9bnJxAR1/gHw299rg41d2r8QjaIUcOj2jKpQSW8gP2HrGChYVCpHGRdyf8L&#10;6h8AAAD//wMAUEsBAi0AFAAGAAgAAAAhALaDOJL+AAAA4QEAABMAAAAAAAAAAAAAAAAAAAAAAFtD&#10;b250ZW50X1R5cGVzXS54bWxQSwECLQAUAAYACAAAACEAOP0h/9YAAACUAQAACwAAAAAAAAAAAAAA&#10;AAAvAQAAX3JlbHMvLnJlbHNQSwECLQAUAAYACAAAACEANcgkI6gCAACqBQAADgAAAAAAAAAAAAAA&#10;AAAuAgAAZHJzL2Uyb0RvYy54bWxQSwECLQAUAAYACAAAACEAo90Wsd0AAAAJAQAADwAAAAAAAAAA&#10;AAAAAAACBQAAZHJzL2Rvd25yZXYueG1sUEsFBgAAAAAEAAQA8wAAAAwGAAAAAA==&#10;" filled="f" strokecolor="#d8d8d8 [2732]" strokeweight="1pt"/>
                  </w:pict>
                </mc:Fallback>
              </mc:AlternateContent>
            </w:r>
          </w:p>
          <w:p w14:paraId="747F342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00968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49BBBA4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57A736C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72AB8F0" w14:textId="77777777" w:rsidR="002714C5" w:rsidRDefault="002714C5" w:rsidP="002714C5">
            <w:pPr>
              <w:spacing w:line="25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VALTER LUIS CALDANA JUNIOR </w:t>
            </w:r>
          </w:p>
          <w:p w14:paraId="02681853" w14:textId="579CFA03" w:rsidR="007B1C0C" w:rsidRDefault="002714C5" w:rsidP="005F7F96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 da CEF-CAU/BR</w:t>
            </w:r>
          </w:p>
        </w:tc>
        <w:tc>
          <w:tcPr>
            <w:tcW w:w="4468" w:type="dxa"/>
          </w:tcPr>
          <w:p w14:paraId="6E79CFF0" w14:textId="7F0F6DBE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22B1556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9DE6B6B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4CBC648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BB0FFCA" w14:textId="77777777" w:rsidR="007B1C0C" w:rsidRDefault="007B1C0C" w:rsidP="0068772D">
            <w:pPr>
              <w:spacing w:line="256" w:lineRule="auto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051E3CA" w14:textId="77777777" w:rsidR="007B1C0C" w:rsidRDefault="007B1C0C" w:rsidP="0068772D">
            <w:pPr>
              <w:spacing w:line="25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32D4F84" w14:textId="77777777" w:rsidR="007B1C0C" w:rsidRPr="005F7F96" w:rsidRDefault="007B1C0C" w:rsidP="005F7F96">
      <w:pPr>
        <w:tabs>
          <w:tab w:val="left" w:pos="1560"/>
        </w:tabs>
        <w:spacing w:before="2" w:after="2" w:line="276" w:lineRule="auto"/>
        <w:rPr>
          <w:rFonts w:ascii="Times New Roman" w:eastAsia="Calibri" w:hAnsi="Times New Roman"/>
          <w:sz w:val="20"/>
          <w:szCs w:val="20"/>
        </w:rPr>
      </w:pPr>
    </w:p>
    <w:sectPr w:rsidR="007B1C0C" w:rsidRPr="005F7F9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9DEB41" w14:textId="77777777" w:rsidR="00D14853" w:rsidRDefault="00D14853" w:rsidP="00783D72">
      <w:r>
        <w:separator/>
      </w:r>
    </w:p>
  </w:endnote>
  <w:endnote w:type="continuationSeparator" w:id="0">
    <w:p w14:paraId="3B2E3DD7" w14:textId="77777777" w:rsidR="00D14853" w:rsidRDefault="00D14853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51E1187" w:rsidR="00C25F47" w:rsidRPr="00C25F47" w:rsidRDefault="00401E5A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sz w:val="18"/>
              <w:szCs w:val="18"/>
              <w:lang w:eastAsia="pt-BR"/>
            </w:rPr>
            <w:alias w:val="Título"/>
            <w:id w:val="396020768"/>
            <w:placeholder>
              <w:docPart w:val="3C7FB9EC3C13446F975DD65EB79DBFE9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 xml:space="preserve">DELIBERAÇÃO Nº </w:t>
            </w:r>
            <w:r w:rsidR="007B1C0C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0</w:t>
            </w:r>
            <w:r w:rsidR="002714C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11</w:t>
            </w:r>
            <w:r w:rsidR="00D756A5">
              <w:rPr>
                <w:rFonts w:ascii="Times New Roman" w:eastAsia="Times New Roman" w:hAnsi="Times New Roman"/>
                <w:bCs/>
                <w:smallCaps/>
                <w:color w:val="006666"/>
                <w:sz w:val="18"/>
                <w:szCs w:val="18"/>
                <w:lang w:eastAsia="pt-BR"/>
              </w:rPr>
              <w:t>/2022 – CD-CAU/BR</w:t>
            </w:r>
          </w:sdtContent>
        </w:sdt>
        <w:r w:rsidR="002053C0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2053C0">
          <w:rPr>
            <w:noProof/>
            <w:color w:val="008080"/>
            <w:lang w:eastAsia="pt-BR"/>
          </w:rPr>
          <w:t xml:space="preserve">           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2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87DC4" w14:textId="77777777" w:rsidR="00D14853" w:rsidRDefault="00D14853" w:rsidP="00783D72">
      <w:r>
        <w:separator/>
      </w:r>
    </w:p>
  </w:footnote>
  <w:footnote w:type="continuationSeparator" w:id="0">
    <w:p w14:paraId="49254A7B" w14:textId="77777777" w:rsidR="00D14853" w:rsidRDefault="00D14853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0A2937"/>
    <w:multiLevelType w:val="hybridMultilevel"/>
    <w:tmpl w:val="106A2DEC"/>
    <w:lvl w:ilvl="0" w:tplc="A6267BD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475B"/>
    <w:multiLevelType w:val="hybridMultilevel"/>
    <w:tmpl w:val="B9F438BE"/>
    <w:lvl w:ilvl="0" w:tplc="C4F0C1FE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54884"/>
    <w:multiLevelType w:val="hybridMultilevel"/>
    <w:tmpl w:val="289A020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F5E43"/>
    <w:multiLevelType w:val="hybridMultilevel"/>
    <w:tmpl w:val="48E27982"/>
    <w:lvl w:ilvl="0" w:tplc="9D3EEAFE">
      <w:start w:val="1"/>
      <w:numFmt w:val="decimal"/>
      <w:lvlText w:val="%1 – "/>
      <w:lvlJc w:val="left"/>
      <w:pPr>
        <w:ind w:left="360" w:hanging="360"/>
      </w:pPr>
      <w:rPr>
        <w:rFonts w:hint="default"/>
        <w:b w:val="0"/>
        <w:bCs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11DDC"/>
    <w:rsid w:val="00021718"/>
    <w:rsid w:val="00022DE1"/>
    <w:rsid w:val="00024948"/>
    <w:rsid w:val="000265DD"/>
    <w:rsid w:val="00033ADF"/>
    <w:rsid w:val="00045915"/>
    <w:rsid w:val="00047339"/>
    <w:rsid w:val="000503D9"/>
    <w:rsid w:val="000565A8"/>
    <w:rsid w:val="000729CE"/>
    <w:rsid w:val="000A183E"/>
    <w:rsid w:val="000B1C78"/>
    <w:rsid w:val="000C14BE"/>
    <w:rsid w:val="000C3545"/>
    <w:rsid w:val="000E0BD1"/>
    <w:rsid w:val="000F0502"/>
    <w:rsid w:val="00100446"/>
    <w:rsid w:val="00101355"/>
    <w:rsid w:val="00104F26"/>
    <w:rsid w:val="00114D4B"/>
    <w:rsid w:val="0012037C"/>
    <w:rsid w:val="0012534E"/>
    <w:rsid w:val="001406CD"/>
    <w:rsid w:val="00164949"/>
    <w:rsid w:val="00165A3C"/>
    <w:rsid w:val="00175837"/>
    <w:rsid w:val="00193E0F"/>
    <w:rsid w:val="00194712"/>
    <w:rsid w:val="001B2518"/>
    <w:rsid w:val="001C06CC"/>
    <w:rsid w:val="001D1333"/>
    <w:rsid w:val="001D2A6D"/>
    <w:rsid w:val="001E1731"/>
    <w:rsid w:val="001E697A"/>
    <w:rsid w:val="001F330A"/>
    <w:rsid w:val="001F53C3"/>
    <w:rsid w:val="001F59F8"/>
    <w:rsid w:val="002053C0"/>
    <w:rsid w:val="00206246"/>
    <w:rsid w:val="0021125C"/>
    <w:rsid w:val="00217278"/>
    <w:rsid w:val="002204EC"/>
    <w:rsid w:val="00251A79"/>
    <w:rsid w:val="002714C5"/>
    <w:rsid w:val="002836F8"/>
    <w:rsid w:val="002B3799"/>
    <w:rsid w:val="002B6DCE"/>
    <w:rsid w:val="00315651"/>
    <w:rsid w:val="003579F0"/>
    <w:rsid w:val="0036337B"/>
    <w:rsid w:val="003672EF"/>
    <w:rsid w:val="0037425D"/>
    <w:rsid w:val="00377052"/>
    <w:rsid w:val="00390A30"/>
    <w:rsid w:val="00394E62"/>
    <w:rsid w:val="00395774"/>
    <w:rsid w:val="003A50AC"/>
    <w:rsid w:val="003E04C2"/>
    <w:rsid w:val="003F62F5"/>
    <w:rsid w:val="00401E5A"/>
    <w:rsid w:val="00402B92"/>
    <w:rsid w:val="00403DE5"/>
    <w:rsid w:val="00404B12"/>
    <w:rsid w:val="0040782B"/>
    <w:rsid w:val="004244EC"/>
    <w:rsid w:val="00463E17"/>
    <w:rsid w:val="004808A7"/>
    <w:rsid w:val="00493B71"/>
    <w:rsid w:val="004972B7"/>
    <w:rsid w:val="004B642B"/>
    <w:rsid w:val="004C2AD3"/>
    <w:rsid w:val="004C3460"/>
    <w:rsid w:val="004C38DB"/>
    <w:rsid w:val="004C4C50"/>
    <w:rsid w:val="004D75E8"/>
    <w:rsid w:val="00513C53"/>
    <w:rsid w:val="005160DA"/>
    <w:rsid w:val="00531128"/>
    <w:rsid w:val="005436C8"/>
    <w:rsid w:val="00594A6B"/>
    <w:rsid w:val="005B6A93"/>
    <w:rsid w:val="005C72B5"/>
    <w:rsid w:val="005E26F0"/>
    <w:rsid w:val="005F49B0"/>
    <w:rsid w:val="005F7F96"/>
    <w:rsid w:val="006153DB"/>
    <w:rsid w:val="00624C35"/>
    <w:rsid w:val="006326F6"/>
    <w:rsid w:val="00634DA1"/>
    <w:rsid w:val="006524DF"/>
    <w:rsid w:val="00681C07"/>
    <w:rsid w:val="006A3C5F"/>
    <w:rsid w:val="006D003F"/>
    <w:rsid w:val="006D0B7B"/>
    <w:rsid w:val="006D710E"/>
    <w:rsid w:val="006E3D2B"/>
    <w:rsid w:val="006E733B"/>
    <w:rsid w:val="006F2F74"/>
    <w:rsid w:val="0070004A"/>
    <w:rsid w:val="00704A6A"/>
    <w:rsid w:val="00743EC6"/>
    <w:rsid w:val="007601E9"/>
    <w:rsid w:val="0076635F"/>
    <w:rsid w:val="007663F8"/>
    <w:rsid w:val="00783D72"/>
    <w:rsid w:val="007A674B"/>
    <w:rsid w:val="007A6EA5"/>
    <w:rsid w:val="007B1C0C"/>
    <w:rsid w:val="007B2E0D"/>
    <w:rsid w:val="007C381A"/>
    <w:rsid w:val="007E7257"/>
    <w:rsid w:val="00817A84"/>
    <w:rsid w:val="00835F0B"/>
    <w:rsid w:val="0083675D"/>
    <w:rsid w:val="00840BEC"/>
    <w:rsid w:val="008513CC"/>
    <w:rsid w:val="00854287"/>
    <w:rsid w:val="0086311D"/>
    <w:rsid w:val="0087041C"/>
    <w:rsid w:val="008D05AE"/>
    <w:rsid w:val="008E1F94"/>
    <w:rsid w:val="00901A97"/>
    <w:rsid w:val="009031C3"/>
    <w:rsid w:val="00920D12"/>
    <w:rsid w:val="00922800"/>
    <w:rsid w:val="00956713"/>
    <w:rsid w:val="00981FD5"/>
    <w:rsid w:val="009868DE"/>
    <w:rsid w:val="0098781E"/>
    <w:rsid w:val="009A7A63"/>
    <w:rsid w:val="009C0971"/>
    <w:rsid w:val="009E44E6"/>
    <w:rsid w:val="009E6C2C"/>
    <w:rsid w:val="009E726D"/>
    <w:rsid w:val="009F1010"/>
    <w:rsid w:val="00A409A5"/>
    <w:rsid w:val="00A5533E"/>
    <w:rsid w:val="00A62EB9"/>
    <w:rsid w:val="00A72132"/>
    <w:rsid w:val="00A83D71"/>
    <w:rsid w:val="00A95964"/>
    <w:rsid w:val="00AA4B4C"/>
    <w:rsid w:val="00AE4834"/>
    <w:rsid w:val="00AF5673"/>
    <w:rsid w:val="00B048BD"/>
    <w:rsid w:val="00B0605E"/>
    <w:rsid w:val="00B2497C"/>
    <w:rsid w:val="00B7187E"/>
    <w:rsid w:val="00B965BD"/>
    <w:rsid w:val="00BC426C"/>
    <w:rsid w:val="00BF473E"/>
    <w:rsid w:val="00C00FD5"/>
    <w:rsid w:val="00C07E6A"/>
    <w:rsid w:val="00C17EEC"/>
    <w:rsid w:val="00C22458"/>
    <w:rsid w:val="00C25F47"/>
    <w:rsid w:val="00C306CB"/>
    <w:rsid w:val="00C40C39"/>
    <w:rsid w:val="00C52756"/>
    <w:rsid w:val="00C52F40"/>
    <w:rsid w:val="00C5359A"/>
    <w:rsid w:val="00C6344C"/>
    <w:rsid w:val="00C83BCD"/>
    <w:rsid w:val="00C943C2"/>
    <w:rsid w:val="00CA2500"/>
    <w:rsid w:val="00CB1DFF"/>
    <w:rsid w:val="00CC4C70"/>
    <w:rsid w:val="00CC5C91"/>
    <w:rsid w:val="00CE4DE8"/>
    <w:rsid w:val="00D03C19"/>
    <w:rsid w:val="00D05F74"/>
    <w:rsid w:val="00D13DAE"/>
    <w:rsid w:val="00D14853"/>
    <w:rsid w:val="00D17946"/>
    <w:rsid w:val="00D31547"/>
    <w:rsid w:val="00D46531"/>
    <w:rsid w:val="00D46E3F"/>
    <w:rsid w:val="00D756A5"/>
    <w:rsid w:val="00D82DCC"/>
    <w:rsid w:val="00D8743B"/>
    <w:rsid w:val="00DB1122"/>
    <w:rsid w:val="00DB2DA6"/>
    <w:rsid w:val="00DF6845"/>
    <w:rsid w:val="00E20152"/>
    <w:rsid w:val="00E61C78"/>
    <w:rsid w:val="00E625E1"/>
    <w:rsid w:val="00E63D2F"/>
    <w:rsid w:val="00EB166A"/>
    <w:rsid w:val="00EC72C7"/>
    <w:rsid w:val="00ED7498"/>
    <w:rsid w:val="00EE541F"/>
    <w:rsid w:val="00F32C3A"/>
    <w:rsid w:val="00F36AFE"/>
    <w:rsid w:val="00F57BEB"/>
    <w:rsid w:val="00F64BB3"/>
    <w:rsid w:val="00F65280"/>
    <w:rsid w:val="00F8628A"/>
    <w:rsid w:val="00FE6D4F"/>
    <w:rsid w:val="00FF2152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5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402B92"/>
  </w:style>
  <w:style w:type="paragraph" w:styleId="PargrafodaLista">
    <w:name w:val="List Paragraph"/>
    <w:basedOn w:val="Normal"/>
    <w:uiPriority w:val="34"/>
    <w:qFormat/>
    <w:rsid w:val="0087041C"/>
    <w:pPr>
      <w:ind w:left="708"/>
    </w:pPr>
  </w:style>
  <w:style w:type="table" w:styleId="Tabelacomgrade">
    <w:name w:val="Table Grid"/>
    <w:basedOn w:val="Tabelanormal"/>
    <w:uiPriority w:val="39"/>
    <w:rsid w:val="0087041C"/>
    <w:pPr>
      <w:spacing w:after="0" w:line="240" w:lineRule="auto"/>
    </w:pPr>
    <w:rPr>
      <w:rFonts w:ascii="Arial" w:hAnsi="Arial" w:cs="Arial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9E726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E726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E726D"/>
    <w:rPr>
      <w:rFonts w:ascii="Cambria" w:eastAsia="Cambria" w:hAnsi="Cambria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B060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0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7FB9EC3C13446F975DD65EB79DBF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5F5C33-2F0F-4A47-8141-1804B9A0BFB8}"/>
      </w:docPartPr>
      <w:docPartBody>
        <w:p w:rsidR="00BF70EE" w:rsidRDefault="0011229B" w:rsidP="0011229B">
          <w:pPr>
            <w:pStyle w:val="3C7FB9EC3C13446F975DD65EB79DBFE9"/>
          </w:pPr>
          <w:r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21"/>
    <w:rsid w:val="000373F9"/>
    <w:rsid w:val="00057B4A"/>
    <w:rsid w:val="000848C8"/>
    <w:rsid w:val="000A452B"/>
    <w:rsid w:val="0011229B"/>
    <w:rsid w:val="00171807"/>
    <w:rsid w:val="00345F96"/>
    <w:rsid w:val="004949DE"/>
    <w:rsid w:val="004F4FD3"/>
    <w:rsid w:val="00590621"/>
    <w:rsid w:val="007E2FD3"/>
    <w:rsid w:val="00913C26"/>
    <w:rsid w:val="00970B5F"/>
    <w:rsid w:val="00976229"/>
    <w:rsid w:val="00A920E2"/>
    <w:rsid w:val="00A93E2C"/>
    <w:rsid w:val="00B17B47"/>
    <w:rsid w:val="00BF70EE"/>
    <w:rsid w:val="00D32A04"/>
    <w:rsid w:val="00DC3DE5"/>
    <w:rsid w:val="00E5339E"/>
    <w:rsid w:val="00E6341E"/>
    <w:rsid w:val="00F032F3"/>
    <w:rsid w:val="00FF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345F96"/>
  </w:style>
  <w:style w:type="paragraph" w:customStyle="1" w:styleId="3C7FB9EC3C13446F975DD65EB79DBFE9">
    <w:name w:val="3C7FB9EC3C13446F975DD65EB79DBFE9"/>
    <w:rsid w:val="001122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851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011/2022 – CD-CAU/BR</vt:lpstr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011/2022 – CD-CAU/BR</dc:title>
  <dc:subject>APRECIAÇÃO DE PROCESSO ÉTICO-DISCIPLINAR PARA JULGAMENTO EM GRAU DE RECURSO</dc:subject>
  <dc:creator>Luciana Leite</dc:creator>
  <cp:keywords/>
  <dc:description/>
  <cp:lastModifiedBy>Isabella Maria Oliveira Morato</cp:lastModifiedBy>
  <cp:revision>3</cp:revision>
  <cp:lastPrinted>2022-03-15T14:01:00Z</cp:lastPrinted>
  <dcterms:created xsi:type="dcterms:W3CDTF">2022-06-27T19:25:00Z</dcterms:created>
  <dcterms:modified xsi:type="dcterms:W3CDTF">2022-06-27T21:16:00Z</dcterms:modified>
</cp:coreProperties>
</file>