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098"/>
      </w:tblGrid>
      <w:tr w:rsidR="008960D7" w:rsidRPr="00075C14" w14:paraId="4AF8CC4B" w14:textId="77777777" w:rsidTr="00D97361">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36848825" w14:textId="339BD23F" w:rsidR="008960D7" w:rsidRPr="00075C14" w:rsidRDefault="00672C6E" w:rsidP="00672C6E">
            <w:pPr>
              <w:outlineLvl w:val="4"/>
              <w:rPr>
                <w:rFonts w:ascii="Times New Roman" w:hAnsi="Times New Roman"/>
                <w:sz w:val="22"/>
                <w:szCs w:val="22"/>
                <w:lang w:eastAsia="pt-BR"/>
              </w:rPr>
            </w:pPr>
            <w:bookmarkStart w:id="0" w:name="_Hlk36716353"/>
            <w:bookmarkStart w:id="1" w:name="_Hlk36716187"/>
            <w:r w:rsidRPr="00075C14">
              <w:rPr>
                <w:rFonts w:ascii="Times New Roman" w:hAnsi="Times New Roman"/>
                <w:sz w:val="22"/>
                <w:szCs w:val="22"/>
                <w:lang w:eastAsia="pt-BR"/>
              </w:rPr>
              <w:br w:type="page"/>
            </w:r>
            <w:r w:rsidR="008960D7" w:rsidRPr="00075C14">
              <w:rPr>
                <w:rFonts w:ascii="Times New Roman" w:hAnsi="Times New Roman"/>
                <w:sz w:val="22"/>
                <w:szCs w:val="22"/>
                <w:lang w:eastAsia="pt-BR"/>
              </w:rPr>
              <w:t>PROTOCOLO</w:t>
            </w:r>
          </w:p>
        </w:tc>
        <w:tc>
          <w:tcPr>
            <w:tcW w:w="7098" w:type="dxa"/>
            <w:tcBorders>
              <w:top w:val="single" w:sz="4" w:space="0" w:color="7F7F7F"/>
              <w:left w:val="single" w:sz="4" w:space="0" w:color="7F7F7F"/>
              <w:bottom w:val="single" w:sz="4" w:space="0" w:color="7F7F7F"/>
              <w:right w:val="nil"/>
            </w:tcBorders>
            <w:vAlign w:val="center"/>
            <w:hideMark/>
          </w:tcPr>
          <w:p w14:paraId="1567D23B" w14:textId="5D2E97A3" w:rsidR="008960D7" w:rsidRPr="00075C14" w:rsidRDefault="00672C6E" w:rsidP="00CF34CC">
            <w:pPr>
              <w:widowControl w:val="0"/>
              <w:rPr>
                <w:rFonts w:ascii="Times New Roman" w:hAnsi="Times New Roman"/>
                <w:bCs/>
                <w:sz w:val="22"/>
                <w:szCs w:val="22"/>
                <w:lang w:eastAsia="pt-BR"/>
              </w:rPr>
            </w:pPr>
            <w:r w:rsidRPr="00075C14">
              <w:rPr>
                <w:rFonts w:ascii="Times New Roman" w:eastAsia="Times New Roman" w:hAnsi="Times New Roman"/>
                <w:sz w:val="22"/>
                <w:szCs w:val="22"/>
                <w:lang w:eastAsia="pt-BR"/>
              </w:rPr>
              <w:t>P</w:t>
            </w:r>
            <w:r w:rsidR="008960D7" w:rsidRPr="00075C14">
              <w:rPr>
                <w:rFonts w:ascii="Times New Roman" w:eastAsia="Times New Roman" w:hAnsi="Times New Roman"/>
                <w:sz w:val="22"/>
                <w:szCs w:val="22"/>
                <w:lang w:eastAsia="pt-BR"/>
              </w:rPr>
              <w:t xml:space="preserve">rotocolo SICCAU </w:t>
            </w:r>
            <w:r w:rsidRPr="00075C14">
              <w:rPr>
                <w:rFonts w:ascii="Times New Roman" w:eastAsia="Times New Roman" w:hAnsi="Times New Roman"/>
                <w:sz w:val="22"/>
                <w:szCs w:val="22"/>
                <w:lang w:eastAsia="pt-BR"/>
              </w:rPr>
              <w:t xml:space="preserve">nº </w:t>
            </w:r>
            <w:r w:rsidR="0030735E" w:rsidRPr="00075C14">
              <w:rPr>
                <w:rFonts w:ascii="Times New Roman" w:eastAsia="Times New Roman" w:hAnsi="Times New Roman"/>
                <w:sz w:val="22"/>
                <w:szCs w:val="22"/>
                <w:lang w:eastAsia="pt-BR"/>
              </w:rPr>
              <w:t>1375889/2021</w:t>
            </w:r>
          </w:p>
        </w:tc>
      </w:tr>
      <w:tr w:rsidR="008960D7" w:rsidRPr="00075C14" w14:paraId="202264D6" w14:textId="77777777" w:rsidTr="00D97361">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45C22F30" w14:textId="58FF034B" w:rsidR="008960D7" w:rsidRPr="00075C14" w:rsidRDefault="008960D7" w:rsidP="008960D7">
            <w:pPr>
              <w:outlineLvl w:val="4"/>
              <w:rPr>
                <w:rFonts w:ascii="Times New Roman" w:hAnsi="Times New Roman"/>
                <w:sz w:val="22"/>
                <w:szCs w:val="22"/>
                <w:lang w:eastAsia="pt-BR"/>
              </w:rPr>
            </w:pPr>
            <w:r w:rsidRPr="00075C14">
              <w:rPr>
                <w:rFonts w:ascii="Times New Roman" w:hAnsi="Times New Roman"/>
                <w:sz w:val="22"/>
                <w:szCs w:val="22"/>
                <w:lang w:eastAsia="pt-BR"/>
              </w:rPr>
              <w:t>INTERESSADO</w:t>
            </w:r>
          </w:p>
        </w:tc>
        <w:tc>
          <w:tcPr>
            <w:tcW w:w="7098" w:type="dxa"/>
            <w:tcBorders>
              <w:top w:val="single" w:sz="4" w:space="0" w:color="7F7F7F"/>
              <w:left w:val="single" w:sz="4" w:space="0" w:color="7F7F7F"/>
              <w:bottom w:val="single" w:sz="4" w:space="0" w:color="7F7F7F"/>
              <w:right w:val="nil"/>
            </w:tcBorders>
            <w:vAlign w:val="center"/>
            <w:hideMark/>
          </w:tcPr>
          <w:p w14:paraId="45992B64" w14:textId="505E24DA" w:rsidR="008960D7" w:rsidRPr="00075C14" w:rsidRDefault="00672C6E" w:rsidP="008960D7">
            <w:pPr>
              <w:widowControl w:val="0"/>
              <w:rPr>
                <w:rFonts w:ascii="Times New Roman" w:hAnsi="Times New Roman"/>
                <w:bCs/>
                <w:sz w:val="22"/>
                <w:szCs w:val="22"/>
                <w:lang w:eastAsia="pt-BR"/>
              </w:rPr>
            </w:pPr>
            <w:r w:rsidRPr="00075C14">
              <w:rPr>
                <w:rFonts w:ascii="Times New Roman" w:eastAsia="Times New Roman" w:hAnsi="Times New Roman"/>
                <w:bCs/>
                <w:sz w:val="22"/>
                <w:szCs w:val="22"/>
                <w:lang w:eastAsia="pt-BR"/>
              </w:rPr>
              <w:t>CAU/BR</w:t>
            </w:r>
          </w:p>
        </w:tc>
      </w:tr>
      <w:tr w:rsidR="008960D7" w:rsidRPr="00075C14" w14:paraId="29D7D13D" w14:textId="77777777" w:rsidTr="00D97361">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6283207C" w14:textId="6EBA4945" w:rsidR="008960D7" w:rsidRPr="00075C14" w:rsidRDefault="008960D7" w:rsidP="008960D7">
            <w:pPr>
              <w:rPr>
                <w:rFonts w:ascii="Times New Roman" w:hAnsi="Times New Roman"/>
                <w:sz w:val="22"/>
                <w:szCs w:val="22"/>
                <w:lang w:eastAsia="pt-BR"/>
              </w:rPr>
            </w:pPr>
            <w:r w:rsidRPr="00075C14">
              <w:rPr>
                <w:rFonts w:ascii="Times New Roman" w:hAnsi="Times New Roman"/>
                <w:sz w:val="22"/>
                <w:szCs w:val="22"/>
                <w:lang w:eastAsia="pt-BR"/>
              </w:rPr>
              <w:t>ASSUNTO</w:t>
            </w:r>
          </w:p>
        </w:tc>
        <w:tc>
          <w:tcPr>
            <w:tcW w:w="7098" w:type="dxa"/>
            <w:tcBorders>
              <w:top w:val="single" w:sz="4" w:space="0" w:color="7F7F7F"/>
              <w:left w:val="single" w:sz="4" w:space="0" w:color="7F7F7F"/>
              <w:bottom w:val="single" w:sz="4" w:space="0" w:color="7F7F7F"/>
              <w:right w:val="nil"/>
            </w:tcBorders>
            <w:vAlign w:val="center"/>
            <w:hideMark/>
          </w:tcPr>
          <w:p w14:paraId="5B821E78" w14:textId="1ED98017" w:rsidR="008960D7" w:rsidRPr="00075C14" w:rsidRDefault="0030735E" w:rsidP="00DB2D73">
            <w:pPr>
              <w:widowControl w:val="0"/>
              <w:jc w:val="both"/>
              <w:rPr>
                <w:rFonts w:ascii="Times New Roman" w:hAnsi="Times New Roman"/>
                <w:bCs/>
                <w:sz w:val="22"/>
                <w:szCs w:val="22"/>
              </w:rPr>
            </w:pPr>
            <w:r w:rsidRPr="00075C14">
              <w:rPr>
                <w:rFonts w:ascii="Times New Roman" w:hAnsi="Times New Roman"/>
                <w:bCs/>
                <w:sz w:val="22"/>
                <w:szCs w:val="22"/>
              </w:rPr>
              <w:t xml:space="preserve">Realização de Concurso Público para </w:t>
            </w:r>
            <w:r w:rsidRPr="00075C14">
              <w:rPr>
                <w:rFonts w:ascii="Times New Roman" w:hAnsi="Times New Roman"/>
                <w:color w:val="000000" w:themeColor="text1"/>
                <w:sz w:val="22"/>
                <w:szCs w:val="22"/>
              </w:rPr>
              <w:t>provimento de vagas de emprego no âmbito do Conselho de Arquitetura e Urbanismo do Brasil</w:t>
            </w:r>
          </w:p>
        </w:tc>
      </w:tr>
    </w:tbl>
    <w:p w14:paraId="5782DD5C" w14:textId="0563387F" w:rsidR="00331A96" w:rsidRPr="00075C14" w:rsidRDefault="00331A96" w:rsidP="00331A96">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sidRPr="00075C14">
        <w:rPr>
          <w:rFonts w:ascii="Times New Roman" w:hAnsi="Times New Roman"/>
          <w:smallCaps/>
          <w:sz w:val="22"/>
          <w:szCs w:val="22"/>
          <w:lang w:eastAsia="pt-BR"/>
        </w:rPr>
        <w:t xml:space="preserve">DELIBERAÇÃO Nº </w:t>
      </w:r>
      <w:r w:rsidR="00500BAE" w:rsidRPr="00075C14">
        <w:rPr>
          <w:rFonts w:ascii="Times New Roman" w:hAnsi="Times New Roman"/>
          <w:smallCaps/>
          <w:sz w:val="22"/>
          <w:szCs w:val="22"/>
          <w:lang w:eastAsia="pt-BR"/>
        </w:rPr>
        <w:t>00</w:t>
      </w:r>
      <w:r w:rsidR="00B40752" w:rsidRPr="00075C14">
        <w:rPr>
          <w:rFonts w:ascii="Times New Roman" w:hAnsi="Times New Roman"/>
          <w:smallCaps/>
          <w:sz w:val="22"/>
          <w:szCs w:val="22"/>
          <w:lang w:eastAsia="pt-BR"/>
        </w:rPr>
        <w:t>8</w:t>
      </w:r>
      <w:r w:rsidRPr="00075C14">
        <w:rPr>
          <w:rFonts w:ascii="Times New Roman" w:hAnsi="Times New Roman"/>
          <w:smallCaps/>
          <w:sz w:val="22"/>
          <w:szCs w:val="22"/>
          <w:lang w:eastAsia="pt-BR"/>
        </w:rPr>
        <w:t>/</w:t>
      </w:r>
      <w:r w:rsidR="00500BAE" w:rsidRPr="00075C14">
        <w:rPr>
          <w:rFonts w:ascii="Times New Roman" w:hAnsi="Times New Roman"/>
          <w:smallCaps/>
          <w:sz w:val="22"/>
          <w:szCs w:val="22"/>
          <w:lang w:eastAsia="pt-BR"/>
        </w:rPr>
        <w:t xml:space="preserve">2021 – </w:t>
      </w:r>
      <w:r w:rsidR="00500BAE" w:rsidRPr="00075C14">
        <w:rPr>
          <w:rFonts w:ascii="Times New Roman" w:eastAsia="Times New Roman" w:hAnsi="Times New Roman"/>
          <w:sz w:val="22"/>
          <w:szCs w:val="22"/>
          <w:lang w:eastAsia="pt-BR"/>
        </w:rPr>
        <w:t>CD</w:t>
      </w:r>
      <w:r w:rsidR="00500BAE" w:rsidRPr="00075C14">
        <w:rPr>
          <w:rFonts w:ascii="Times New Roman" w:hAnsi="Times New Roman"/>
          <w:smallCaps/>
          <w:sz w:val="22"/>
          <w:szCs w:val="22"/>
          <w:lang w:eastAsia="pt-BR"/>
        </w:rPr>
        <w:t>-</w:t>
      </w:r>
      <w:r w:rsidR="00500BAE" w:rsidRPr="00075C14">
        <w:rPr>
          <w:rFonts w:ascii="Times New Roman" w:eastAsia="Times New Roman" w:hAnsi="Times New Roman"/>
          <w:sz w:val="22"/>
          <w:szCs w:val="22"/>
          <w:lang w:eastAsia="pt-BR"/>
        </w:rPr>
        <w:t>CAU/BR</w:t>
      </w:r>
    </w:p>
    <w:p w14:paraId="52730835" w14:textId="77777777" w:rsidR="00331A96" w:rsidRPr="00075C14" w:rsidRDefault="00331A96" w:rsidP="00331A96">
      <w:pPr>
        <w:jc w:val="both"/>
        <w:rPr>
          <w:rFonts w:ascii="Times New Roman" w:hAnsi="Times New Roman"/>
          <w:sz w:val="22"/>
          <w:szCs w:val="22"/>
          <w:lang w:eastAsia="pt-BR"/>
        </w:rPr>
      </w:pPr>
    </w:p>
    <w:p w14:paraId="220EC7C6" w14:textId="00FB4112" w:rsidR="00331A96" w:rsidRPr="00075C14" w:rsidRDefault="00500BAE" w:rsidP="00331A96">
      <w:pPr>
        <w:jc w:val="both"/>
        <w:rPr>
          <w:rFonts w:ascii="Times New Roman" w:hAnsi="Times New Roman"/>
          <w:sz w:val="22"/>
          <w:szCs w:val="22"/>
          <w:lang w:eastAsia="pt-BR"/>
        </w:rPr>
      </w:pPr>
      <w:r w:rsidRPr="00075C14">
        <w:rPr>
          <w:rFonts w:ascii="Times New Roman" w:hAnsi="Times New Roman"/>
          <w:sz w:val="22"/>
          <w:szCs w:val="22"/>
          <w:lang w:eastAsia="pt-BR"/>
        </w:rPr>
        <w:t>O CONSELHO DIRETOR – CD-CAU/BR</w:t>
      </w:r>
      <w:r w:rsidR="00331A96" w:rsidRPr="00075C14">
        <w:rPr>
          <w:rFonts w:ascii="Times New Roman" w:hAnsi="Times New Roman"/>
          <w:sz w:val="22"/>
          <w:szCs w:val="22"/>
          <w:lang w:eastAsia="pt-BR"/>
        </w:rPr>
        <w:t>, reunid</w:t>
      </w:r>
      <w:r w:rsidRPr="00075C14">
        <w:rPr>
          <w:rFonts w:ascii="Times New Roman" w:hAnsi="Times New Roman"/>
          <w:sz w:val="22"/>
          <w:szCs w:val="22"/>
          <w:lang w:eastAsia="pt-BR"/>
        </w:rPr>
        <w:t>o</w:t>
      </w:r>
      <w:r w:rsidR="00331A96" w:rsidRPr="00075C14">
        <w:rPr>
          <w:rFonts w:ascii="Times New Roman" w:hAnsi="Times New Roman"/>
          <w:sz w:val="22"/>
          <w:szCs w:val="22"/>
          <w:lang w:eastAsia="pt-BR"/>
        </w:rPr>
        <w:t xml:space="preserve"> ordinariamente</w:t>
      </w:r>
      <w:r w:rsidR="008960D7" w:rsidRPr="00075C14">
        <w:rPr>
          <w:rFonts w:ascii="Times New Roman" w:hAnsi="Times New Roman"/>
          <w:sz w:val="22"/>
          <w:szCs w:val="22"/>
          <w:lang w:eastAsia="pt-BR"/>
        </w:rPr>
        <w:t xml:space="preserve">, no dia </w:t>
      </w:r>
      <w:r w:rsidR="00B11633" w:rsidRPr="00075C14">
        <w:rPr>
          <w:rFonts w:ascii="Times New Roman" w:hAnsi="Times New Roman"/>
          <w:sz w:val="22"/>
          <w:szCs w:val="22"/>
          <w:lang w:eastAsia="pt-BR"/>
        </w:rPr>
        <w:t>2</w:t>
      </w:r>
      <w:r w:rsidR="00B40752" w:rsidRPr="00075C14">
        <w:rPr>
          <w:rFonts w:ascii="Times New Roman" w:hAnsi="Times New Roman"/>
          <w:sz w:val="22"/>
          <w:szCs w:val="22"/>
          <w:lang w:eastAsia="pt-BR"/>
        </w:rPr>
        <w:t>5</w:t>
      </w:r>
      <w:r w:rsidR="00B11633" w:rsidRPr="00075C14">
        <w:rPr>
          <w:rFonts w:ascii="Times New Roman" w:hAnsi="Times New Roman"/>
          <w:sz w:val="22"/>
          <w:szCs w:val="22"/>
          <w:lang w:eastAsia="pt-BR"/>
        </w:rPr>
        <w:t xml:space="preserve"> de </w:t>
      </w:r>
      <w:r w:rsidR="00B40752" w:rsidRPr="00075C14">
        <w:rPr>
          <w:rFonts w:ascii="Times New Roman" w:hAnsi="Times New Roman"/>
          <w:sz w:val="22"/>
          <w:szCs w:val="22"/>
          <w:lang w:eastAsia="pt-BR"/>
        </w:rPr>
        <w:t>agosto</w:t>
      </w:r>
      <w:r w:rsidR="00B11633" w:rsidRPr="00075C14">
        <w:rPr>
          <w:rFonts w:ascii="Times New Roman" w:hAnsi="Times New Roman"/>
          <w:sz w:val="22"/>
          <w:szCs w:val="22"/>
          <w:lang w:eastAsia="pt-BR"/>
        </w:rPr>
        <w:t xml:space="preserve"> de</w:t>
      </w:r>
      <w:r w:rsidR="008960D7" w:rsidRPr="00075C14">
        <w:rPr>
          <w:rFonts w:ascii="Times New Roman" w:hAnsi="Times New Roman"/>
          <w:sz w:val="22"/>
          <w:szCs w:val="22"/>
          <w:lang w:eastAsia="pt-BR"/>
        </w:rPr>
        <w:t xml:space="preserve"> 2021, </w:t>
      </w:r>
      <w:r w:rsidRPr="00075C14">
        <w:rPr>
          <w:rFonts w:ascii="Times New Roman" w:hAnsi="Times New Roman"/>
          <w:sz w:val="22"/>
          <w:szCs w:val="22"/>
          <w:lang w:eastAsia="pt-BR"/>
        </w:rPr>
        <w:t>por meio de vide</w:t>
      </w:r>
      <w:r w:rsidR="000E1E81" w:rsidRPr="00075C14">
        <w:rPr>
          <w:rFonts w:ascii="Times New Roman" w:hAnsi="Times New Roman"/>
          <w:sz w:val="22"/>
          <w:szCs w:val="22"/>
          <w:lang w:eastAsia="pt-BR"/>
        </w:rPr>
        <w:t>o</w:t>
      </w:r>
      <w:r w:rsidRPr="00075C14">
        <w:rPr>
          <w:rFonts w:ascii="Times New Roman" w:hAnsi="Times New Roman"/>
          <w:sz w:val="22"/>
          <w:szCs w:val="22"/>
          <w:lang w:eastAsia="pt-BR"/>
        </w:rPr>
        <w:t xml:space="preserve">conferência, </w:t>
      </w:r>
      <w:r w:rsidR="00331A96" w:rsidRPr="00075C14">
        <w:rPr>
          <w:rFonts w:ascii="Times New Roman" w:hAnsi="Times New Roman"/>
          <w:sz w:val="22"/>
          <w:szCs w:val="22"/>
          <w:lang w:eastAsia="pt-BR"/>
        </w:rPr>
        <w:t xml:space="preserve">no uso das competências que lhe conferem o art. </w:t>
      </w:r>
      <w:r w:rsidR="000E1E81" w:rsidRPr="00075C14">
        <w:rPr>
          <w:rFonts w:ascii="Times New Roman" w:hAnsi="Times New Roman"/>
          <w:sz w:val="22"/>
          <w:szCs w:val="22"/>
          <w:lang w:eastAsia="pt-BR"/>
        </w:rPr>
        <w:t>163</w:t>
      </w:r>
      <w:r w:rsidR="00331A96" w:rsidRPr="00075C14">
        <w:rPr>
          <w:rFonts w:ascii="Times New Roman" w:hAnsi="Times New Roman"/>
          <w:sz w:val="22"/>
          <w:szCs w:val="22"/>
          <w:lang w:eastAsia="pt-BR"/>
        </w:rPr>
        <w:t xml:space="preserve"> do Regimento Interno do CAU</w:t>
      </w:r>
      <w:r w:rsidR="008960D7" w:rsidRPr="00075C14">
        <w:rPr>
          <w:rFonts w:ascii="Times New Roman" w:hAnsi="Times New Roman"/>
          <w:sz w:val="22"/>
          <w:szCs w:val="22"/>
          <w:lang w:eastAsia="pt-BR"/>
        </w:rPr>
        <w:t>/BR</w:t>
      </w:r>
      <w:r w:rsidR="00331A96" w:rsidRPr="00075C14">
        <w:rPr>
          <w:rFonts w:ascii="Times New Roman" w:hAnsi="Times New Roman"/>
          <w:sz w:val="22"/>
          <w:szCs w:val="22"/>
          <w:lang w:eastAsia="pt-BR"/>
        </w:rPr>
        <w:t>, após análise do assunto em epígrafe, e</w:t>
      </w:r>
    </w:p>
    <w:p w14:paraId="1913A72F" w14:textId="77777777" w:rsidR="0030735E" w:rsidRPr="00075C14" w:rsidRDefault="0030735E" w:rsidP="00331A96">
      <w:pPr>
        <w:jc w:val="both"/>
        <w:rPr>
          <w:rFonts w:ascii="Times New Roman" w:hAnsi="Times New Roman"/>
          <w:sz w:val="22"/>
          <w:szCs w:val="22"/>
          <w:lang w:eastAsia="pt-BR"/>
        </w:rPr>
      </w:pPr>
    </w:p>
    <w:p w14:paraId="538CB4C4" w14:textId="77777777" w:rsidR="0030735E" w:rsidRPr="00075C14" w:rsidRDefault="0030735E" w:rsidP="0030735E">
      <w:pPr>
        <w:jc w:val="both"/>
        <w:rPr>
          <w:rFonts w:ascii="Times New Roman" w:hAnsi="Times New Roman"/>
          <w:sz w:val="22"/>
          <w:szCs w:val="22"/>
          <w:lang w:eastAsia="pt-BR"/>
        </w:rPr>
      </w:pPr>
      <w:r w:rsidRPr="00075C14">
        <w:rPr>
          <w:rFonts w:ascii="Times New Roman" w:hAnsi="Times New Roman"/>
          <w:sz w:val="22"/>
          <w:szCs w:val="22"/>
          <w:lang w:eastAsia="pt-BR"/>
        </w:rPr>
        <w:t>Considerando especificando o inciso IX do artigo 163 que estabelece ao Conselho Diretor apreciar e d</w:t>
      </w:r>
      <w:r w:rsidRPr="00075C14">
        <w:rPr>
          <w:rFonts w:ascii="Times New Roman" w:hAnsi="Times New Roman"/>
          <w:color w:val="000000"/>
          <w:sz w:val="22"/>
          <w:szCs w:val="22"/>
          <w:shd w:val="clear" w:color="auto" w:fill="FFFFFF"/>
        </w:rPr>
        <w:t>eliberar sobre as rotinas administrativas e os instrumentos normativos de gestão de pessoas, propostas pela Presidência do CAU/BR;</w:t>
      </w:r>
    </w:p>
    <w:p w14:paraId="57FFA61B" w14:textId="77777777" w:rsidR="0030735E" w:rsidRPr="00075C14" w:rsidRDefault="0030735E" w:rsidP="0030735E">
      <w:pPr>
        <w:jc w:val="both"/>
        <w:rPr>
          <w:rFonts w:ascii="Times New Roman" w:hAnsi="Times New Roman"/>
          <w:sz w:val="22"/>
          <w:szCs w:val="22"/>
          <w:lang w:eastAsia="pt-BR"/>
        </w:rPr>
      </w:pPr>
    </w:p>
    <w:p w14:paraId="05945106" w14:textId="77777777" w:rsidR="0030735E" w:rsidRPr="00075C14" w:rsidRDefault="0030735E" w:rsidP="0030735E">
      <w:pPr>
        <w:autoSpaceDE w:val="0"/>
        <w:autoSpaceDN w:val="0"/>
        <w:adjustRightInd w:val="0"/>
        <w:jc w:val="both"/>
        <w:rPr>
          <w:rFonts w:ascii="Times New Roman" w:eastAsia="Calibri" w:hAnsi="Times New Roman"/>
          <w:color w:val="000000" w:themeColor="text1"/>
          <w:sz w:val="22"/>
          <w:szCs w:val="22"/>
          <w:lang w:eastAsia="pt-BR"/>
        </w:rPr>
      </w:pPr>
      <w:r w:rsidRPr="00075C14">
        <w:rPr>
          <w:rFonts w:ascii="Times New Roman" w:eastAsia="Calibri" w:hAnsi="Times New Roman"/>
          <w:color w:val="000000" w:themeColor="text1"/>
          <w:sz w:val="22"/>
          <w:szCs w:val="22"/>
          <w:lang w:eastAsia="pt-BR"/>
        </w:rPr>
        <w:t>Considerando que o CAU/BR, enquanto um Autarquia Federal com personalidade jurídica de direito público, é regido pelo princípio constitucional do concurso público (art. 37, II, CF);</w:t>
      </w:r>
    </w:p>
    <w:p w14:paraId="25F50648" w14:textId="77777777" w:rsidR="0030735E" w:rsidRPr="00075C14" w:rsidRDefault="0030735E" w:rsidP="0030735E">
      <w:pPr>
        <w:autoSpaceDE w:val="0"/>
        <w:autoSpaceDN w:val="0"/>
        <w:adjustRightInd w:val="0"/>
        <w:jc w:val="both"/>
        <w:rPr>
          <w:rFonts w:ascii="Times New Roman" w:eastAsia="Calibri" w:hAnsi="Times New Roman"/>
          <w:color w:val="000000" w:themeColor="text1"/>
          <w:sz w:val="22"/>
          <w:szCs w:val="22"/>
          <w:lang w:eastAsia="pt-BR"/>
        </w:rPr>
      </w:pPr>
    </w:p>
    <w:p w14:paraId="43FECD5A" w14:textId="77777777" w:rsidR="0030735E" w:rsidRPr="00075C14" w:rsidRDefault="0030735E" w:rsidP="0030735E">
      <w:pPr>
        <w:autoSpaceDE w:val="0"/>
        <w:autoSpaceDN w:val="0"/>
        <w:adjustRightInd w:val="0"/>
        <w:jc w:val="both"/>
        <w:rPr>
          <w:rFonts w:ascii="Times New Roman" w:eastAsia="Calibri" w:hAnsi="Times New Roman"/>
          <w:color w:val="000000" w:themeColor="text1"/>
          <w:sz w:val="22"/>
          <w:szCs w:val="22"/>
          <w:lang w:eastAsia="pt-BR"/>
        </w:rPr>
      </w:pPr>
      <w:r w:rsidRPr="00075C14">
        <w:rPr>
          <w:rFonts w:ascii="Times New Roman" w:eastAsia="Calibri" w:hAnsi="Times New Roman"/>
          <w:color w:val="000000" w:themeColor="text1"/>
          <w:sz w:val="22"/>
          <w:szCs w:val="22"/>
          <w:lang w:eastAsia="pt-BR"/>
        </w:rPr>
        <w:t>Considerando os princípios da legalidade, da publicidade, da moralidade, da impessoalidade e da eficiência, conforme dicção do artigo 37, caput, da Constituição Federal;</w:t>
      </w:r>
    </w:p>
    <w:p w14:paraId="2118BD54" w14:textId="77777777" w:rsidR="0030735E" w:rsidRPr="00075C14" w:rsidRDefault="0030735E" w:rsidP="0030735E">
      <w:pPr>
        <w:autoSpaceDE w:val="0"/>
        <w:autoSpaceDN w:val="0"/>
        <w:adjustRightInd w:val="0"/>
        <w:jc w:val="both"/>
        <w:rPr>
          <w:rFonts w:ascii="Times New Roman" w:eastAsia="Calibri" w:hAnsi="Times New Roman"/>
          <w:color w:val="000000" w:themeColor="text1"/>
          <w:sz w:val="22"/>
          <w:szCs w:val="22"/>
          <w:lang w:eastAsia="pt-BR"/>
        </w:rPr>
      </w:pPr>
    </w:p>
    <w:p w14:paraId="4D240BDE" w14:textId="77777777" w:rsidR="0030735E" w:rsidRPr="00075C14" w:rsidRDefault="0030735E" w:rsidP="0030735E">
      <w:pPr>
        <w:autoSpaceDE w:val="0"/>
        <w:autoSpaceDN w:val="0"/>
        <w:adjustRightInd w:val="0"/>
        <w:jc w:val="both"/>
        <w:rPr>
          <w:rFonts w:ascii="Times New Roman" w:eastAsia="Calibri" w:hAnsi="Times New Roman"/>
          <w:color w:val="000000"/>
          <w:sz w:val="22"/>
          <w:szCs w:val="22"/>
          <w:shd w:val="clear" w:color="auto" w:fill="FFFFFF"/>
          <w:lang w:eastAsia="pt-BR"/>
        </w:rPr>
      </w:pPr>
      <w:r w:rsidRPr="00075C14">
        <w:rPr>
          <w:rFonts w:ascii="Times New Roman" w:eastAsia="Calibri" w:hAnsi="Times New Roman"/>
          <w:color w:val="000000" w:themeColor="text1"/>
          <w:sz w:val="22"/>
          <w:szCs w:val="22"/>
          <w:lang w:eastAsia="pt-BR"/>
        </w:rPr>
        <w:t xml:space="preserve">Considerando que os </w:t>
      </w:r>
      <w:r w:rsidRPr="00075C14">
        <w:rPr>
          <w:rFonts w:ascii="Times New Roman" w:eastAsia="Calibri" w:hAnsi="Times New Roman"/>
          <w:color w:val="000000"/>
          <w:sz w:val="22"/>
          <w:szCs w:val="22"/>
          <w:shd w:val="clear" w:color="auto" w:fill="FFFFFF"/>
          <w:lang w:eastAsia="pt-BR"/>
        </w:rPr>
        <w:t xml:space="preserve">empregados públicos efetivos do CAU/BR serão contratados mediante aprovação em concurso público, sob o regime da Consolidação das Leis do Trabalho, devidamente consagrado no artigo 8º do Regimento Interno da Autarquia; </w:t>
      </w:r>
    </w:p>
    <w:p w14:paraId="7AE82101" w14:textId="77777777" w:rsidR="0030735E" w:rsidRPr="00075C14" w:rsidRDefault="0030735E" w:rsidP="0030735E">
      <w:pPr>
        <w:autoSpaceDE w:val="0"/>
        <w:autoSpaceDN w:val="0"/>
        <w:adjustRightInd w:val="0"/>
        <w:jc w:val="both"/>
        <w:rPr>
          <w:rFonts w:ascii="Times New Roman" w:eastAsia="Calibri" w:hAnsi="Times New Roman"/>
          <w:color w:val="000000"/>
          <w:sz w:val="22"/>
          <w:szCs w:val="22"/>
          <w:shd w:val="clear" w:color="auto" w:fill="FFFFFF"/>
          <w:lang w:eastAsia="pt-BR"/>
        </w:rPr>
      </w:pPr>
    </w:p>
    <w:p w14:paraId="36473001" w14:textId="77777777" w:rsidR="0030735E" w:rsidRPr="00075C14" w:rsidRDefault="0030735E" w:rsidP="0030735E">
      <w:pPr>
        <w:autoSpaceDE w:val="0"/>
        <w:autoSpaceDN w:val="0"/>
        <w:adjustRightInd w:val="0"/>
        <w:jc w:val="both"/>
        <w:rPr>
          <w:rFonts w:ascii="Times New Roman" w:eastAsia="Calibri" w:hAnsi="Times New Roman"/>
          <w:color w:val="000000"/>
          <w:sz w:val="22"/>
          <w:szCs w:val="22"/>
          <w:lang w:eastAsia="pt-BR"/>
        </w:rPr>
      </w:pPr>
      <w:r w:rsidRPr="00075C14">
        <w:rPr>
          <w:rFonts w:ascii="Times New Roman" w:eastAsia="Calibri" w:hAnsi="Times New Roman"/>
          <w:color w:val="000000"/>
          <w:sz w:val="22"/>
          <w:szCs w:val="22"/>
          <w:shd w:val="clear" w:color="auto" w:fill="FFFFFF"/>
          <w:lang w:eastAsia="pt-BR"/>
        </w:rPr>
        <w:t>Considerando que desde a sua criação, o CAU/BR realizou apenas um (01) concurso público</w:t>
      </w:r>
      <w:r w:rsidRPr="00075C14">
        <w:rPr>
          <w:rFonts w:ascii="Times New Roman" w:eastAsia="Calibri" w:hAnsi="Times New Roman"/>
          <w:color w:val="000000"/>
          <w:sz w:val="22"/>
          <w:szCs w:val="22"/>
          <w:lang w:eastAsia="pt-BR"/>
        </w:rPr>
        <w:t xml:space="preserve"> para provimento de vagas e formação de cadastro de reserva em empregos de nível superior e nível médio, através do Edital nº 01/2013, cuja validade expirou em 08 de maio de 2018; </w:t>
      </w:r>
    </w:p>
    <w:p w14:paraId="64096DF4" w14:textId="77777777" w:rsidR="0030735E" w:rsidRPr="00075C14" w:rsidRDefault="0030735E" w:rsidP="0030735E">
      <w:pPr>
        <w:autoSpaceDE w:val="0"/>
        <w:autoSpaceDN w:val="0"/>
        <w:adjustRightInd w:val="0"/>
        <w:jc w:val="both"/>
        <w:rPr>
          <w:rFonts w:ascii="Times New Roman" w:eastAsia="Calibri" w:hAnsi="Times New Roman"/>
          <w:color w:val="000000"/>
          <w:sz w:val="22"/>
          <w:szCs w:val="22"/>
          <w:lang w:eastAsia="pt-BR"/>
        </w:rPr>
      </w:pPr>
    </w:p>
    <w:p w14:paraId="58CC1071" w14:textId="279FA0FC" w:rsidR="0030735E" w:rsidRPr="00075C14" w:rsidRDefault="0030735E" w:rsidP="0030735E">
      <w:pPr>
        <w:autoSpaceDE w:val="0"/>
        <w:autoSpaceDN w:val="0"/>
        <w:adjustRightInd w:val="0"/>
        <w:jc w:val="both"/>
        <w:rPr>
          <w:rFonts w:ascii="Times New Roman" w:eastAsia="Calibri" w:hAnsi="Times New Roman"/>
          <w:color w:val="000000" w:themeColor="text1"/>
          <w:sz w:val="22"/>
          <w:szCs w:val="22"/>
          <w:lang w:eastAsia="pt-BR"/>
        </w:rPr>
      </w:pPr>
      <w:r w:rsidRPr="00075C14">
        <w:rPr>
          <w:rFonts w:ascii="Times New Roman" w:eastAsia="Calibri" w:hAnsi="Times New Roman"/>
          <w:color w:val="000000" w:themeColor="text1"/>
          <w:sz w:val="22"/>
          <w:szCs w:val="22"/>
          <w:lang w:eastAsia="pt-BR"/>
        </w:rPr>
        <w:t xml:space="preserve">Considerando a atual estrutura do quadro de pessoal não comporta o atendimento pleno das demandas e serviços prestados, sendo que o CAU/BR já lançou mão de realização de processo seletivo simplificado, em caráter de excepcionalidade, realizado em 2020, para contratação temporária de pessoal, cujo cadastro de selecionados para algumas funções já está se esgotando; </w:t>
      </w:r>
    </w:p>
    <w:p w14:paraId="22016BBA" w14:textId="77777777" w:rsidR="0030735E" w:rsidRPr="00075C14" w:rsidRDefault="0030735E" w:rsidP="00331A96">
      <w:pPr>
        <w:jc w:val="both"/>
        <w:rPr>
          <w:rFonts w:ascii="Times New Roman" w:hAnsi="Times New Roman"/>
          <w:sz w:val="22"/>
          <w:szCs w:val="22"/>
          <w:lang w:eastAsia="pt-BR"/>
        </w:rPr>
      </w:pPr>
    </w:p>
    <w:p w14:paraId="0CDF3DFC" w14:textId="67D45170" w:rsidR="0030735E" w:rsidRPr="00075C14" w:rsidRDefault="0030735E" w:rsidP="0030735E">
      <w:pPr>
        <w:pStyle w:val="Default"/>
        <w:jc w:val="both"/>
        <w:rPr>
          <w:rFonts w:ascii="Times New Roman" w:hAnsi="Times New Roman" w:cs="Times New Roman"/>
          <w:color w:val="000000" w:themeColor="text1"/>
          <w:sz w:val="22"/>
          <w:szCs w:val="22"/>
        </w:rPr>
      </w:pPr>
      <w:r w:rsidRPr="00075C14">
        <w:rPr>
          <w:rFonts w:ascii="Times New Roman" w:hAnsi="Times New Roman" w:cs="Times New Roman"/>
          <w:color w:val="000000" w:themeColor="text1"/>
          <w:sz w:val="22"/>
          <w:szCs w:val="22"/>
        </w:rPr>
        <w:t>Considerando</w:t>
      </w:r>
      <w:r w:rsidR="00D97361" w:rsidRPr="00075C14">
        <w:rPr>
          <w:rFonts w:ascii="Times New Roman" w:hAnsi="Times New Roman" w:cs="Times New Roman"/>
          <w:color w:val="000000" w:themeColor="text1"/>
          <w:sz w:val="22"/>
          <w:szCs w:val="22"/>
        </w:rPr>
        <w:t xml:space="preserve"> o trabalho realizado pela Comissão Temporária para Estudo do Novo Organograma do CAU/BR (CTO) em 2019;</w:t>
      </w:r>
    </w:p>
    <w:p w14:paraId="6B599F6C" w14:textId="77777777" w:rsidR="0030735E" w:rsidRPr="00075C14" w:rsidRDefault="0030735E" w:rsidP="0030735E">
      <w:pPr>
        <w:pStyle w:val="Default"/>
        <w:jc w:val="both"/>
        <w:rPr>
          <w:rFonts w:ascii="Times New Roman" w:hAnsi="Times New Roman" w:cs="Times New Roman"/>
          <w:color w:val="000000" w:themeColor="text1"/>
          <w:sz w:val="22"/>
          <w:szCs w:val="22"/>
        </w:rPr>
      </w:pPr>
    </w:p>
    <w:p w14:paraId="1A8029FB" w14:textId="5745324B" w:rsidR="0030735E" w:rsidRPr="00075C14" w:rsidRDefault="0030735E" w:rsidP="0030735E">
      <w:pPr>
        <w:pStyle w:val="Default"/>
        <w:jc w:val="both"/>
        <w:rPr>
          <w:rFonts w:ascii="Times New Roman" w:hAnsi="Times New Roman" w:cs="Times New Roman"/>
          <w:color w:val="000000" w:themeColor="text1"/>
          <w:sz w:val="22"/>
          <w:szCs w:val="22"/>
        </w:rPr>
      </w:pPr>
      <w:r w:rsidRPr="00075C14">
        <w:rPr>
          <w:rFonts w:ascii="Times New Roman" w:hAnsi="Times New Roman" w:cs="Times New Roman"/>
          <w:color w:val="000000" w:themeColor="text1"/>
          <w:sz w:val="22"/>
          <w:szCs w:val="22"/>
        </w:rPr>
        <w:t>Considerando que em diversas áreas há vacâncias temporárias imprevistas como licença médica, licença maternidade, licenças sem vencimento, situações que vem sendo supridas por acúmulo de funções, gerando sobrecarga de trabalho nos empregados e nas áreas técnicas;</w:t>
      </w:r>
      <w:r w:rsidR="00D97361" w:rsidRPr="00075C14">
        <w:rPr>
          <w:rFonts w:ascii="Times New Roman" w:hAnsi="Times New Roman" w:cs="Times New Roman"/>
          <w:color w:val="000000" w:themeColor="text1"/>
          <w:sz w:val="22"/>
          <w:szCs w:val="22"/>
        </w:rPr>
        <w:t xml:space="preserve"> e</w:t>
      </w:r>
    </w:p>
    <w:p w14:paraId="41D74731" w14:textId="77777777" w:rsidR="0030735E" w:rsidRPr="00075C14" w:rsidRDefault="0030735E" w:rsidP="0030735E">
      <w:pPr>
        <w:pStyle w:val="Default"/>
        <w:jc w:val="both"/>
        <w:rPr>
          <w:rFonts w:ascii="Times New Roman" w:hAnsi="Times New Roman" w:cs="Times New Roman"/>
          <w:color w:val="000000" w:themeColor="text1"/>
          <w:sz w:val="22"/>
          <w:szCs w:val="22"/>
        </w:rPr>
      </w:pPr>
    </w:p>
    <w:p w14:paraId="7AD307CD" w14:textId="3BE18A19" w:rsidR="0030735E" w:rsidRPr="00075C14" w:rsidRDefault="0030735E" w:rsidP="0030735E">
      <w:pPr>
        <w:pStyle w:val="Default"/>
        <w:jc w:val="both"/>
        <w:rPr>
          <w:rFonts w:ascii="Times New Roman" w:hAnsi="Times New Roman" w:cs="Times New Roman"/>
          <w:color w:val="000000" w:themeColor="text1"/>
          <w:sz w:val="22"/>
          <w:szCs w:val="22"/>
        </w:rPr>
      </w:pPr>
      <w:r w:rsidRPr="00075C14">
        <w:rPr>
          <w:rFonts w:ascii="Times New Roman" w:hAnsi="Times New Roman" w:cs="Times New Roman"/>
          <w:color w:val="000000" w:themeColor="text1"/>
          <w:sz w:val="22"/>
          <w:szCs w:val="22"/>
        </w:rPr>
        <w:t>Considerando o acréscimo de atividades do Conselho demandadas pelo acréscimo do número de arquitetos e urbanistas registrados e de empresas registradas com a ativid</w:t>
      </w:r>
      <w:r w:rsidR="00D97361" w:rsidRPr="00075C14">
        <w:rPr>
          <w:rFonts w:ascii="Times New Roman" w:hAnsi="Times New Roman" w:cs="Times New Roman"/>
          <w:color w:val="000000" w:themeColor="text1"/>
          <w:sz w:val="22"/>
          <w:szCs w:val="22"/>
        </w:rPr>
        <w:t>ade de arquitetura e urbanismo.</w:t>
      </w:r>
    </w:p>
    <w:p w14:paraId="7F4FB526" w14:textId="77777777" w:rsidR="00331A96" w:rsidRPr="00075C14" w:rsidRDefault="00331A96" w:rsidP="00331A96">
      <w:pPr>
        <w:jc w:val="both"/>
        <w:rPr>
          <w:rFonts w:ascii="Times New Roman" w:hAnsi="Times New Roman"/>
          <w:sz w:val="22"/>
          <w:szCs w:val="22"/>
          <w:lang w:eastAsia="pt-BR"/>
        </w:rPr>
      </w:pPr>
    </w:p>
    <w:p w14:paraId="0A495D40" w14:textId="77777777" w:rsidR="00331A96" w:rsidRPr="00075C14" w:rsidRDefault="00331A96" w:rsidP="00331A96">
      <w:pPr>
        <w:jc w:val="both"/>
        <w:rPr>
          <w:rFonts w:ascii="Times New Roman" w:hAnsi="Times New Roman"/>
          <w:b/>
          <w:sz w:val="22"/>
          <w:szCs w:val="22"/>
          <w:lang w:eastAsia="pt-BR"/>
        </w:rPr>
      </w:pPr>
      <w:r w:rsidRPr="00075C14">
        <w:rPr>
          <w:rFonts w:ascii="Times New Roman" w:hAnsi="Times New Roman"/>
          <w:b/>
          <w:sz w:val="22"/>
          <w:szCs w:val="22"/>
          <w:lang w:eastAsia="pt-BR"/>
        </w:rPr>
        <w:t>DELIBERA:</w:t>
      </w:r>
    </w:p>
    <w:bookmarkEnd w:id="0"/>
    <w:bookmarkEnd w:id="1"/>
    <w:p w14:paraId="7992D655" w14:textId="77777777" w:rsidR="00672C6E" w:rsidRPr="00075C14" w:rsidRDefault="00672C6E" w:rsidP="00672C6E">
      <w:pPr>
        <w:ind w:left="720"/>
        <w:jc w:val="both"/>
        <w:rPr>
          <w:rFonts w:ascii="Times New Roman" w:hAnsi="Times New Roman"/>
          <w:sz w:val="22"/>
          <w:szCs w:val="22"/>
          <w:lang w:eastAsia="pt-BR"/>
        </w:rPr>
      </w:pPr>
    </w:p>
    <w:p w14:paraId="7729D697" w14:textId="4645F04B" w:rsidR="00D97361" w:rsidRPr="00075C14" w:rsidRDefault="00D97361" w:rsidP="00D97361">
      <w:pPr>
        <w:numPr>
          <w:ilvl w:val="0"/>
          <w:numId w:val="2"/>
        </w:numPr>
        <w:jc w:val="both"/>
        <w:rPr>
          <w:rFonts w:ascii="Times New Roman" w:hAnsi="Times New Roman"/>
          <w:sz w:val="22"/>
          <w:szCs w:val="22"/>
          <w:lang w:eastAsia="pt-BR"/>
        </w:rPr>
      </w:pPr>
      <w:r w:rsidRPr="00075C14">
        <w:rPr>
          <w:rFonts w:ascii="Times New Roman" w:hAnsi="Times New Roman"/>
          <w:color w:val="000000" w:themeColor="text1"/>
          <w:sz w:val="22"/>
          <w:szCs w:val="22"/>
        </w:rPr>
        <w:t xml:space="preserve">Autorizar a abertura de processo para a realização de concurso público para o provimento de vagas de emprego no âmbito do Conselho de Arquitetura e Urbanismo do Brasil. </w:t>
      </w:r>
    </w:p>
    <w:p w14:paraId="4AC5049F" w14:textId="77777777" w:rsidR="00D97361" w:rsidRPr="00075C14" w:rsidRDefault="00D97361" w:rsidP="00D97361">
      <w:pPr>
        <w:ind w:left="720"/>
        <w:jc w:val="both"/>
        <w:rPr>
          <w:rFonts w:ascii="Times New Roman" w:hAnsi="Times New Roman"/>
          <w:sz w:val="22"/>
          <w:szCs w:val="22"/>
          <w:lang w:eastAsia="pt-BR"/>
        </w:rPr>
      </w:pPr>
    </w:p>
    <w:p w14:paraId="7E17E27E" w14:textId="70BF0376" w:rsidR="00D97361" w:rsidRPr="00075C14" w:rsidRDefault="00D97361" w:rsidP="00D97361">
      <w:pPr>
        <w:numPr>
          <w:ilvl w:val="0"/>
          <w:numId w:val="2"/>
        </w:numPr>
        <w:jc w:val="both"/>
        <w:rPr>
          <w:rFonts w:ascii="Times New Roman" w:hAnsi="Times New Roman"/>
          <w:sz w:val="22"/>
          <w:szCs w:val="22"/>
          <w:lang w:eastAsia="pt-BR"/>
        </w:rPr>
      </w:pPr>
      <w:r w:rsidRPr="00075C14">
        <w:rPr>
          <w:rFonts w:ascii="Times New Roman" w:hAnsi="Times New Roman"/>
          <w:color w:val="000000" w:themeColor="text1"/>
          <w:sz w:val="22"/>
          <w:szCs w:val="22"/>
        </w:rPr>
        <w:t>O concurso público a ser realizado se destinará ao preenchimento de vagas existentes quando da publicação do edital, bem como à formação de cadastro de reserva, para o eventual provimento das atuais vagas de emprego que integram a estrutura do CAU/BR.</w:t>
      </w:r>
    </w:p>
    <w:p w14:paraId="0D55E7CB" w14:textId="77777777" w:rsidR="00D97361" w:rsidRPr="00075C14" w:rsidRDefault="00D97361" w:rsidP="00D97361">
      <w:pPr>
        <w:pStyle w:val="PargrafodaLista"/>
        <w:rPr>
          <w:rFonts w:ascii="Times New Roman" w:hAnsi="Times New Roman"/>
          <w:sz w:val="22"/>
          <w:szCs w:val="22"/>
          <w:lang w:eastAsia="pt-BR"/>
        </w:rPr>
      </w:pPr>
    </w:p>
    <w:p w14:paraId="6D81DB90" w14:textId="77777777" w:rsidR="00D97361" w:rsidRPr="00075C14" w:rsidRDefault="00D97361" w:rsidP="00D97361">
      <w:pPr>
        <w:numPr>
          <w:ilvl w:val="0"/>
          <w:numId w:val="2"/>
        </w:numPr>
        <w:jc w:val="both"/>
        <w:rPr>
          <w:rFonts w:ascii="Times New Roman" w:hAnsi="Times New Roman"/>
          <w:sz w:val="22"/>
          <w:szCs w:val="22"/>
          <w:lang w:eastAsia="pt-BR"/>
        </w:rPr>
      </w:pPr>
      <w:r w:rsidRPr="00075C14">
        <w:rPr>
          <w:rFonts w:ascii="Times New Roman" w:hAnsi="Times New Roman"/>
          <w:color w:val="000000" w:themeColor="text1"/>
          <w:sz w:val="22"/>
          <w:szCs w:val="22"/>
        </w:rPr>
        <w:t>Que a Presidência do CAU/BR promova a nomeação de comissão para acompanhar as atividades relacionadas a realização do concurso público em comento.</w:t>
      </w:r>
    </w:p>
    <w:p w14:paraId="2D5927D5" w14:textId="77777777" w:rsidR="00D97361" w:rsidRPr="00075C14" w:rsidRDefault="00D97361" w:rsidP="00D97361">
      <w:pPr>
        <w:pStyle w:val="PargrafodaLista"/>
        <w:rPr>
          <w:rFonts w:ascii="Times New Roman" w:hAnsi="Times New Roman"/>
          <w:sz w:val="22"/>
          <w:szCs w:val="22"/>
          <w:lang w:eastAsia="pt-BR"/>
        </w:rPr>
      </w:pPr>
    </w:p>
    <w:p w14:paraId="5BA53F7F" w14:textId="5DAB8A1E" w:rsidR="00D97361" w:rsidRPr="00075C14" w:rsidRDefault="00D97361" w:rsidP="00CF34CC">
      <w:pPr>
        <w:numPr>
          <w:ilvl w:val="0"/>
          <w:numId w:val="2"/>
        </w:numPr>
        <w:jc w:val="both"/>
        <w:rPr>
          <w:rFonts w:ascii="Times New Roman" w:hAnsi="Times New Roman"/>
          <w:sz w:val="22"/>
          <w:szCs w:val="22"/>
          <w:lang w:eastAsia="pt-BR"/>
        </w:rPr>
      </w:pPr>
      <w:r w:rsidRPr="00075C14">
        <w:rPr>
          <w:rFonts w:ascii="Times New Roman" w:hAnsi="Times New Roman"/>
          <w:color w:val="000000" w:themeColor="text1"/>
          <w:sz w:val="22"/>
          <w:szCs w:val="22"/>
        </w:rPr>
        <w:t>Autorizar a contratação de empresa especializada para coordenar o concurso público a ser realizado, nos termos da legislação vigente, por intermédio da Gerência Administrativa do CAU/BR, mediante diretrizes estabelecidas pela comissão de acompanhamento do concurso.</w:t>
      </w:r>
    </w:p>
    <w:p w14:paraId="75431E1F" w14:textId="77777777" w:rsidR="00D97361" w:rsidRPr="00075C14" w:rsidRDefault="00D97361" w:rsidP="00D97361">
      <w:pPr>
        <w:pStyle w:val="PargrafodaLista"/>
        <w:rPr>
          <w:rFonts w:ascii="Times New Roman" w:hAnsi="Times New Roman"/>
          <w:sz w:val="22"/>
          <w:szCs w:val="22"/>
          <w:lang w:eastAsia="pt-BR"/>
        </w:rPr>
      </w:pPr>
    </w:p>
    <w:p w14:paraId="626767BD" w14:textId="77777777" w:rsidR="008960D7" w:rsidRPr="00075C14" w:rsidRDefault="008960D7" w:rsidP="008960D7">
      <w:pPr>
        <w:pStyle w:val="PargrafodaLista"/>
        <w:numPr>
          <w:ilvl w:val="0"/>
          <w:numId w:val="2"/>
        </w:numPr>
        <w:contextualSpacing/>
        <w:jc w:val="both"/>
        <w:rPr>
          <w:rFonts w:ascii="Times New Roman" w:eastAsia="Times New Roman" w:hAnsi="Times New Roman"/>
          <w:b/>
          <w:sz w:val="22"/>
          <w:szCs w:val="22"/>
          <w:lang w:eastAsia="pt-BR"/>
        </w:rPr>
      </w:pPr>
      <w:r w:rsidRPr="00075C14">
        <w:rPr>
          <w:rFonts w:ascii="Times New Roman" w:hAnsi="Times New Roman"/>
          <w:sz w:val="22"/>
          <w:szCs w:val="22"/>
          <w:lang w:eastAsia="pt-BR"/>
        </w:rPr>
        <w:t xml:space="preserve">Encaminhar esta deliberação para verificação e tomada das seguintes providências, </w:t>
      </w:r>
      <w:r w:rsidRPr="00075C14">
        <w:rPr>
          <w:rFonts w:ascii="Times New Roman" w:eastAsia="Times New Roman" w:hAnsi="Times New Roman"/>
          <w:sz w:val="22"/>
          <w:szCs w:val="22"/>
          <w:lang w:eastAsia="pt-BR"/>
        </w:rPr>
        <w:t>observado e cumprido o fluxo e prazos a seguir:</w:t>
      </w:r>
    </w:p>
    <w:p w14:paraId="3403A164" w14:textId="77777777" w:rsidR="008960D7" w:rsidRPr="00075C14" w:rsidRDefault="008960D7" w:rsidP="008960D7">
      <w:pPr>
        <w:contextualSpacing/>
        <w:jc w:val="both"/>
        <w:rPr>
          <w:rFonts w:ascii="Times New Roman" w:eastAsia="Times New Roman" w:hAnsi="Times New Roman"/>
          <w:b/>
          <w:sz w:val="22"/>
          <w:szCs w:val="22"/>
          <w:lang w:eastAsia="pt-BR"/>
        </w:rPr>
      </w:pPr>
    </w:p>
    <w:tbl>
      <w:tblPr>
        <w:tblStyle w:val="Tabelacomgrade"/>
        <w:tblW w:w="0" w:type="auto"/>
        <w:tblInd w:w="0" w:type="dxa"/>
        <w:tblLook w:val="04A0" w:firstRow="1" w:lastRow="0" w:firstColumn="1" w:lastColumn="0" w:noHBand="0" w:noVBand="1"/>
      </w:tblPr>
      <w:tblGrid>
        <w:gridCol w:w="416"/>
        <w:gridCol w:w="1516"/>
        <w:gridCol w:w="4879"/>
        <w:gridCol w:w="2110"/>
      </w:tblGrid>
      <w:tr w:rsidR="008960D7" w:rsidRPr="00075C14" w14:paraId="75ABB627" w14:textId="77777777" w:rsidTr="00AA4504">
        <w:tc>
          <w:tcPr>
            <w:tcW w:w="416" w:type="dxa"/>
            <w:tcBorders>
              <w:top w:val="single" w:sz="4" w:space="0" w:color="auto"/>
              <w:left w:val="single" w:sz="4" w:space="0" w:color="auto"/>
              <w:bottom w:val="single" w:sz="4" w:space="0" w:color="auto"/>
              <w:right w:val="single" w:sz="4" w:space="0" w:color="auto"/>
            </w:tcBorders>
          </w:tcPr>
          <w:p w14:paraId="0A534A1B" w14:textId="77777777" w:rsidR="008960D7" w:rsidRPr="00075C14" w:rsidRDefault="008960D7" w:rsidP="00AA4504">
            <w:pPr>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384E99F1" w14:textId="77777777" w:rsidR="008960D7" w:rsidRPr="00075C14" w:rsidRDefault="008960D7" w:rsidP="00AA4504">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3A748BDE" w14:textId="77777777" w:rsidR="008960D7" w:rsidRPr="00075C14" w:rsidRDefault="008960D7" w:rsidP="00AA4504">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24268AE8" w14:textId="77777777" w:rsidR="008960D7" w:rsidRPr="00075C14" w:rsidRDefault="008960D7" w:rsidP="00AA4504">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PRAZO</w:t>
            </w:r>
          </w:p>
        </w:tc>
      </w:tr>
      <w:tr w:rsidR="008960D7" w:rsidRPr="00075C14" w14:paraId="48B1235A" w14:textId="77777777" w:rsidTr="00CF34CC">
        <w:trPr>
          <w:trHeight w:val="397"/>
        </w:trPr>
        <w:tc>
          <w:tcPr>
            <w:tcW w:w="416" w:type="dxa"/>
            <w:tcBorders>
              <w:top w:val="single" w:sz="4" w:space="0" w:color="auto"/>
              <w:left w:val="single" w:sz="4" w:space="0" w:color="auto"/>
              <w:bottom w:val="single" w:sz="4" w:space="0" w:color="auto"/>
              <w:right w:val="single" w:sz="4" w:space="0" w:color="auto"/>
            </w:tcBorders>
          </w:tcPr>
          <w:p w14:paraId="5777E822" w14:textId="5FE94287" w:rsidR="008960D7" w:rsidRPr="00075C14" w:rsidRDefault="00D97361" w:rsidP="00AA4504">
            <w:pPr>
              <w:jc w:val="both"/>
              <w:rPr>
                <w:rFonts w:ascii="Times New Roman" w:eastAsia="Times New Roman" w:hAnsi="Times New Roman"/>
                <w:sz w:val="22"/>
                <w:szCs w:val="22"/>
                <w:lang w:eastAsia="pt-BR"/>
              </w:rPr>
            </w:pPr>
            <w:r w:rsidRPr="00075C14">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tcPr>
          <w:p w14:paraId="2E1144D5" w14:textId="3BEAB6DC" w:rsidR="008960D7" w:rsidRPr="00075C14" w:rsidRDefault="00D97361" w:rsidP="00AA4504">
            <w:pPr>
              <w:jc w:val="both"/>
              <w:rPr>
                <w:rFonts w:ascii="Times New Roman" w:eastAsia="Times New Roman" w:hAnsi="Times New Roman"/>
                <w:sz w:val="22"/>
                <w:szCs w:val="22"/>
                <w:lang w:eastAsia="pt-BR"/>
              </w:rPr>
            </w:pPr>
            <w:r w:rsidRPr="00075C14">
              <w:rPr>
                <w:rFonts w:ascii="Times New Roman" w:eastAsia="Times New Roman" w:hAnsi="Times New Roman"/>
                <w:sz w:val="22"/>
                <w:szCs w:val="22"/>
                <w:lang w:eastAsia="pt-BR"/>
              </w:rPr>
              <w:t>Presidência</w:t>
            </w:r>
          </w:p>
        </w:tc>
        <w:tc>
          <w:tcPr>
            <w:tcW w:w="4879" w:type="dxa"/>
            <w:tcBorders>
              <w:top w:val="single" w:sz="4" w:space="0" w:color="auto"/>
              <w:left w:val="single" w:sz="4" w:space="0" w:color="auto"/>
              <w:bottom w:val="single" w:sz="4" w:space="0" w:color="auto"/>
              <w:right w:val="single" w:sz="4" w:space="0" w:color="auto"/>
            </w:tcBorders>
          </w:tcPr>
          <w:p w14:paraId="678A691B" w14:textId="68D555EE" w:rsidR="008960D7" w:rsidRPr="00075C14" w:rsidRDefault="00D97361" w:rsidP="00910ACD">
            <w:pPr>
              <w:jc w:val="both"/>
              <w:rPr>
                <w:rFonts w:ascii="Times New Roman" w:eastAsia="Times New Roman" w:hAnsi="Times New Roman"/>
                <w:sz w:val="22"/>
                <w:szCs w:val="22"/>
                <w:lang w:eastAsia="pt-BR"/>
              </w:rPr>
            </w:pPr>
            <w:r w:rsidRPr="00075C14">
              <w:rPr>
                <w:rFonts w:ascii="Times New Roman" w:eastAsia="Times New Roman" w:hAnsi="Times New Roman"/>
                <w:sz w:val="22"/>
                <w:szCs w:val="22"/>
                <w:lang w:eastAsia="pt-BR"/>
              </w:rPr>
              <w:t xml:space="preserve">Adoção das providências cabíveis para a realização do </w:t>
            </w:r>
            <w:r w:rsidRPr="00075C14">
              <w:rPr>
                <w:rFonts w:ascii="Times New Roman" w:hAnsi="Times New Roman"/>
                <w:bCs/>
                <w:sz w:val="22"/>
                <w:szCs w:val="22"/>
              </w:rPr>
              <w:t xml:space="preserve">Concurso Público para </w:t>
            </w:r>
            <w:r w:rsidRPr="00075C14">
              <w:rPr>
                <w:rFonts w:ascii="Times New Roman" w:hAnsi="Times New Roman"/>
                <w:sz w:val="22"/>
                <w:szCs w:val="22"/>
              </w:rPr>
              <w:t>provimento de vagas de emprego no âmbito do Conselho de Arquitetura e Urbanismo do Brasil</w:t>
            </w:r>
          </w:p>
        </w:tc>
        <w:tc>
          <w:tcPr>
            <w:tcW w:w="2110" w:type="dxa"/>
            <w:tcBorders>
              <w:top w:val="single" w:sz="4" w:space="0" w:color="auto"/>
              <w:left w:val="single" w:sz="4" w:space="0" w:color="auto"/>
              <w:bottom w:val="single" w:sz="4" w:space="0" w:color="auto"/>
              <w:right w:val="single" w:sz="4" w:space="0" w:color="auto"/>
            </w:tcBorders>
          </w:tcPr>
          <w:p w14:paraId="43EF26D2" w14:textId="64F4717A" w:rsidR="008960D7" w:rsidRPr="00075C14" w:rsidRDefault="00D97361" w:rsidP="00910ACD">
            <w:pPr>
              <w:rPr>
                <w:rFonts w:ascii="Times New Roman" w:eastAsia="Times New Roman" w:hAnsi="Times New Roman"/>
                <w:sz w:val="22"/>
                <w:szCs w:val="22"/>
                <w:lang w:eastAsia="pt-BR"/>
              </w:rPr>
            </w:pPr>
            <w:r w:rsidRPr="00075C14">
              <w:rPr>
                <w:rFonts w:ascii="Times New Roman" w:eastAsia="Times New Roman" w:hAnsi="Times New Roman"/>
                <w:sz w:val="22"/>
                <w:szCs w:val="22"/>
                <w:lang w:eastAsia="pt-BR"/>
              </w:rPr>
              <w:t>Cronograma a ser definido pela comissão responsável por acompanhar as atividades</w:t>
            </w:r>
          </w:p>
        </w:tc>
      </w:tr>
    </w:tbl>
    <w:p w14:paraId="072B178C" w14:textId="77777777" w:rsidR="008960D7" w:rsidRPr="00075C14" w:rsidRDefault="008960D7" w:rsidP="008960D7">
      <w:pPr>
        <w:pStyle w:val="PargrafodaLista"/>
        <w:ind w:left="720"/>
        <w:contextualSpacing/>
        <w:jc w:val="both"/>
        <w:rPr>
          <w:rFonts w:ascii="Times New Roman" w:eastAsia="Times New Roman" w:hAnsi="Times New Roman"/>
          <w:sz w:val="22"/>
          <w:szCs w:val="22"/>
          <w:lang w:eastAsia="pt-BR"/>
        </w:rPr>
      </w:pPr>
    </w:p>
    <w:p w14:paraId="3D97E84A" w14:textId="392FD887" w:rsidR="008960D7" w:rsidRPr="00075C14" w:rsidRDefault="008960D7" w:rsidP="00E6054E">
      <w:pPr>
        <w:pStyle w:val="PargrafodaLista"/>
        <w:numPr>
          <w:ilvl w:val="0"/>
          <w:numId w:val="2"/>
        </w:numPr>
        <w:contextualSpacing/>
        <w:jc w:val="both"/>
        <w:rPr>
          <w:rFonts w:ascii="Times New Roman" w:eastAsia="Times New Roman" w:hAnsi="Times New Roman"/>
          <w:sz w:val="22"/>
          <w:szCs w:val="22"/>
          <w:lang w:eastAsia="pt-BR"/>
        </w:rPr>
      </w:pPr>
      <w:r w:rsidRPr="00075C14">
        <w:rPr>
          <w:rFonts w:ascii="Times New Roman" w:eastAsia="Times New Roman" w:hAnsi="Times New Roman"/>
          <w:sz w:val="22"/>
          <w:szCs w:val="22"/>
          <w:lang w:eastAsia="pt-BR"/>
        </w:rPr>
        <w:t xml:space="preserve"> Solicitar a observação dos temas contidos nesta deliberação pelos demais setores e órgãos colegiados que possuem convergência com o assunto.</w:t>
      </w:r>
    </w:p>
    <w:p w14:paraId="119AC72A" w14:textId="77777777" w:rsidR="008960D7" w:rsidRPr="00075C14" w:rsidRDefault="008960D7" w:rsidP="008960D7">
      <w:pPr>
        <w:contextualSpacing/>
        <w:jc w:val="both"/>
        <w:rPr>
          <w:rFonts w:ascii="Times New Roman" w:eastAsia="Times New Roman" w:hAnsi="Times New Roman"/>
          <w:b/>
          <w:sz w:val="22"/>
          <w:szCs w:val="22"/>
          <w:highlight w:val="yellow"/>
          <w:lang w:eastAsia="pt-BR"/>
        </w:rPr>
      </w:pPr>
    </w:p>
    <w:p w14:paraId="79D7598A" w14:textId="79D376AE" w:rsidR="008960D7" w:rsidRPr="00075C14" w:rsidRDefault="008960D7" w:rsidP="008960D7">
      <w:pPr>
        <w:jc w:val="center"/>
        <w:rPr>
          <w:rFonts w:ascii="Times New Roman" w:eastAsia="Times New Roman" w:hAnsi="Times New Roman"/>
          <w:b/>
          <w:sz w:val="22"/>
          <w:szCs w:val="22"/>
          <w:lang w:eastAsia="pt-BR"/>
        </w:rPr>
      </w:pPr>
      <w:r w:rsidRPr="00075C14">
        <w:rPr>
          <w:rFonts w:ascii="Times New Roman" w:eastAsia="Times New Roman" w:hAnsi="Times New Roman"/>
          <w:sz w:val="22"/>
          <w:szCs w:val="22"/>
          <w:lang w:eastAsia="pt-BR"/>
        </w:rPr>
        <w:t xml:space="preserve">Brasília, </w:t>
      </w:r>
      <w:r w:rsidR="00B11633" w:rsidRPr="00075C14">
        <w:rPr>
          <w:rFonts w:ascii="Times New Roman" w:eastAsia="Times New Roman" w:hAnsi="Times New Roman"/>
          <w:sz w:val="22"/>
          <w:szCs w:val="22"/>
          <w:lang w:eastAsia="pt-BR"/>
        </w:rPr>
        <w:t>2</w:t>
      </w:r>
      <w:r w:rsidR="00B40752" w:rsidRPr="00075C14">
        <w:rPr>
          <w:rFonts w:ascii="Times New Roman" w:eastAsia="Times New Roman" w:hAnsi="Times New Roman"/>
          <w:sz w:val="22"/>
          <w:szCs w:val="22"/>
          <w:lang w:eastAsia="pt-BR"/>
        </w:rPr>
        <w:t>5</w:t>
      </w:r>
      <w:r w:rsidRPr="00075C14">
        <w:rPr>
          <w:rFonts w:ascii="Times New Roman" w:eastAsia="Times New Roman" w:hAnsi="Times New Roman"/>
          <w:sz w:val="22"/>
          <w:szCs w:val="22"/>
          <w:lang w:eastAsia="pt-BR"/>
        </w:rPr>
        <w:t xml:space="preserve"> de </w:t>
      </w:r>
      <w:r w:rsidR="00B40752" w:rsidRPr="00075C14">
        <w:rPr>
          <w:rFonts w:ascii="Times New Roman" w:eastAsia="Times New Roman" w:hAnsi="Times New Roman"/>
          <w:sz w:val="22"/>
          <w:szCs w:val="22"/>
          <w:lang w:eastAsia="pt-BR"/>
        </w:rPr>
        <w:t>agosto</w:t>
      </w:r>
      <w:r w:rsidRPr="00075C14">
        <w:rPr>
          <w:rFonts w:ascii="Times New Roman" w:eastAsia="Times New Roman" w:hAnsi="Times New Roman"/>
          <w:sz w:val="22"/>
          <w:szCs w:val="22"/>
          <w:lang w:eastAsia="pt-BR"/>
        </w:rPr>
        <w:t xml:space="preserve"> de 2021.</w:t>
      </w:r>
    </w:p>
    <w:p w14:paraId="559307AE" w14:textId="77777777" w:rsidR="008960D7" w:rsidRPr="00075C14" w:rsidRDefault="008960D7" w:rsidP="008960D7">
      <w:pPr>
        <w:jc w:val="both"/>
        <w:rPr>
          <w:rFonts w:ascii="Times New Roman" w:hAnsi="Times New Roman"/>
          <w:sz w:val="22"/>
          <w:szCs w:val="22"/>
          <w:lang w:eastAsia="pt-BR"/>
        </w:rPr>
      </w:pPr>
    </w:p>
    <w:p w14:paraId="15293391" w14:textId="394104D0" w:rsidR="008960D7" w:rsidRPr="00075C14" w:rsidRDefault="008960D7" w:rsidP="008960D7">
      <w:pPr>
        <w:jc w:val="both"/>
        <w:rPr>
          <w:rFonts w:ascii="Times New Roman" w:eastAsia="Times New Roman" w:hAnsi="Times New Roman"/>
          <w:b/>
          <w:sz w:val="22"/>
          <w:szCs w:val="22"/>
          <w:lang w:eastAsia="pt-BR"/>
        </w:rPr>
      </w:pPr>
      <w:r w:rsidRPr="00075C14">
        <w:rPr>
          <w:rFonts w:ascii="Times New Roman" w:eastAsia="Times New Roman" w:hAnsi="Times New Roman"/>
          <w:sz w:val="22"/>
          <w:szCs w:val="22"/>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075C14">
        <w:rPr>
          <w:rFonts w:ascii="Times New Roman" w:eastAsia="Times New Roman" w:hAnsi="Times New Roman"/>
          <w:b/>
          <w:sz w:val="22"/>
          <w:szCs w:val="22"/>
          <w:lang w:eastAsia="pt-BR"/>
        </w:rPr>
        <w:t>atesto a veracidade e a autenticidade das informações prestadas.</w:t>
      </w:r>
    </w:p>
    <w:p w14:paraId="68AC0782" w14:textId="1995518C" w:rsidR="008960D7" w:rsidRPr="00075C14" w:rsidRDefault="008960D7" w:rsidP="008960D7">
      <w:pPr>
        <w:jc w:val="center"/>
        <w:rPr>
          <w:rFonts w:ascii="Times New Roman" w:hAnsi="Times New Roman"/>
          <w:sz w:val="22"/>
          <w:szCs w:val="22"/>
          <w:lang w:eastAsia="pt-BR"/>
        </w:rPr>
      </w:pPr>
    </w:p>
    <w:p w14:paraId="2AA8EB28" w14:textId="1066393C" w:rsidR="008960D7" w:rsidRPr="00075C14" w:rsidRDefault="00DB2D73" w:rsidP="008960D7">
      <w:pPr>
        <w:jc w:val="center"/>
        <w:rPr>
          <w:rFonts w:ascii="Times New Roman" w:hAnsi="Times New Roman"/>
          <w:sz w:val="22"/>
          <w:szCs w:val="22"/>
          <w:lang w:eastAsia="pt-BR"/>
        </w:rPr>
      </w:pPr>
      <w:r w:rsidRPr="00075C14">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2935B0A3" wp14:editId="3CAE7050">
                <wp:simplePos x="0" y="0"/>
                <wp:positionH relativeFrom="margin">
                  <wp:align>center</wp:align>
                </wp:positionH>
                <wp:positionV relativeFrom="paragraph">
                  <wp:posOffset>8890</wp:posOffset>
                </wp:positionV>
                <wp:extent cx="2160000" cy="720000"/>
                <wp:effectExtent l="0" t="0" r="12065" b="23495"/>
                <wp:wrapNone/>
                <wp:docPr id="3" name="Retângulo 3"/>
                <wp:cNvGraphicFramePr/>
                <a:graphic xmlns:a="http://schemas.openxmlformats.org/drawingml/2006/main">
                  <a:graphicData uri="http://schemas.microsoft.com/office/word/2010/wordprocessingShape">
                    <wps:wsp>
                      <wps:cNvSpPr/>
                      <wps:spPr>
                        <a:xfrm>
                          <a:off x="0" y="0"/>
                          <a:ext cx="2160000" cy="720000"/>
                        </a:xfrm>
                        <a:prstGeom prst="rect">
                          <a:avLst/>
                        </a:prstGeom>
                        <a:no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2C0C" id="Retângulo 3" o:spid="_x0000_s1026" style="position:absolute;margin-left:0;margin-top:.7pt;width:170.1pt;height:5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" filled="f" strokecolor="#f2f2f2" strokeweight="1pt">
                <w10:wrap anchorx="margin"/>
              </v:rect>
            </w:pict>
          </mc:Fallback>
        </mc:AlternateContent>
      </w:r>
    </w:p>
    <w:p w14:paraId="2D522AB5" w14:textId="77777777" w:rsidR="008960D7" w:rsidRPr="00075C14" w:rsidRDefault="008960D7" w:rsidP="008960D7">
      <w:pPr>
        <w:jc w:val="both"/>
        <w:rPr>
          <w:rFonts w:ascii="Times New Roman" w:eastAsia="Times New Roman" w:hAnsi="Times New Roman"/>
          <w:b/>
          <w:sz w:val="22"/>
          <w:szCs w:val="22"/>
          <w:lang w:eastAsia="pt-BR"/>
        </w:rPr>
      </w:pPr>
    </w:p>
    <w:p w14:paraId="443D3F0A" w14:textId="73D53918" w:rsidR="008960D7" w:rsidRPr="00075C14" w:rsidRDefault="008960D7" w:rsidP="008960D7">
      <w:pPr>
        <w:rPr>
          <w:rFonts w:ascii="Times New Roman" w:hAnsi="Times New Roman"/>
          <w:sz w:val="22"/>
          <w:szCs w:val="22"/>
          <w:lang w:eastAsia="pt-BR"/>
        </w:rPr>
      </w:pPr>
    </w:p>
    <w:p w14:paraId="55FC374B" w14:textId="47E20F8A" w:rsidR="00DB2D73" w:rsidRPr="00075C14" w:rsidRDefault="00DB2D73" w:rsidP="008960D7">
      <w:pPr>
        <w:rPr>
          <w:rFonts w:ascii="Times New Roman" w:hAnsi="Times New Roman"/>
          <w:sz w:val="22"/>
          <w:szCs w:val="22"/>
          <w:lang w:eastAsia="pt-BR"/>
        </w:rPr>
      </w:pPr>
    </w:p>
    <w:p w14:paraId="467AEC10" w14:textId="77777777" w:rsidR="00DB2D73" w:rsidRPr="00075C14" w:rsidRDefault="00DB2D73" w:rsidP="008960D7">
      <w:pPr>
        <w:rPr>
          <w:rFonts w:ascii="Times New Roman" w:hAnsi="Times New Roman"/>
          <w:sz w:val="22"/>
          <w:szCs w:val="22"/>
          <w:lang w:eastAsia="pt-BR"/>
        </w:rPr>
      </w:pPr>
    </w:p>
    <w:p w14:paraId="7CA841F0" w14:textId="49C84B22" w:rsidR="008960D7" w:rsidRPr="006A0103" w:rsidRDefault="002C5227" w:rsidP="008960D7">
      <w:pPr>
        <w:spacing w:before="2" w:after="2" w:line="276" w:lineRule="auto"/>
        <w:jc w:val="center"/>
        <w:rPr>
          <w:rFonts w:ascii="Times New Roman" w:eastAsia="Calibri" w:hAnsi="Times New Roman"/>
          <w:b/>
          <w:sz w:val="22"/>
          <w:szCs w:val="22"/>
        </w:rPr>
      </w:pPr>
      <w:r w:rsidRPr="006A0103">
        <w:rPr>
          <w:rFonts w:ascii="Times New Roman" w:eastAsia="Calibri" w:hAnsi="Times New Roman"/>
          <w:b/>
          <w:sz w:val="22"/>
          <w:szCs w:val="22"/>
        </w:rPr>
        <w:t>NADIA SOMEKH</w:t>
      </w:r>
    </w:p>
    <w:p w14:paraId="0169AA46" w14:textId="51A97E44" w:rsidR="008960D7" w:rsidRPr="006A0103" w:rsidRDefault="002C5227" w:rsidP="008960D7">
      <w:pPr>
        <w:tabs>
          <w:tab w:val="left" w:pos="1560"/>
        </w:tabs>
        <w:spacing w:before="2" w:after="2" w:line="276" w:lineRule="auto"/>
        <w:jc w:val="center"/>
        <w:rPr>
          <w:rFonts w:ascii="Times New Roman" w:eastAsia="Calibri" w:hAnsi="Times New Roman"/>
          <w:sz w:val="22"/>
          <w:szCs w:val="22"/>
        </w:rPr>
        <w:sectPr w:rsidR="008960D7" w:rsidRPr="006A0103" w:rsidSect="009A7A63">
          <w:headerReference w:type="default" r:id="rId7"/>
          <w:footerReference w:type="default" r:id="rId8"/>
          <w:pgSz w:w="11906" w:h="16838"/>
          <w:pgMar w:top="1843" w:right="1274" w:bottom="1417" w:left="1701" w:header="510" w:footer="868" w:gutter="0"/>
          <w:cols w:space="708"/>
          <w:docGrid w:linePitch="360"/>
        </w:sectPr>
      </w:pPr>
      <w:r w:rsidRPr="006A0103">
        <w:rPr>
          <w:rFonts w:ascii="Times New Roman" w:eastAsia="Calibri" w:hAnsi="Times New Roman"/>
          <w:sz w:val="22"/>
          <w:szCs w:val="22"/>
        </w:rPr>
        <w:t>Presidente</w:t>
      </w:r>
      <w:r w:rsidR="008960D7" w:rsidRPr="006A0103">
        <w:rPr>
          <w:rFonts w:ascii="Times New Roman" w:eastAsia="Calibri" w:hAnsi="Times New Roman"/>
          <w:sz w:val="22"/>
          <w:szCs w:val="22"/>
        </w:rPr>
        <w:t xml:space="preserve"> do CAU/BR</w:t>
      </w:r>
    </w:p>
    <w:p w14:paraId="4DB5E651" w14:textId="36D84E97" w:rsidR="008960D7" w:rsidRPr="00075C14" w:rsidRDefault="00B11633" w:rsidP="008960D7">
      <w:pPr>
        <w:tabs>
          <w:tab w:val="center" w:pos="4252"/>
          <w:tab w:val="right" w:pos="8504"/>
        </w:tabs>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lastRenderedPageBreak/>
        <w:t>10</w:t>
      </w:r>
      <w:r w:rsidR="00B40752" w:rsidRPr="00075C14">
        <w:rPr>
          <w:rFonts w:ascii="Times New Roman" w:hAnsi="Times New Roman"/>
          <w:b/>
          <w:color w:val="000000"/>
          <w:sz w:val="22"/>
          <w:szCs w:val="22"/>
          <w:lang w:eastAsia="pt-BR"/>
        </w:rPr>
        <w:t>9</w:t>
      </w:r>
      <w:r w:rsidR="008960D7" w:rsidRPr="00075C14">
        <w:rPr>
          <w:rFonts w:ascii="Times New Roman" w:hAnsi="Times New Roman"/>
          <w:b/>
          <w:color w:val="000000"/>
          <w:sz w:val="22"/>
          <w:szCs w:val="22"/>
          <w:lang w:eastAsia="pt-BR"/>
        </w:rPr>
        <w:t xml:space="preserve">ª REUNIÃO ORDINÁRIA DO CD-CAU/BR </w:t>
      </w:r>
    </w:p>
    <w:p w14:paraId="565195AE" w14:textId="77777777" w:rsidR="008960D7" w:rsidRPr="00075C14" w:rsidRDefault="008960D7" w:rsidP="008960D7">
      <w:pPr>
        <w:tabs>
          <w:tab w:val="center" w:pos="4252"/>
          <w:tab w:val="right" w:pos="8504"/>
        </w:tabs>
        <w:jc w:val="center"/>
        <w:rPr>
          <w:rFonts w:ascii="Times New Roman" w:eastAsia="Calibri" w:hAnsi="Times New Roman"/>
          <w:color w:val="000000"/>
          <w:sz w:val="22"/>
          <w:szCs w:val="22"/>
        </w:rPr>
      </w:pPr>
      <w:r w:rsidRPr="00075C14">
        <w:rPr>
          <w:rFonts w:ascii="Times New Roman" w:eastAsia="Calibri" w:hAnsi="Times New Roman"/>
          <w:color w:val="000000"/>
          <w:sz w:val="22"/>
          <w:szCs w:val="22"/>
        </w:rPr>
        <w:t>Videoconferência</w:t>
      </w:r>
    </w:p>
    <w:p w14:paraId="12E81ADE" w14:textId="77777777" w:rsidR="008960D7" w:rsidRPr="00075C14" w:rsidRDefault="008960D7" w:rsidP="008960D7">
      <w:pPr>
        <w:tabs>
          <w:tab w:val="center" w:pos="4252"/>
          <w:tab w:val="right" w:pos="8504"/>
        </w:tabs>
        <w:jc w:val="center"/>
        <w:rPr>
          <w:rFonts w:ascii="Times New Roman" w:eastAsia="Calibri" w:hAnsi="Times New Roman"/>
          <w:color w:val="000000"/>
          <w:sz w:val="22"/>
          <w:szCs w:val="22"/>
        </w:rPr>
      </w:pPr>
    </w:p>
    <w:p w14:paraId="6D5B6447" w14:textId="77777777" w:rsidR="008960D7" w:rsidRPr="00075C14" w:rsidRDefault="008960D7" w:rsidP="008960D7">
      <w:pPr>
        <w:tabs>
          <w:tab w:val="center" w:pos="4252"/>
          <w:tab w:val="right" w:pos="8504"/>
        </w:tabs>
        <w:rPr>
          <w:rFonts w:ascii="Times New Roman" w:eastAsia="Calibri" w:hAnsi="Times New Roman"/>
          <w:color w:val="000000"/>
          <w:sz w:val="22"/>
          <w:szCs w:val="22"/>
        </w:rPr>
      </w:pPr>
    </w:p>
    <w:p w14:paraId="6622E962" w14:textId="77777777" w:rsidR="008960D7" w:rsidRPr="00075C14" w:rsidRDefault="008960D7" w:rsidP="008960D7">
      <w:pPr>
        <w:spacing w:after="120"/>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8960D7" w:rsidRPr="00075C14" w14:paraId="5969121A" w14:textId="77777777" w:rsidTr="00AA4504">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4603C86" w14:textId="77777777" w:rsidR="008960D7" w:rsidRPr="00075C14" w:rsidRDefault="008960D7" w:rsidP="00AA4504">
            <w:pPr>
              <w:ind w:left="-56" w:right="-108"/>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14:paraId="5AFEDE68" w14:textId="77777777" w:rsidR="008960D7" w:rsidRPr="00075C14" w:rsidRDefault="008960D7" w:rsidP="00AA4504">
            <w:pPr>
              <w:jc w:val="center"/>
              <w:rPr>
                <w:rFonts w:ascii="Times New Roman" w:hAnsi="Times New Roman"/>
                <w:b/>
                <w:color w:val="000000"/>
                <w:sz w:val="22"/>
                <w:szCs w:val="22"/>
                <w:lang w:eastAsia="pt-BR"/>
              </w:rPr>
            </w:pPr>
          </w:p>
          <w:p w14:paraId="7EA7340A" w14:textId="77777777" w:rsidR="008960D7" w:rsidRPr="00075C14" w:rsidRDefault="008960D7" w:rsidP="00AA4504">
            <w:pPr>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F8451ED" w14:textId="77777777" w:rsidR="008960D7" w:rsidRPr="00075C14" w:rsidRDefault="008960D7" w:rsidP="00AA4504">
            <w:pPr>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14:paraId="4247D953" w14:textId="77777777" w:rsidR="008960D7" w:rsidRPr="00075C14" w:rsidRDefault="008960D7" w:rsidP="00AA4504">
            <w:pPr>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Votação</w:t>
            </w:r>
          </w:p>
        </w:tc>
      </w:tr>
      <w:tr w:rsidR="008960D7" w:rsidRPr="00075C14" w14:paraId="087D7D25" w14:textId="77777777" w:rsidTr="00AA4504">
        <w:tc>
          <w:tcPr>
            <w:tcW w:w="1134" w:type="dxa"/>
            <w:vMerge/>
            <w:tcBorders>
              <w:top w:val="single" w:sz="4" w:space="0" w:color="auto"/>
              <w:left w:val="single" w:sz="4" w:space="0" w:color="auto"/>
              <w:bottom w:val="single" w:sz="4" w:space="0" w:color="auto"/>
              <w:right w:val="single" w:sz="4" w:space="0" w:color="auto"/>
            </w:tcBorders>
            <w:vAlign w:val="center"/>
            <w:hideMark/>
          </w:tcPr>
          <w:p w14:paraId="2EE85E31" w14:textId="77777777" w:rsidR="008960D7" w:rsidRPr="00075C14" w:rsidRDefault="008960D7" w:rsidP="00AA4504">
            <w:pPr>
              <w:rPr>
                <w:rFonts w:ascii="Times New Roman" w:hAnsi="Times New Roman"/>
                <w:b/>
                <w:color w:val="000000"/>
                <w:sz w:val="22"/>
                <w:szCs w:val="22"/>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72431D" w14:textId="77777777" w:rsidR="008960D7" w:rsidRPr="00075C14" w:rsidRDefault="008960D7" w:rsidP="00AA4504">
            <w:pPr>
              <w:rPr>
                <w:rFonts w:ascii="Times New Roman" w:hAnsi="Times New Roman"/>
                <w:b/>
                <w:color w:val="000000"/>
                <w:sz w:val="22"/>
                <w:szCs w:val="22"/>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18563AF" w14:textId="77777777" w:rsidR="008960D7" w:rsidRPr="00075C14" w:rsidRDefault="008960D7" w:rsidP="00AA4504">
            <w:pPr>
              <w:rPr>
                <w:rFonts w:ascii="Times New Roman" w:hAnsi="Times New Roman"/>
                <w:b/>
                <w:color w:val="000000"/>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254E1A9A" w14:textId="77777777" w:rsidR="008960D7" w:rsidRPr="00075C14" w:rsidRDefault="008960D7" w:rsidP="00AA4504">
            <w:pPr>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405F3A52" w14:textId="77777777" w:rsidR="008960D7" w:rsidRPr="00075C14" w:rsidRDefault="008960D7" w:rsidP="00AA4504">
            <w:pPr>
              <w:ind w:left="-53" w:right="-44"/>
              <w:jc w:val="cente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204D345B" w14:textId="77777777" w:rsidR="008960D7" w:rsidRPr="00075C14" w:rsidRDefault="008960D7" w:rsidP="00AA4504">
            <w:pPr>
              <w:jc w:val="center"/>
              <w:rPr>
                <w:rFonts w:ascii="Times New Roman" w:hAnsi="Times New Roman"/>
                <w:b/>
                <w:color w:val="000000"/>
                <w:sz w:val="22"/>
                <w:szCs w:val="22"/>
                <w:lang w:eastAsia="pt-BR"/>
              </w:rPr>
            </w:pPr>
            <w:proofErr w:type="spellStart"/>
            <w:r w:rsidRPr="00075C14">
              <w:rPr>
                <w:rFonts w:ascii="Times New Roman" w:hAnsi="Times New Roman"/>
                <w:b/>
                <w:color w:val="000000"/>
                <w:sz w:val="22"/>
                <w:szCs w:val="22"/>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CDE555C" w14:textId="77777777" w:rsidR="008960D7" w:rsidRPr="00075C14" w:rsidRDefault="008960D7" w:rsidP="00AA4504">
            <w:pPr>
              <w:jc w:val="center"/>
              <w:rPr>
                <w:rFonts w:ascii="Times New Roman" w:hAnsi="Times New Roman"/>
                <w:b/>
                <w:color w:val="000000"/>
                <w:sz w:val="22"/>
                <w:szCs w:val="22"/>
                <w:lang w:eastAsia="pt-BR"/>
              </w:rPr>
            </w:pPr>
            <w:proofErr w:type="spellStart"/>
            <w:r w:rsidRPr="00075C14">
              <w:rPr>
                <w:rFonts w:ascii="Times New Roman" w:hAnsi="Times New Roman"/>
                <w:b/>
                <w:color w:val="000000"/>
                <w:sz w:val="22"/>
                <w:szCs w:val="22"/>
                <w:lang w:eastAsia="pt-BR"/>
              </w:rPr>
              <w:t>Ausên</w:t>
            </w:r>
            <w:proofErr w:type="spellEnd"/>
          </w:p>
        </w:tc>
      </w:tr>
      <w:tr w:rsidR="00B11633" w:rsidRPr="00075C14" w14:paraId="3A6AF382"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5136BC4C" w14:textId="11CA6C8D" w:rsidR="00B11633" w:rsidRPr="00075C14" w:rsidRDefault="00B11633"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SP</w:t>
            </w:r>
          </w:p>
        </w:tc>
        <w:tc>
          <w:tcPr>
            <w:tcW w:w="2410" w:type="dxa"/>
            <w:tcBorders>
              <w:top w:val="single" w:sz="4" w:space="0" w:color="auto"/>
              <w:left w:val="single" w:sz="4" w:space="0" w:color="auto"/>
              <w:bottom w:val="single" w:sz="4" w:space="0" w:color="auto"/>
              <w:right w:val="single" w:sz="4" w:space="0" w:color="auto"/>
            </w:tcBorders>
            <w:hideMark/>
          </w:tcPr>
          <w:p w14:paraId="3BE290DE" w14:textId="792CF95A"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14:paraId="7DDC65A4" w14:textId="00861FE0" w:rsidR="00B11633" w:rsidRPr="00075C14" w:rsidRDefault="00B11633" w:rsidP="00B11633">
            <w:pPr>
              <w:rPr>
                <w:rFonts w:ascii="Times New Roman" w:hAnsi="Times New Roman"/>
                <w:color w:val="000000"/>
                <w:sz w:val="22"/>
                <w:szCs w:val="22"/>
              </w:rPr>
            </w:pPr>
            <w:r w:rsidRPr="00075C14">
              <w:rPr>
                <w:rFonts w:ascii="Times New Roman" w:hAnsi="Times New Roman"/>
                <w:color w:val="000000"/>
                <w:sz w:val="22"/>
                <w:szCs w:val="22"/>
              </w:rPr>
              <w:t>Nadia Somekh</w:t>
            </w:r>
          </w:p>
        </w:tc>
        <w:tc>
          <w:tcPr>
            <w:tcW w:w="709" w:type="dxa"/>
            <w:tcBorders>
              <w:top w:val="single" w:sz="4" w:space="0" w:color="auto"/>
              <w:left w:val="single" w:sz="4" w:space="0" w:color="auto"/>
              <w:bottom w:val="single" w:sz="4" w:space="0" w:color="auto"/>
              <w:right w:val="single" w:sz="4" w:space="0" w:color="auto"/>
            </w:tcBorders>
          </w:tcPr>
          <w:p w14:paraId="0B345259" w14:textId="34818C6C" w:rsidR="00B11633" w:rsidRPr="00075C14" w:rsidRDefault="00B11633"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w:t>
            </w:r>
          </w:p>
        </w:tc>
        <w:tc>
          <w:tcPr>
            <w:tcW w:w="851" w:type="dxa"/>
            <w:tcBorders>
              <w:top w:val="single" w:sz="4" w:space="0" w:color="auto"/>
              <w:left w:val="single" w:sz="4" w:space="0" w:color="auto"/>
              <w:bottom w:val="single" w:sz="4" w:space="0" w:color="auto"/>
              <w:right w:val="single" w:sz="4" w:space="0" w:color="auto"/>
            </w:tcBorders>
          </w:tcPr>
          <w:p w14:paraId="7147C6EB" w14:textId="68F4DFFA" w:rsidR="00B11633" w:rsidRPr="00075C14" w:rsidRDefault="00B11633" w:rsidP="004A00ED">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w:t>
            </w:r>
          </w:p>
        </w:tc>
        <w:tc>
          <w:tcPr>
            <w:tcW w:w="708" w:type="dxa"/>
            <w:tcBorders>
              <w:top w:val="single" w:sz="4" w:space="0" w:color="auto"/>
              <w:left w:val="single" w:sz="4" w:space="0" w:color="auto"/>
              <w:bottom w:val="single" w:sz="4" w:space="0" w:color="auto"/>
              <w:right w:val="single" w:sz="4" w:space="0" w:color="auto"/>
            </w:tcBorders>
          </w:tcPr>
          <w:p w14:paraId="69A7141D" w14:textId="15416FDF"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w:t>
            </w:r>
          </w:p>
        </w:tc>
        <w:tc>
          <w:tcPr>
            <w:tcW w:w="993" w:type="dxa"/>
            <w:tcBorders>
              <w:top w:val="single" w:sz="4" w:space="0" w:color="auto"/>
              <w:left w:val="single" w:sz="4" w:space="0" w:color="auto"/>
              <w:bottom w:val="single" w:sz="4" w:space="0" w:color="auto"/>
              <w:right w:val="single" w:sz="4" w:space="0" w:color="auto"/>
            </w:tcBorders>
          </w:tcPr>
          <w:p w14:paraId="49BB885B" w14:textId="0A6D8B57"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w:t>
            </w:r>
          </w:p>
        </w:tc>
      </w:tr>
      <w:tr w:rsidR="00487368" w:rsidRPr="00075C14" w14:paraId="73161B2B"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9A86A5C" w14:textId="321D3536" w:rsidR="00487368" w:rsidRPr="00075C14" w:rsidRDefault="00487368"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AM</w:t>
            </w:r>
          </w:p>
        </w:tc>
        <w:tc>
          <w:tcPr>
            <w:tcW w:w="2410" w:type="dxa"/>
            <w:tcBorders>
              <w:top w:val="single" w:sz="4" w:space="0" w:color="auto"/>
              <w:left w:val="single" w:sz="4" w:space="0" w:color="auto"/>
              <w:bottom w:val="single" w:sz="4" w:space="0" w:color="auto"/>
              <w:right w:val="single" w:sz="4" w:space="0" w:color="auto"/>
            </w:tcBorders>
          </w:tcPr>
          <w:p w14:paraId="0D0524F7" w14:textId="0A556C85" w:rsidR="00487368" w:rsidRPr="00075C14" w:rsidRDefault="00487368"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1967CD88" w14:textId="377768D8" w:rsidR="00487368" w:rsidRPr="00075C14" w:rsidRDefault="00487368" w:rsidP="00B11633">
            <w:pPr>
              <w:rPr>
                <w:rFonts w:ascii="Times New Roman" w:hAnsi="Times New Roman"/>
                <w:color w:val="000000"/>
                <w:sz w:val="22"/>
                <w:szCs w:val="22"/>
              </w:rPr>
            </w:pPr>
            <w:r w:rsidRPr="00075C14">
              <w:rPr>
                <w:rFonts w:ascii="Times New Roman" w:hAnsi="Times New Roman"/>
                <w:color w:val="000000"/>
                <w:sz w:val="22"/>
                <w:szCs w:val="22"/>
              </w:rPr>
              <w:t>Fabricio Lopes Santos</w:t>
            </w:r>
          </w:p>
        </w:tc>
        <w:tc>
          <w:tcPr>
            <w:tcW w:w="709" w:type="dxa"/>
            <w:tcBorders>
              <w:top w:val="single" w:sz="4" w:space="0" w:color="auto"/>
              <w:left w:val="single" w:sz="4" w:space="0" w:color="auto"/>
              <w:bottom w:val="single" w:sz="4" w:space="0" w:color="auto"/>
              <w:right w:val="single" w:sz="4" w:space="0" w:color="auto"/>
            </w:tcBorders>
          </w:tcPr>
          <w:p w14:paraId="3E449DEB" w14:textId="10B24F15" w:rsidR="00487368" w:rsidRPr="00075C14" w:rsidRDefault="00D97361"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696B0D18" w14:textId="77777777" w:rsidR="00487368" w:rsidRPr="00075C14" w:rsidRDefault="00487368" w:rsidP="00B11633">
            <w:pPr>
              <w:rPr>
                <w:rFonts w:ascii="Times New Roman" w:hAnsi="Times New Roman"/>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AE251EC" w14:textId="77777777" w:rsidR="00487368" w:rsidRPr="00075C14" w:rsidRDefault="00487368" w:rsidP="00B11633">
            <w:pPr>
              <w:rPr>
                <w:rFonts w:ascii="Times New Roman" w:hAnsi="Times New Roman"/>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676D9C67" w14:textId="77777777" w:rsidR="00487368" w:rsidRPr="00075C14" w:rsidRDefault="00487368" w:rsidP="00B11633">
            <w:pPr>
              <w:rPr>
                <w:rFonts w:ascii="Times New Roman" w:hAnsi="Times New Roman"/>
                <w:color w:val="000000"/>
                <w:sz w:val="22"/>
                <w:szCs w:val="22"/>
                <w:lang w:eastAsia="pt-BR"/>
              </w:rPr>
            </w:pPr>
          </w:p>
        </w:tc>
      </w:tr>
      <w:tr w:rsidR="00B11633" w:rsidRPr="00075C14" w14:paraId="4DFEDDF2"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40CA402" w14:textId="0CB3A54D" w:rsidR="00B11633" w:rsidRPr="00075C14" w:rsidRDefault="00B11633"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14:paraId="63FCBC23" w14:textId="41397F0D"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71CA7BA1" w14:textId="0DA0A2BE" w:rsidR="00B11633" w:rsidRPr="00075C14" w:rsidRDefault="00B11633" w:rsidP="00B11633">
            <w:pPr>
              <w:rPr>
                <w:rFonts w:ascii="Times New Roman" w:hAnsi="Times New Roman"/>
                <w:color w:val="000000"/>
                <w:sz w:val="22"/>
                <w:szCs w:val="22"/>
              </w:rPr>
            </w:pPr>
            <w:r w:rsidRPr="00075C14">
              <w:rPr>
                <w:rFonts w:ascii="Times New Roman" w:hAnsi="Times New Roman"/>
                <w:color w:val="000000"/>
                <w:sz w:val="22"/>
                <w:szCs w:val="22"/>
              </w:rPr>
              <w:t xml:space="preserve">Jeferson Dantas </w:t>
            </w:r>
            <w:proofErr w:type="spellStart"/>
            <w:r w:rsidRPr="00075C14">
              <w:rPr>
                <w:rFonts w:ascii="Times New Roman" w:hAnsi="Times New Roman"/>
                <w:color w:val="000000"/>
                <w:sz w:val="22"/>
                <w:szCs w:val="22"/>
              </w:rPr>
              <w:t>Navolar</w:t>
            </w:r>
            <w:proofErr w:type="spellEnd"/>
            <w:r w:rsidRPr="00075C14">
              <w:rPr>
                <w:rFonts w:ascii="Times New Roman" w:hAnsi="Times New Roman"/>
                <w:color w:val="00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FF5C56C" w14:textId="2390927A" w:rsidR="00B11633" w:rsidRPr="00075C14" w:rsidRDefault="00D97361"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12A3BCD8" w14:textId="77777777" w:rsidR="00B11633" w:rsidRPr="00075C14" w:rsidRDefault="00B11633" w:rsidP="00B11633">
            <w:pPr>
              <w:rPr>
                <w:rFonts w:ascii="Times New Roman" w:hAnsi="Times New Roman"/>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2E9060A5" w14:textId="77777777" w:rsidR="00B11633" w:rsidRPr="00075C14" w:rsidRDefault="00B11633" w:rsidP="00B11633">
            <w:pPr>
              <w:rPr>
                <w:rFonts w:ascii="Times New Roman" w:hAnsi="Times New Roman"/>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73D859ED" w14:textId="77777777" w:rsidR="00B11633" w:rsidRPr="00075C14" w:rsidRDefault="00B11633" w:rsidP="00B11633">
            <w:pPr>
              <w:rPr>
                <w:rFonts w:ascii="Times New Roman" w:hAnsi="Times New Roman"/>
                <w:color w:val="000000"/>
                <w:sz w:val="22"/>
                <w:szCs w:val="22"/>
                <w:lang w:eastAsia="pt-BR"/>
              </w:rPr>
            </w:pPr>
          </w:p>
        </w:tc>
      </w:tr>
      <w:tr w:rsidR="00B11633" w:rsidRPr="00075C14" w14:paraId="01452422"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459568B4" w14:textId="674686BA" w:rsidR="00B11633" w:rsidRPr="00075C14" w:rsidRDefault="00B11633"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14:paraId="0FDE886D" w14:textId="272387E0"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67247890" w14:textId="0CE85337" w:rsidR="00B11633" w:rsidRPr="00075C14" w:rsidRDefault="00B11633" w:rsidP="00B11633">
            <w:pPr>
              <w:rPr>
                <w:rFonts w:ascii="Times New Roman" w:hAnsi="Times New Roman"/>
                <w:color w:val="000000"/>
                <w:sz w:val="22"/>
                <w:szCs w:val="22"/>
              </w:rPr>
            </w:pPr>
            <w:r w:rsidRPr="00075C14">
              <w:rPr>
                <w:rFonts w:ascii="Times New Roman" w:hAnsi="Times New Roman"/>
                <w:color w:val="000000"/>
                <w:sz w:val="22"/>
                <w:szCs w:val="22"/>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14:paraId="7D322AA3" w14:textId="7C500E7C" w:rsidR="00B11633" w:rsidRPr="00075C14" w:rsidRDefault="00D97361"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089AB8DD" w14:textId="77777777" w:rsidR="00B11633" w:rsidRPr="00075C14" w:rsidRDefault="00B11633" w:rsidP="00B11633">
            <w:pPr>
              <w:rPr>
                <w:rFonts w:ascii="Times New Roman" w:hAnsi="Times New Roman"/>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2B29D53" w14:textId="77777777" w:rsidR="00B11633" w:rsidRPr="00075C14" w:rsidRDefault="00B11633" w:rsidP="00B11633">
            <w:pPr>
              <w:rPr>
                <w:rFonts w:ascii="Times New Roman" w:hAnsi="Times New Roman"/>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94A44FC" w14:textId="77777777" w:rsidR="00B11633" w:rsidRPr="00075C14" w:rsidRDefault="00B11633" w:rsidP="00B11633">
            <w:pPr>
              <w:rPr>
                <w:rFonts w:ascii="Times New Roman" w:hAnsi="Times New Roman"/>
                <w:color w:val="000000"/>
                <w:sz w:val="22"/>
                <w:szCs w:val="22"/>
                <w:lang w:eastAsia="pt-BR"/>
              </w:rPr>
            </w:pPr>
          </w:p>
        </w:tc>
      </w:tr>
      <w:tr w:rsidR="00B11633" w:rsidRPr="00075C14" w14:paraId="5396720E"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5487E2C0" w14:textId="20C0C5BC" w:rsidR="00B11633" w:rsidRPr="00075C14" w:rsidRDefault="00B11633"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SC</w:t>
            </w:r>
          </w:p>
        </w:tc>
        <w:tc>
          <w:tcPr>
            <w:tcW w:w="2410" w:type="dxa"/>
            <w:tcBorders>
              <w:top w:val="single" w:sz="4" w:space="0" w:color="auto"/>
              <w:left w:val="single" w:sz="4" w:space="0" w:color="auto"/>
              <w:bottom w:val="single" w:sz="4" w:space="0" w:color="auto"/>
              <w:right w:val="single" w:sz="4" w:space="0" w:color="auto"/>
            </w:tcBorders>
          </w:tcPr>
          <w:p w14:paraId="7C12B4A4" w14:textId="1221FCFA"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74A8FB86" w14:textId="49B7EBB5" w:rsidR="00B11633" w:rsidRPr="00075C14" w:rsidRDefault="00B11633" w:rsidP="00B11633">
            <w:pPr>
              <w:rPr>
                <w:rFonts w:ascii="Times New Roman" w:hAnsi="Times New Roman"/>
                <w:color w:val="000000"/>
                <w:sz w:val="22"/>
                <w:szCs w:val="22"/>
              </w:rPr>
            </w:pPr>
            <w:r w:rsidRPr="00075C14">
              <w:rPr>
                <w:rFonts w:ascii="Times New Roman" w:hAnsi="Times New Roman"/>
                <w:color w:val="000000"/>
                <w:sz w:val="22"/>
                <w:szCs w:val="22"/>
              </w:rPr>
              <w:t xml:space="preserve">Daniela </w:t>
            </w:r>
            <w:proofErr w:type="spellStart"/>
            <w:r w:rsidRPr="00075C14">
              <w:rPr>
                <w:rFonts w:ascii="Times New Roman" w:hAnsi="Times New Roman"/>
                <w:color w:val="000000"/>
                <w:sz w:val="22"/>
                <w:szCs w:val="22"/>
              </w:rPr>
              <w:t>Pareja</w:t>
            </w:r>
            <w:proofErr w:type="spellEnd"/>
            <w:r w:rsidRPr="00075C14">
              <w:rPr>
                <w:rFonts w:ascii="Times New Roman" w:hAnsi="Times New Roman"/>
                <w:color w:val="000000"/>
                <w:sz w:val="22"/>
                <w:szCs w:val="22"/>
              </w:rPr>
              <w:t xml:space="preserve"> Garcia Sarmento</w:t>
            </w:r>
          </w:p>
        </w:tc>
        <w:tc>
          <w:tcPr>
            <w:tcW w:w="709" w:type="dxa"/>
            <w:tcBorders>
              <w:top w:val="single" w:sz="4" w:space="0" w:color="auto"/>
              <w:left w:val="single" w:sz="4" w:space="0" w:color="auto"/>
              <w:bottom w:val="single" w:sz="4" w:space="0" w:color="auto"/>
              <w:right w:val="single" w:sz="4" w:space="0" w:color="auto"/>
            </w:tcBorders>
          </w:tcPr>
          <w:p w14:paraId="11C63EF1" w14:textId="2648A5C8" w:rsidR="00B11633" w:rsidRPr="00075C14" w:rsidRDefault="00D97361"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D694F61" w14:textId="77777777" w:rsidR="00B11633" w:rsidRPr="00075C14" w:rsidRDefault="00B11633" w:rsidP="00B11633">
            <w:pPr>
              <w:rPr>
                <w:rFonts w:ascii="Times New Roman" w:hAnsi="Times New Roman"/>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C174668" w14:textId="77777777" w:rsidR="00B11633" w:rsidRPr="00075C14" w:rsidRDefault="00B11633" w:rsidP="00B11633">
            <w:pPr>
              <w:rPr>
                <w:rFonts w:ascii="Times New Roman" w:hAnsi="Times New Roman"/>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33F4DB86" w14:textId="77777777" w:rsidR="00B11633" w:rsidRPr="00075C14" w:rsidRDefault="00B11633" w:rsidP="00B11633">
            <w:pPr>
              <w:rPr>
                <w:rFonts w:ascii="Times New Roman" w:hAnsi="Times New Roman"/>
                <w:color w:val="000000"/>
                <w:sz w:val="22"/>
                <w:szCs w:val="22"/>
                <w:lang w:eastAsia="pt-BR"/>
              </w:rPr>
            </w:pPr>
          </w:p>
        </w:tc>
      </w:tr>
      <w:tr w:rsidR="00B11633" w:rsidRPr="00075C14" w14:paraId="42CFA8A1" w14:textId="77777777" w:rsidTr="00AA4504">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103A61E2" w14:textId="113C8C32" w:rsidR="00B11633" w:rsidRPr="00075C14" w:rsidRDefault="00B11633" w:rsidP="00B11633">
            <w:pPr>
              <w:ind w:left="-56" w:right="-108"/>
              <w:jc w:val="center"/>
              <w:rPr>
                <w:rFonts w:ascii="Times New Roman" w:eastAsia="Times New Roman" w:hAnsi="Times New Roman"/>
                <w:color w:val="000000"/>
                <w:sz w:val="22"/>
                <w:szCs w:val="22"/>
                <w:lang w:eastAsia="pt-BR"/>
              </w:rPr>
            </w:pPr>
            <w:r w:rsidRPr="00075C14">
              <w:rPr>
                <w:rFonts w:ascii="Times New Roman" w:eastAsia="Times New Roman" w:hAnsi="Times New Roman"/>
                <w:color w:val="000000"/>
                <w:sz w:val="22"/>
                <w:szCs w:val="22"/>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14:paraId="2AC9D373" w14:textId="2164D5B7" w:rsidR="00B11633" w:rsidRPr="00075C14" w:rsidRDefault="00B11633" w:rsidP="00B11633">
            <w:pPr>
              <w:rPr>
                <w:rFonts w:ascii="Times New Roman" w:hAnsi="Times New Roman"/>
                <w:color w:val="000000"/>
                <w:sz w:val="22"/>
                <w:szCs w:val="22"/>
                <w:lang w:eastAsia="pt-BR"/>
              </w:rPr>
            </w:pPr>
            <w:r w:rsidRPr="00075C14">
              <w:rPr>
                <w:rFonts w:ascii="Times New Roman" w:hAnsi="Times New Roman"/>
                <w:color w:val="000000"/>
                <w:sz w:val="22"/>
                <w:szCs w:val="22"/>
                <w:lang w:eastAsia="pt-BR"/>
              </w:rPr>
              <w:t xml:space="preserve">Membro </w:t>
            </w:r>
          </w:p>
        </w:tc>
        <w:tc>
          <w:tcPr>
            <w:tcW w:w="3260" w:type="dxa"/>
            <w:tcBorders>
              <w:top w:val="single" w:sz="4" w:space="0" w:color="auto"/>
              <w:left w:val="single" w:sz="4" w:space="0" w:color="auto"/>
              <w:bottom w:val="single" w:sz="4" w:space="0" w:color="auto"/>
              <w:right w:val="single" w:sz="4" w:space="0" w:color="auto"/>
            </w:tcBorders>
            <w:vAlign w:val="center"/>
          </w:tcPr>
          <w:p w14:paraId="1BC1AD09" w14:textId="06F54D31" w:rsidR="00B11633" w:rsidRPr="00075C14" w:rsidRDefault="00B11633" w:rsidP="00B11633">
            <w:pPr>
              <w:rPr>
                <w:rFonts w:ascii="Times New Roman" w:hAnsi="Times New Roman"/>
                <w:color w:val="000000"/>
                <w:sz w:val="22"/>
                <w:szCs w:val="22"/>
              </w:rPr>
            </w:pPr>
            <w:r w:rsidRPr="00075C14">
              <w:rPr>
                <w:rFonts w:ascii="Times New Roman" w:hAnsi="Times New Roman"/>
                <w:color w:val="000000"/>
                <w:sz w:val="22"/>
                <w:szCs w:val="22"/>
              </w:rPr>
              <w:t>Valter Luis Caldana Junior</w:t>
            </w:r>
          </w:p>
        </w:tc>
        <w:tc>
          <w:tcPr>
            <w:tcW w:w="709" w:type="dxa"/>
            <w:tcBorders>
              <w:top w:val="single" w:sz="4" w:space="0" w:color="auto"/>
              <w:left w:val="single" w:sz="4" w:space="0" w:color="auto"/>
              <w:bottom w:val="single" w:sz="4" w:space="0" w:color="auto"/>
              <w:right w:val="single" w:sz="4" w:space="0" w:color="auto"/>
            </w:tcBorders>
          </w:tcPr>
          <w:p w14:paraId="7017E5F8" w14:textId="5178B87D" w:rsidR="00B11633" w:rsidRPr="00075C14" w:rsidRDefault="00B11633" w:rsidP="00B11633">
            <w:pPr>
              <w:jc w:val="center"/>
              <w:rPr>
                <w:rFonts w:ascii="Times New Roman" w:hAnsi="Times New Roman"/>
                <w:color w:val="000000"/>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tcPr>
          <w:p w14:paraId="5FDE41AB" w14:textId="77777777" w:rsidR="00B11633" w:rsidRPr="00075C14" w:rsidRDefault="00B11633" w:rsidP="00B11633">
            <w:pPr>
              <w:rPr>
                <w:rFonts w:ascii="Times New Roman" w:hAnsi="Times New Roman"/>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6C8A3095" w14:textId="77777777" w:rsidR="00B11633" w:rsidRPr="00075C14" w:rsidRDefault="00B11633" w:rsidP="00B11633">
            <w:pPr>
              <w:rPr>
                <w:rFonts w:ascii="Times New Roman" w:hAnsi="Times New Roman"/>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C76C0D0" w14:textId="4C0CB183" w:rsidR="00B11633" w:rsidRPr="00075C14" w:rsidRDefault="00D97361" w:rsidP="00B11633">
            <w:pPr>
              <w:jc w:val="center"/>
              <w:rPr>
                <w:rFonts w:ascii="Times New Roman" w:hAnsi="Times New Roman"/>
                <w:color w:val="000000"/>
                <w:sz w:val="22"/>
                <w:szCs w:val="22"/>
                <w:lang w:eastAsia="pt-BR"/>
              </w:rPr>
            </w:pPr>
            <w:r w:rsidRPr="00075C14">
              <w:rPr>
                <w:rFonts w:ascii="Times New Roman" w:hAnsi="Times New Roman"/>
                <w:color w:val="000000"/>
                <w:sz w:val="22"/>
                <w:szCs w:val="22"/>
                <w:lang w:eastAsia="pt-BR"/>
              </w:rPr>
              <w:t>X</w:t>
            </w:r>
          </w:p>
        </w:tc>
      </w:tr>
      <w:tr w:rsidR="008960D7" w:rsidRPr="00075C14" w14:paraId="4FBB1FD6" w14:textId="77777777" w:rsidTr="00AA4504">
        <w:trPr>
          <w:trHeight w:val="20"/>
        </w:trPr>
        <w:tc>
          <w:tcPr>
            <w:tcW w:w="1134" w:type="dxa"/>
            <w:tcBorders>
              <w:top w:val="single" w:sz="4" w:space="0" w:color="auto"/>
              <w:left w:val="nil"/>
              <w:bottom w:val="single" w:sz="4" w:space="0" w:color="auto"/>
              <w:right w:val="nil"/>
            </w:tcBorders>
            <w:vAlign w:val="center"/>
          </w:tcPr>
          <w:p w14:paraId="338503C1" w14:textId="77777777" w:rsidR="008960D7" w:rsidRPr="00075C14" w:rsidRDefault="008960D7" w:rsidP="00AA4504">
            <w:pPr>
              <w:ind w:left="-56" w:right="-108"/>
              <w:jc w:val="center"/>
              <w:rPr>
                <w:rFonts w:ascii="Times New Roman" w:hAnsi="Times New Roman"/>
                <w:color w:val="000000"/>
                <w:sz w:val="22"/>
                <w:szCs w:val="22"/>
                <w:lang w:eastAsia="pt-BR"/>
              </w:rPr>
            </w:pPr>
          </w:p>
        </w:tc>
        <w:tc>
          <w:tcPr>
            <w:tcW w:w="2410" w:type="dxa"/>
            <w:tcBorders>
              <w:top w:val="single" w:sz="4" w:space="0" w:color="auto"/>
              <w:left w:val="nil"/>
              <w:bottom w:val="single" w:sz="4" w:space="0" w:color="auto"/>
              <w:right w:val="nil"/>
            </w:tcBorders>
          </w:tcPr>
          <w:p w14:paraId="10EDBFBC" w14:textId="77777777" w:rsidR="008960D7" w:rsidRPr="00075C14" w:rsidRDefault="008960D7" w:rsidP="00AA4504">
            <w:pPr>
              <w:rPr>
                <w:rFonts w:ascii="Times New Roman" w:hAnsi="Times New Roman"/>
                <w:snapToGrid w:val="0"/>
                <w:color w:val="000000"/>
                <w:sz w:val="22"/>
                <w:szCs w:val="22"/>
                <w:lang w:eastAsia="pt-BR"/>
              </w:rPr>
            </w:pPr>
          </w:p>
        </w:tc>
        <w:tc>
          <w:tcPr>
            <w:tcW w:w="3260" w:type="dxa"/>
            <w:tcBorders>
              <w:top w:val="single" w:sz="4" w:space="0" w:color="auto"/>
              <w:left w:val="nil"/>
              <w:bottom w:val="single" w:sz="4" w:space="0" w:color="auto"/>
              <w:right w:val="nil"/>
            </w:tcBorders>
            <w:vAlign w:val="center"/>
          </w:tcPr>
          <w:p w14:paraId="0BE140C1" w14:textId="77777777" w:rsidR="008960D7" w:rsidRPr="00075C14" w:rsidRDefault="008960D7" w:rsidP="00AA4504">
            <w:pPr>
              <w:rPr>
                <w:rFonts w:ascii="Times New Roman" w:hAnsi="Times New Roman"/>
                <w:snapToGrid w:val="0"/>
                <w:color w:val="000000"/>
                <w:sz w:val="22"/>
                <w:szCs w:val="22"/>
                <w:lang w:eastAsia="pt-BR"/>
              </w:rPr>
            </w:pPr>
          </w:p>
        </w:tc>
        <w:tc>
          <w:tcPr>
            <w:tcW w:w="709" w:type="dxa"/>
            <w:tcBorders>
              <w:top w:val="single" w:sz="4" w:space="0" w:color="auto"/>
              <w:left w:val="nil"/>
              <w:bottom w:val="single" w:sz="4" w:space="0" w:color="auto"/>
              <w:right w:val="nil"/>
            </w:tcBorders>
          </w:tcPr>
          <w:p w14:paraId="5B7DDB18" w14:textId="77777777" w:rsidR="008960D7" w:rsidRPr="00075C14" w:rsidRDefault="008960D7" w:rsidP="00AA4504">
            <w:pPr>
              <w:rPr>
                <w:rFonts w:ascii="Times New Roman" w:hAnsi="Times New Roman"/>
                <w:color w:val="000000"/>
                <w:sz w:val="22"/>
                <w:szCs w:val="22"/>
                <w:lang w:eastAsia="pt-BR"/>
              </w:rPr>
            </w:pPr>
          </w:p>
        </w:tc>
        <w:tc>
          <w:tcPr>
            <w:tcW w:w="851" w:type="dxa"/>
            <w:tcBorders>
              <w:top w:val="single" w:sz="4" w:space="0" w:color="auto"/>
              <w:left w:val="nil"/>
              <w:bottom w:val="single" w:sz="4" w:space="0" w:color="auto"/>
              <w:right w:val="nil"/>
            </w:tcBorders>
          </w:tcPr>
          <w:p w14:paraId="064AFD4A" w14:textId="77777777" w:rsidR="008960D7" w:rsidRPr="00075C14" w:rsidRDefault="008960D7" w:rsidP="00AA4504">
            <w:pPr>
              <w:rPr>
                <w:rFonts w:ascii="Times New Roman" w:hAnsi="Times New Roman"/>
                <w:color w:val="000000"/>
                <w:sz w:val="22"/>
                <w:szCs w:val="22"/>
                <w:lang w:eastAsia="pt-BR"/>
              </w:rPr>
            </w:pPr>
          </w:p>
        </w:tc>
        <w:tc>
          <w:tcPr>
            <w:tcW w:w="708" w:type="dxa"/>
            <w:tcBorders>
              <w:top w:val="single" w:sz="4" w:space="0" w:color="auto"/>
              <w:left w:val="nil"/>
              <w:bottom w:val="single" w:sz="4" w:space="0" w:color="auto"/>
              <w:right w:val="nil"/>
            </w:tcBorders>
          </w:tcPr>
          <w:p w14:paraId="05E3C3FF" w14:textId="77777777" w:rsidR="008960D7" w:rsidRPr="00075C14" w:rsidRDefault="008960D7" w:rsidP="00AA4504">
            <w:pPr>
              <w:rPr>
                <w:rFonts w:ascii="Times New Roman" w:hAnsi="Times New Roman"/>
                <w:color w:val="000000"/>
                <w:sz w:val="22"/>
                <w:szCs w:val="22"/>
                <w:lang w:eastAsia="pt-BR"/>
              </w:rPr>
            </w:pPr>
          </w:p>
        </w:tc>
        <w:tc>
          <w:tcPr>
            <w:tcW w:w="993" w:type="dxa"/>
            <w:tcBorders>
              <w:top w:val="single" w:sz="4" w:space="0" w:color="auto"/>
              <w:left w:val="nil"/>
              <w:bottom w:val="single" w:sz="4" w:space="0" w:color="auto"/>
              <w:right w:val="nil"/>
            </w:tcBorders>
          </w:tcPr>
          <w:p w14:paraId="0DE2C563" w14:textId="77777777" w:rsidR="008960D7" w:rsidRPr="00075C14" w:rsidRDefault="008960D7" w:rsidP="00AA4504">
            <w:pPr>
              <w:rPr>
                <w:rFonts w:ascii="Times New Roman" w:hAnsi="Times New Roman"/>
                <w:color w:val="000000"/>
                <w:sz w:val="22"/>
                <w:szCs w:val="22"/>
                <w:lang w:eastAsia="pt-BR"/>
              </w:rPr>
            </w:pPr>
          </w:p>
        </w:tc>
      </w:tr>
      <w:tr w:rsidR="008960D7" w:rsidRPr="00075C14" w14:paraId="341CF5ED" w14:textId="77777777" w:rsidTr="008960D7">
        <w:trPr>
          <w:trHeight w:val="3210"/>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14:paraId="58C12969" w14:textId="77777777" w:rsidR="008960D7" w:rsidRPr="00075C14" w:rsidRDefault="008960D7" w:rsidP="00AA4504">
            <w:pP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Histórico da votação:</w:t>
            </w:r>
          </w:p>
          <w:p w14:paraId="055E84BA" w14:textId="77777777" w:rsidR="008960D7" w:rsidRPr="00075C14" w:rsidRDefault="008960D7" w:rsidP="00AA4504">
            <w:pPr>
              <w:rPr>
                <w:rFonts w:ascii="Times New Roman" w:hAnsi="Times New Roman"/>
                <w:b/>
                <w:color w:val="000000"/>
                <w:sz w:val="22"/>
                <w:szCs w:val="22"/>
                <w:lang w:eastAsia="pt-BR"/>
              </w:rPr>
            </w:pPr>
          </w:p>
          <w:p w14:paraId="16169669" w14:textId="2CFCC093" w:rsidR="008960D7" w:rsidRPr="00075C14" w:rsidRDefault="00B11633" w:rsidP="00AA4504">
            <w:pPr>
              <w:rPr>
                <w:rFonts w:ascii="Times New Roman" w:hAnsi="Times New Roman"/>
                <w:b/>
                <w:color w:val="000000"/>
                <w:sz w:val="22"/>
                <w:szCs w:val="22"/>
                <w:lang w:eastAsia="pt-BR"/>
              </w:rPr>
            </w:pPr>
            <w:r w:rsidRPr="00075C14">
              <w:rPr>
                <w:rFonts w:ascii="Times New Roman" w:hAnsi="Times New Roman"/>
                <w:b/>
                <w:color w:val="000000"/>
                <w:sz w:val="22"/>
                <w:szCs w:val="22"/>
                <w:lang w:eastAsia="pt-BR"/>
              </w:rPr>
              <w:t>10</w:t>
            </w:r>
            <w:r w:rsidR="00B40752" w:rsidRPr="00075C14">
              <w:rPr>
                <w:rFonts w:ascii="Times New Roman" w:hAnsi="Times New Roman"/>
                <w:b/>
                <w:color w:val="000000"/>
                <w:sz w:val="22"/>
                <w:szCs w:val="22"/>
                <w:lang w:eastAsia="pt-BR"/>
              </w:rPr>
              <w:t>9</w:t>
            </w:r>
            <w:r w:rsidR="008960D7" w:rsidRPr="00075C14">
              <w:rPr>
                <w:rFonts w:ascii="Times New Roman" w:hAnsi="Times New Roman"/>
                <w:b/>
                <w:color w:val="000000"/>
                <w:sz w:val="22"/>
                <w:szCs w:val="22"/>
                <w:lang w:eastAsia="pt-BR"/>
              </w:rPr>
              <w:t>ª REUNIÃO ORDINÁRIA DO CONSELHO DIRETOR</w:t>
            </w:r>
          </w:p>
          <w:p w14:paraId="7B94EE84" w14:textId="77777777" w:rsidR="008960D7" w:rsidRPr="00075C14" w:rsidRDefault="008960D7" w:rsidP="00AA4504">
            <w:pPr>
              <w:rPr>
                <w:rFonts w:ascii="Times New Roman" w:hAnsi="Times New Roman"/>
                <w:color w:val="000000"/>
                <w:sz w:val="22"/>
                <w:szCs w:val="22"/>
                <w:lang w:eastAsia="pt-BR"/>
              </w:rPr>
            </w:pPr>
          </w:p>
          <w:p w14:paraId="1B8F3CE2" w14:textId="627AE7DB" w:rsidR="008960D7" w:rsidRPr="00075C14" w:rsidRDefault="008960D7" w:rsidP="00AA4504">
            <w:pPr>
              <w:rPr>
                <w:rFonts w:ascii="Times New Roman" w:hAnsi="Times New Roman"/>
                <w:color w:val="000000"/>
                <w:sz w:val="22"/>
                <w:szCs w:val="22"/>
                <w:lang w:eastAsia="pt-BR"/>
              </w:rPr>
            </w:pPr>
            <w:r w:rsidRPr="00075C14">
              <w:rPr>
                <w:rFonts w:ascii="Times New Roman" w:hAnsi="Times New Roman"/>
                <w:b/>
                <w:color w:val="000000"/>
                <w:sz w:val="22"/>
                <w:szCs w:val="22"/>
                <w:lang w:eastAsia="pt-BR"/>
              </w:rPr>
              <w:t>Data</w:t>
            </w:r>
            <w:r w:rsidRPr="00075C14">
              <w:rPr>
                <w:rFonts w:ascii="Times New Roman" w:hAnsi="Times New Roman"/>
                <w:color w:val="000000"/>
                <w:sz w:val="22"/>
                <w:szCs w:val="22"/>
                <w:lang w:eastAsia="pt-BR"/>
              </w:rPr>
              <w:t xml:space="preserve">: </w:t>
            </w:r>
            <w:r w:rsidR="00B11633" w:rsidRPr="00075C14">
              <w:rPr>
                <w:rFonts w:ascii="Times New Roman" w:hAnsi="Times New Roman"/>
                <w:color w:val="000000"/>
                <w:sz w:val="22"/>
                <w:szCs w:val="22"/>
                <w:lang w:eastAsia="pt-BR"/>
              </w:rPr>
              <w:t>2</w:t>
            </w:r>
            <w:r w:rsidR="00B40752" w:rsidRPr="00075C14">
              <w:rPr>
                <w:rFonts w:ascii="Times New Roman" w:hAnsi="Times New Roman"/>
                <w:color w:val="000000"/>
                <w:sz w:val="22"/>
                <w:szCs w:val="22"/>
                <w:lang w:eastAsia="pt-BR"/>
              </w:rPr>
              <w:t>5</w:t>
            </w:r>
            <w:r w:rsidRPr="00075C14">
              <w:rPr>
                <w:rFonts w:ascii="Times New Roman" w:hAnsi="Times New Roman"/>
                <w:color w:val="000000"/>
                <w:sz w:val="22"/>
                <w:szCs w:val="22"/>
                <w:lang w:eastAsia="pt-BR"/>
              </w:rPr>
              <w:t>/</w:t>
            </w:r>
            <w:r w:rsidR="00B11633" w:rsidRPr="00075C14">
              <w:rPr>
                <w:rFonts w:ascii="Times New Roman" w:hAnsi="Times New Roman"/>
                <w:color w:val="000000"/>
                <w:sz w:val="22"/>
                <w:szCs w:val="22"/>
                <w:lang w:eastAsia="pt-BR"/>
              </w:rPr>
              <w:t>0</w:t>
            </w:r>
            <w:r w:rsidR="00B40752" w:rsidRPr="00075C14">
              <w:rPr>
                <w:rFonts w:ascii="Times New Roman" w:hAnsi="Times New Roman"/>
                <w:color w:val="000000"/>
                <w:sz w:val="22"/>
                <w:szCs w:val="22"/>
                <w:lang w:eastAsia="pt-BR"/>
              </w:rPr>
              <w:t>8</w:t>
            </w:r>
            <w:r w:rsidRPr="00075C14">
              <w:rPr>
                <w:rFonts w:ascii="Times New Roman" w:hAnsi="Times New Roman"/>
                <w:color w:val="000000"/>
                <w:sz w:val="22"/>
                <w:szCs w:val="22"/>
                <w:lang w:eastAsia="pt-BR"/>
              </w:rPr>
              <w:t>/2021</w:t>
            </w:r>
          </w:p>
          <w:p w14:paraId="611F788D" w14:textId="77777777" w:rsidR="008960D7" w:rsidRPr="00075C14" w:rsidRDefault="008960D7" w:rsidP="00AA4504">
            <w:pPr>
              <w:rPr>
                <w:rFonts w:ascii="Times New Roman" w:hAnsi="Times New Roman"/>
                <w:color w:val="000000"/>
                <w:sz w:val="22"/>
                <w:szCs w:val="22"/>
                <w:lang w:eastAsia="pt-BR"/>
              </w:rPr>
            </w:pPr>
          </w:p>
          <w:p w14:paraId="70C556A4" w14:textId="3A8A1259" w:rsidR="00875B58" w:rsidRPr="00075C14" w:rsidRDefault="008960D7" w:rsidP="00875B58">
            <w:pPr>
              <w:jc w:val="both"/>
              <w:rPr>
                <w:rFonts w:ascii="Times New Roman" w:hAnsi="Times New Roman"/>
                <w:sz w:val="22"/>
                <w:szCs w:val="22"/>
                <w:lang w:eastAsia="pt-BR"/>
              </w:rPr>
            </w:pPr>
            <w:r w:rsidRPr="00075C14">
              <w:rPr>
                <w:rFonts w:ascii="Times New Roman" w:hAnsi="Times New Roman"/>
                <w:b/>
                <w:color w:val="000000"/>
                <w:sz w:val="22"/>
                <w:szCs w:val="22"/>
                <w:lang w:eastAsia="pt-BR"/>
              </w:rPr>
              <w:t xml:space="preserve">Matéria em votação: </w:t>
            </w:r>
            <w:r w:rsidR="00487368" w:rsidRPr="00075C14">
              <w:rPr>
                <w:rFonts w:ascii="Times New Roman" w:hAnsi="Times New Roman"/>
                <w:color w:val="000000"/>
                <w:sz w:val="22"/>
                <w:szCs w:val="22"/>
                <w:lang w:eastAsia="pt-BR"/>
              </w:rPr>
              <w:t xml:space="preserve">Deliberação nº </w:t>
            </w:r>
            <w:r w:rsidR="00B40752" w:rsidRPr="00075C14">
              <w:rPr>
                <w:rFonts w:ascii="Times New Roman" w:hAnsi="Times New Roman"/>
                <w:color w:val="000000"/>
                <w:sz w:val="22"/>
                <w:szCs w:val="22"/>
                <w:lang w:eastAsia="pt-BR"/>
              </w:rPr>
              <w:t>8</w:t>
            </w:r>
            <w:r w:rsidR="00487368" w:rsidRPr="00075C14">
              <w:rPr>
                <w:rFonts w:ascii="Times New Roman" w:hAnsi="Times New Roman"/>
                <w:color w:val="000000"/>
                <w:sz w:val="22"/>
                <w:szCs w:val="22"/>
                <w:lang w:eastAsia="pt-BR"/>
              </w:rPr>
              <w:t>/2021-CD-</w:t>
            </w:r>
            <w:r w:rsidR="00487368" w:rsidRPr="00075C14">
              <w:rPr>
                <w:rFonts w:ascii="Times New Roman" w:hAnsi="Times New Roman"/>
                <w:color w:val="000000" w:themeColor="text1"/>
                <w:sz w:val="22"/>
                <w:szCs w:val="22"/>
                <w:lang w:eastAsia="pt-BR"/>
              </w:rPr>
              <w:t>CAU/BR</w:t>
            </w:r>
            <w:r w:rsidR="00487368" w:rsidRPr="00075C14">
              <w:rPr>
                <w:rFonts w:ascii="Times New Roman" w:eastAsia="Times New Roman" w:hAnsi="Times New Roman"/>
                <w:bCs/>
                <w:color w:val="000000" w:themeColor="text1"/>
                <w:sz w:val="22"/>
                <w:szCs w:val="22"/>
                <w:lang w:eastAsia="pt-BR"/>
              </w:rPr>
              <w:t xml:space="preserve"> - </w:t>
            </w:r>
            <w:r w:rsidR="00D97361" w:rsidRPr="00075C14">
              <w:rPr>
                <w:rFonts w:ascii="Times New Roman" w:hAnsi="Times New Roman"/>
                <w:bCs/>
                <w:color w:val="000000" w:themeColor="text1"/>
                <w:sz w:val="22"/>
                <w:szCs w:val="22"/>
              </w:rPr>
              <w:t xml:space="preserve">Realização </w:t>
            </w:r>
            <w:r w:rsidR="00D97361" w:rsidRPr="00075C14">
              <w:rPr>
                <w:rFonts w:ascii="Times New Roman" w:hAnsi="Times New Roman"/>
                <w:bCs/>
                <w:sz w:val="22"/>
                <w:szCs w:val="22"/>
              </w:rPr>
              <w:t xml:space="preserve">de Concurso Público para </w:t>
            </w:r>
            <w:r w:rsidR="00D97361" w:rsidRPr="00075C14">
              <w:rPr>
                <w:rFonts w:ascii="Times New Roman" w:hAnsi="Times New Roman"/>
                <w:color w:val="000000" w:themeColor="text1"/>
                <w:sz w:val="22"/>
                <w:szCs w:val="22"/>
              </w:rPr>
              <w:t>provimento de vagas de emprego no âmbito do Conselho de Arquitetura e Urbanismo do Brasil.</w:t>
            </w:r>
          </w:p>
          <w:p w14:paraId="5D99B6BB" w14:textId="77777777" w:rsidR="00875B58" w:rsidRPr="00075C14" w:rsidRDefault="00875B58" w:rsidP="00875B58">
            <w:pPr>
              <w:rPr>
                <w:rFonts w:ascii="Times New Roman" w:hAnsi="Times New Roman"/>
                <w:sz w:val="22"/>
                <w:szCs w:val="22"/>
                <w:lang w:eastAsia="pt-BR"/>
              </w:rPr>
            </w:pPr>
          </w:p>
          <w:p w14:paraId="6D04062A" w14:textId="6B2F9C00" w:rsidR="00875B58" w:rsidRPr="00075C14" w:rsidRDefault="00875B58" w:rsidP="00D97361">
            <w:pPr>
              <w:jc w:val="both"/>
              <w:rPr>
                <w:rFonts w:ascii="Times New Roman" w:hAnsi="Times New Roman"/>
                <w:sz w:val="22"/>
                <w:szCs w:val="22"/>
                <w:lang w:eastAsia="pt-BR"/>
              </w:rPr>
            </w:pPr>
            <w:r w:rsidRPr="00075C14">
              <w:rPr>
                <w:rFonts w:ascii="Times New Roman" w:hAnsi="Times New Roman"/>
                <w:b/>
                <w:sz w:val="22"/>
                <w:szCs w:val="22"/>
                <w:lang w:eastAsia="pt-BR"/>
              </w:rPr>
              <w:t xml:space="preserve">Resultado da votação: Sim </w:t>
            </w:r>
            <w:r w:rsidRPr="00075C14">
              <w:rPr>
                <w:rFonts w:ascii="Times New Roman" w:hAnsi="Times New Roman"/>
                <w:sz w:val="22"/>
                <w:szCs w:val="22"/>
                <w:lang w:eastAsia="pt-BR"/>
              </w:rPr>
              <w:t>(</w:t>
            </w:r>
            <w:r w:rsidR="0054432F" w:rsidRPr="00075C14">
              <w:rPr>
                <w:rFonts w:ascii="Times New Roman" w:hAnsi="Times New Roman"/>
                <w:sz w:val="22"/>
                <w:szCs w:val="22"/>
                <w:lang w:eastAsia="pt-BR"/>
              </w:rPr>
              <w:t>0</w:t>
            </w:r>
            <w:r w:rsidR="00D97361" w:rsidRPr="00075C14">
              <w:rPr>
                <w:rFonts w:ascii="Times New Roman" w:hAnsi="Times New Roman"/>
                <w:sz w:val="22"/>
                <w:szCs w:val="22"/>
                <w:lang w:eastAsia="pt-BR"/>
              </w:rPr>
              <w:t>4</w:t>
            </w:r>
            <w:r w:rsidRPr="00075C14">
              <w:rPr>
                <w:rFonts w:ascii="Times New Roman" w:hAnsi="Times New Roman"/>
                <w:sz w:val="22"/>
                <w:szCs w:val="22"/>
                <w:lang w:eastAsia="pt-BR"/>
              </w:rPr>
              <w:t>)</w:t>
            </w:r>
            <w:r w:rsidRPr="00075C14">
              <w:rPr>
                <w:rFonts w:ascii="Times New Roman" w:hAnsi="Times New Roman"/>
                <w:b/>
                <w:bCs/>
                <w:sz w:val="22"/>
                <w:szCs w:val="22"/>
                <w:lang w:eastAsia="pt-BR"/>
              </w:rPr>
              <w:t xml:space="preserve"> Não</w:t>
            </w:r>
            <w:r w:rsidRPr="00075C14">
              <w:rPr>
                <w:rFonts w:ascii="Times New Roman" w:hAnsi="Times New Roman"/>
                <w:sz w:val="22"/>
                <w:szCs w:val="22"/>
                <w:lang w:eastAsia="pt-BR"/>
              </w:rPr>
              <w:t xml:space="preserve"> (</w:t>
            </w:r>
            <w:r w:rsidR="0054432F" w:rsidRPr="00075C14">
              <w:rPr>
                <w:rFonts w:ascii="Times New Roman" w:hAnsi="Times New Roman"/>
                <w:sz w:val="22"/>
                <w:szCs w:val="22"/>
                <w:lang w:eastAsia="pt-BR"/>
              </w:rPr>
              <w:t>0</w:t>
            </w:r>
            <w:r w:rsidRPr="00075C14">
              <w:rPr>
                <w:rFonts w:ascii="Times New Roman" w:hAnsi="Times New Roman"/>
                <w:sz w:val="22"/>
                <w:szCs w:val="22"/>
                <w:lang w:eastAsia="pt-BR"/>
              </w:rPr>
              <w:t xml:space="preserve">) </w:t>
            </w:r>
            <w:r w:rsidRPr="00075C14">
              <w:rPr>
                <w:rFonts w:ascii="Times New Roman" w:hAnsi="Times New Roman"/>
                <w:b/>
                <w:bCs/>
                <w:sz w:val="22"/>
                <w:szCs w:val="22"/>
                <w:lang w:eastAsia="pt-BR"/>
              </w:rPr>
              <w:t>Abstenções</w:t>
            </w:r>
            <w:r w:rsidRPr="00075C14">
              <w:rPr>
                <w:rFonts w:ascii="Times New Roman" w:hAnsi="Times New Roman"/>
                <w:sz w:val="22"/>
                <w:szCs w:val="22"/>
                <w:lang w:eastAsia="pt-BR"/>
              </w:rPr>
              <w:t xml:space="preserve"> (</w:t>
            </w:r>
            <w:r w:rsidR="0054432F" w:rsidRPr="00075C14">
              <w:rPr>
                <w:rFonts w:ascii="Times New Roman" w:hAnsi="Times New Roman"/>
                <w:sz w:val="22"/>
                <w:szCs w:val="22"/>
                <w:lang w:eastAsia="pt-BR"/>
              </w:rPr>
              <w:t>0</w:t>
            </w:r>
            <w:r w:rsidRPr="00075C14">
              <w:rPr>
                <w:rFonts w:ascii="Times New Roman" w:hAnsi="Times New Roman"/>
                <w:sz w:val="22"/>
                <w:szCs w:val="22"/>
                <w:lang w:eastAsia="pt-BR"/>
              </w:rPr>
              <w:t xml:space="preserve">) </w:t>
            </w:r>
            <w:r w:rsidRPr="00075C14">
              <w:rPr>
                <w:rFonts w:ascii="Times New Roman" w:hAnsi="Times New Roman"/>
                <w:b/>
                <w:bCs/>
                <w:sz w:val="22"/>
                <w:szCs w:val="22"/>
                <w:lang w:eastAsia="pt-BR"/>
              </w:rPr>
              <w:t>Ausências</w:t>
            </w:r>
            <w:r w:rsidRPr="00075C14">
              <w:rPr>
                <w:rFonts w:ascii="Times New Roman" w:hAnsi="Times New Roman"/>
                <w:sz w:val="22"/>
                <w:szCs w:val="22"/>
                <w:lang w:eastAsia="pt-BR"/>
              </w:rPr>
              <w:t xml:space="preserve"> (</w:t>
            </w:r>
            <w:r w:rsidR="0054432F" w:rsidRPr="00075C14">
              <w:rPr>
                <w:rFonts w:ascii="Times New Roman" w:hAnsi="Times New Roman"/>
                <w:sz w:val="22"/>
                <w:szCs w:val="22"/>
                <w:lang w:eastAsia="pt-BR"/>
              </w:rPr>
              <w:t>0</w:t>
            </w:r>
            <w:r w:rsidR="00D97361" w:rsidRPr="00075C14">
              <w:rPr>
                <w:rFonts w:ascii="Times New Roman" w:hAnsi="Times New Roman"/>
                <w:sz w:val="22"/>
                <w:szCs w:val="22"/>
                <w:lang w:eastAsia="pt-BR"/>
              </w:rPr>
              <w:t>1</w:t>
            </w:r>
            <w:r w:rsidR="0054432F" w:rsidRPr="00075C14">
              <w:rPr>
                <w:rFonts w:ascii="Times New Roman" w:hAnsi="Times New Roman"/>
                <w:sz w:val="22"/>
                <w:szCs w:val="22"/>
                <w:lang w:eastAsia="pt-BR"/>
              </w:rPr>
              <w:t>)</w:t>
            </w:r>
            <w:r w:rsidRPr="00075C14">
              <w:rPr>
                <w:rFonts w:ascii="Times New Roman" w:hAnsi="Times New Roman"/>
                <w:sz w:val="22"/>
                <w:szCs w:val="22"/>
                <w:lang w:eastAsia="pt-BR"/>
              </w:rPr>
              <w:t xml:space="preserve"> </w:t>
            </w:r>
            <w:r w:rsidRPr="00075C14">
              <w:rPr>
                <w:rFonts w:ascii="Times New Roman" w:hAnsi="Times New Roman"/>
                <w:b/>
                <w:bCs/>
                <w:sz w:val="22"/>
                <w:szCs w:val="22"/>
                <w:lang w:eastAsia="pt-BR"/>
              </w:rPr>
              <w:t>Impedimento</w:t>
            </w:r>
            <w:r w:rsidRPr="00075C14">
              <w:rPr>
                <w:rFonts w:ascii="Times New Roman" w:hAnsi="Times New Roman"/>
                <w:sz w:val="22"/>
                <w:szCs w:val="22"/>
                <w:lang w:eastAsia="pt-BR"/>
              </w:rPr>
              <w:t xml:space="preserve"> (</w:t>
            </w:r>
            <w:r w:rsidR="0054432F" w:rsidRPr="00075C14">
              <w:rPr>
                <w:rFonts w:ascii="Times New Roman" w:hAnsi="Times New Roman"/>
                <w:sz w:val="22"/>
                <w:szCs w:val="22"/>
                <w:lang w:eastAsia="pt-BR"/>
              </w:rPr>
              <w:t>0</w:t>
            </w:r>
            <w:r w:rsidRPr="00075C14">
              <w:rPr>
                <w:rFonts w:ascii="Times New Roman" w:hAnsi="Times New Roman"/>
                <w:sz w:val="22"/>
                <w:szCs w:val="22"/>
                <w:lang w:eastAsia="pt-BR"/>
              </w:rPr>
              <w:t xml:space="preserve">) </w:t>
            </w:r>
            <w:r w:rsidRPr="00075C14">
              <w:rPr>
                <w:rFonts w:ascii="Times New Roman" w:hAnsi="Times New Roman"/>
                <w:b/>
                <w:bCs/>
                <w:sz w:val="22"/>
                <w:szCs w:val="22"/>
                <w:lang w:eastAsia="pt-BR"/>
              </w:rPr>
              <w:t>Total de votos</w:t>
            </w:r>
            <w:r w:rsidR="00D97361" w:rsidRPr="00075C14">
              <w:rPr>
                <w:rFonts w:ascii="Times New Roman" w:hAnsi="Times New Roman"/>
                <w:b/>
                <w:bCs/>
                <w:sz w:val="22"/>
                <w:szCs w:val="22"/>
                <w:lang w:eastAsia="pt-BR"/>
              </w:rPr>
              <w:t xml:space="preserve"> </w:t>
            </w:r>
            <w:r w:rsidRPr="00075C14">
              <w:rPr>
                <w:rFonts w:ascii="Times New Roman" w:hAnsi="Times New Roman"/>
                <w:sz w:val="22"/>
                <w:szCs w:val="22"/>
                <w:lang w:eastAsia="pt-BR"/>
              </w:rPr>
              <w:t>(</w:t>
            </w:r>
            <w:r w:rsidR="0054432F" w:rsidRPr="00075C14">
              <w:rPr>
                <w:rFonts w:ascii="Times New Roman" w:hAnsi="Times New Roman"/>
                <w:sz w:val="22"/>
                <w:szCs w:val="22"/>
                <w:lang w:eastAsia="pt-BR"/>
              </w:rPr>
              <w:t>0</w:t>
            </w:r>
            <w:r w:rsidR="00D97361" w:rsidRPr="00075C14">
              <w:rPr>
                <w:rFonts w:ascii="Times New Roman" w:hAnsi="Times New Roman"/>
                <w:sz w:val="22"/>
                <w:szCs w:val="22"/>
                <w:lang w:eastAsia="pt-BR"/>
              </w:rPr>
              <w:t>4</w:t>
            </w:r>
            <w:r w:rsidRPr="00075C14">
              <w:rPr>
                <w:rFonts w:ascii="Times New Roman" w:hAnsi="Times New Roman"/>
                <w:sz w:val="22"/>
                <w:szCs w:val="22"/>
                <w:lang w:eastAsia="pt-BR"/>
              </w:rPr>
              <w:t xml:space="preserve">) </w:t>
            </w:r>
          </w:p>
          <w:p w14:paraId="4E6D581E" w14:textId="77777777" w:rsidR="00875B58" w:rsidRPr="00075C14" w:rsidRDefault="00875B58" w:rsidP="00875B58">
            <w:pPr>
              <w:rPr>
                <w:rFonts w:ascii="Times New Roman" w:hAnsi="Times New Roman"/>
                <w:sz w:val="22"/>
                <w:szCs w:val="22"/>
                <w:lang w:eastAsia="pt-BR"/>
              </w:rPr>
            </w:pPr>
          </w:p>
          <w:p w14:paraId="53DA4F3D" w14:textId="74336D44" w:rsidR="00875B58" w:rsidRPr="00075C14" w:rsidRDefault="00875B58" w:rsidP="00875B58">
            <w:pPr>
              <w:rPr>
                <w:rFonts w:ascii="Times New Roman" w:eastAsiaTheme="minorHAnsi" w:hAnsi="Times New Roman"/>
                <w:lang w:eastAsia="pt-BR"/>
              </w:rPr>
            </w:pPr>
            <w:r w:rsidRPr="00075C14">
              <w:rPr>
                <w:rFonts w:ascii="Times New Roman" w:hAnsi="Times New Roman"/>
                <w:b/>
                <w:sz w:val="22"/>
                <w:szCs w:val="22"/>
                <w:lang w:eastAsia="pt-BR"/>
              </w:rPr>
              <w:t>Ocorrências</w:t>
            </w:r>
            <w:r w:rsidRPr="00075C14">
              <w:rPr>
                <w:rFonts w:ascii="Times New Roman" w:hAnsi="Times New Roman"/>
                <w:sz w:val="22"/>
                <w:szCs w:val="22"/>
                <w:lang w:eastAsia="pt-BR"/>
              </w:rPr>
              <w:t xml:space="preserve">: </w:t>
            </w:r>
          </w:p>
          <w:p w14:paraId="4700832C" w14:textId="791EB6EA" w:rsidR="008960D7" w:rsidRPr="00075C14" w:rsidRDefault="008960D7" w:rsidP="00AA4504">
            <w:pPr>
              <w:rPr>
                <w:rFonts w:ascii="Times New Roman" w:hAnsi="Times New Roman"/>
                <w:color w:val="000000"/>
                <w:sz w:val="22"/>
                <w:szCs w:val="22"/>
                <w:lang w:eastAsia="pt-BR"/>
              </w:rPr>
            </w:pPr>
          </w:p>
          <w:p w14:paraId="79B51CC0" w14:textId="77777777" w:rsidR="008960D7" w:rsidRPr="00075C14" w:rsidRDefault="008960D7" w:rsidP="00AA4504">
            <w:pPr>
              <w:rPr>
                <w:rFonts w:ascii="Times New Roman" w:hAnsi="Times New Roman"/>
                <w:color w:val="000000"/>
                <w:sz w:val="22"/>
                <w:szCs w:val="22"/>
                <w:lang w:eastAsia="pt-BR"/>
              </w:rPr>
            </w:pPr>
            <w:r w:rsidRPr="00075C14">
              <w:rPr>
                <w:rFonts w:ascii="Times New Roman" w:hAnsi="Times New Roman"/>
                <w:b/>
                <w:color w:val="000000"/>
                <w:sz w:val="22"/>
                <w:szCs w:val="22"/>
                <w:lang w:eastAsia="pt-BR"/>
              </w:rPr>
              <w:t>Assessoria Técnica</w:t>
            </w:r>
            <w:r w:rsidRPr="00075C14">
              <w:rPr>
                <w:rFonts w:ascii="Times New Roman" w:hAnsi="Times New Roman"/>
                <w:color w:val="000000"/>
                <w:sz w:val="22"/>
                <w:szCs w:val="22"/>
                <w:lang w:eastAsia="pt-BR"/>
              </w:rPr>
              <w:t>: Daniela Demartini</w:t>
            </w:r>
            <w:r w:rsidRPr="00075C14">
              <w:rPr>
                <w:rFonts w:ascii="Times New Roman" w:hAnsi="Times New Roman"/>
                <w:b/>
                <w:color w:val="000000"/>
                <w:sz w:val="22"/>
                <w:szCs w:val="22"/>
                <w:lang w:eastAsia="pt-BR"/>
              </w:rPr>
              <w:t xml:space="preserve">        Condução dos trabalhos (Presidente):</w:t>
            </w:r>
            <w:r w:rsidRPr="00075C14">
              <w:rPr>
                <w:rFonts w:ascii="Times New Roman" w:hAnsi="Times New Roman"/>
                <w:color w:val="000000"/>
                <w:sz w:val="22"/>
                <w:szCs w:val="22"/>
                <w:lang w:eastAsia="pt-BR"/>
              </w:rPr>
              <w:t xml:space="preserve"> Nadia Somekh</w:t>
            </w:r>
          </w:p>
        </w:tc>
      </w:tr>
    </w:tbl>
    <w:p w14:paraId="5DF69630" w14:textId="56C5E832" w:rsidR="008960D7" w:rsidRPr="00075C14" w:rsidRDefault="008960D7" w:rsidP="008960D7">
      <w:pPr>
        <w:tabs>
          <w:tab w:val="left" w:pos="1560"/>
        </w:tabs>
        <w:spacing w:before="2" w:after="2" w:line="276" w:lineRule="auto"/>
        <w:jc w:val="center"/>
        <w:rPr>
          <w:rFonts w:ascii="Times New Roman" w:eastAsia="Calibri" w:hAnsi="Times New Roman"/>
        </w:rPr>
      </w:pPr>
    </w:p>
    <w:p w14:paraId="38710E7E" w14:textId="77777777" w:rsidR="008960D7" w:rsidRPr="00075C14" w:rsidRDefault="008960D7" w:rsidP="008960D7">
      <w:pPr>
        <w:tabs>
          <w:tab w:val="left" w:pos="1560"/>
        </w:tabs>
        <w:spacing w:before="2" w:after="2" w:line="276" w:lineRule="auto"/>
        <w:jc w:val="center"/>
        <w:rPr>
          <w:rFonts w:ascii="Times New Roman" w:eastAsia="Calibri" w:hAnsi="Times New Roman"/>
        </w:rPr>
      </w:pPr>
    </w:p>
    <w:sectPr w:rsidR="008960D7" w:rsidRPr="00075C14" w:rsidSect="009A7A63">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BE6D" w14:textId="77777777" w:rsidR="009A53F9" w:rsidRDefault="009A53F9" w:rsidP="00783D72">
      <w:r>
        <w:separator/>
      </w:r>
    </w:p>
  </w:endnote>
  <w:endnote w:type="continuationSeparator" w:id="0">
    <w:p w14:paraId="0CD6D739" w14:textId="77777777" w:rsidR="009A53F9" w:rsidRDefault="009A53F9"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21681"/>
      <w:docPartObj>
        <w:docPartGallery w:val="Page Numbers (Bottom of Page)"/>
        <w:docPartUnique/>
      </w:docPartObj>
    </w:sdtPr>
    <w:sdtEndPr>
      <w:rPr>
        <w:rFonts w:ascii="Arial" w:hAnsi="Arial" w:cs="Arial"/>
        <w:b/>
        <w:bCs/>
        <w:color w:val="008080"/>
      </w:rPr>
    </w:sdtEndPr>
    <w:sdtContent>
      <w:p w14:paraId="2F1940F2" w14:textId="7BAD81B3"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D97361">
          <w:rPr>
            <w:rFonts w:ascii="Arial" w:hAnsi="Arial" w:cs="Arial"/>
            <w:b/>
            <w:bCs/>
            <w:noProof/>
            <w:color w:val="008080"/>
          </w:rPr>
          <w:t>2</w:t>
        </w:r>
        <w:r w:rsidRPr="00C25F47">
          <w:rPr>
            <w:rFonts w:ascii="Arial" w:hAnsi="Arial" w:cs="Arial"/>
            <w:b/>
            <w:bCs/>
            <w:color w:val="008080"/>
          </w:rPr>
          <w:fldChar w:fldCharType="end"/>
        </w:r>
      </w:p>
    </w:sdtContent>
  </w:sdt>
  <w:p w14:paraId="78237A6C" w14:textId="656C293D"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A2DB" w14:textId="77777777" w:rsidR="009A53F9" w:rsidRDefault="009A53F9" w:rsidP="00783D72">
      <w:r>
        <w:separator/>
      </w:r>
    </w:p>
  </w:footnote>
  <w:footnote w:type="continuationSeparator" w:id="0">
    <w:p w14:paraId="06C62F8E" w14:textId="77777777" w:rsidR="009A53F9" w:rsidRDefault="009A53F9" w:rsidP="0078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356" w14:textId="45B4265B"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1F05473D"/>
    <w:multiLevelType w:val="hybridMultilevel"/>
    <w:tmpl w:val="0A0479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03F5E43"/>
    <w:multiLevelType w:val="hybridMultilevel"/>
    <w:tmpl w:val="9A16B470"/>
    <w:lvl w:ilvl="0" w:tplc="A11AFB6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733B660B"/>
    <w:multiLevelType w:val="multilevel"/>
    <w:tmpl w:val="1B5AC91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11DDC"/>
    <w:rsid w:val="00021718"/>
    <w:rsid w:val="00075C14"/>
    <w:rsid w:val="000E1E81"/>
    <w:rsid w:val="00175837"/>
    <w:rsid w:val="00176770"/>
    <w:rsid w:val="00193E0F"/>
    <w:rsid w:val="00204080"/>
    <w:rsid w:val="002C5227"/>
    <w:rsid w:val="0030735E"/>
    <w:rsid w:val="00331A96"/>
    <w:rsid w:val="003B00D3"/>
    <w:rsid w:val="00402B92"/>
    <w:rsid w:val="004808A7"/>
    <w:rsid w:val="00487368"/>
    <w:rsid w:val="004A00ED"/>
    <w:rsid w:val="00500BAE"/>
    <w:rsid w:val="0054432F"/>
    <w:rsid w:val="00672C6E"/>
    <w:rsid w:val="006A0103"/>
    <w:rsid w:val="00783D72"/>
    <w:rsid w:val="00822C66"/>
    <w:rsid w:val="00875B58"/>
    <w:rsid w:val="008960D7"/>
    <w:rsid w:val="00910ACD"/>
    <w:rsid w:val="009A53F9"/>
    <w:rsid w:val="009A7A63"/>
    <w:rsid w:val="00A409A5"/>
    <w:rsid w:val="00A9258D"/>
    <w:rsid w:val="00B11633"/>
    <w:rsid w:val="00B40752"/>
    <w:rsid w:val="00B7187E"/>
    <w:rsid w:val="00BF473E"/>
    <w:rsid w:val="00C00FD5"/>
    <w:rsid w:val="00C25F47"/>
    <w:rsid w:val="00C6344C"/>
    <w:rsid w:val="00C8256D"/>
    <w:rsid w:val="00CF34CC"/>
    <w:rsid w:val="00D97361"/>
    <w:rsid w:val="00DB2D73"/>
    <w:rsid w:val="00DB2DA6"/>
    <w:rsid w:val="00E22282"/>
    <w:rsid w:val="00E61C78"/>
    <w:rsid w:val="00E625E1"/>
    <w:rsid w:val="00ED7498"/>
    <w:rsid w:val="00F32C3A"/>
    <w:rsid w:val="00FD0CFA"/>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9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uiPriority w:val="34"/>
    <w:qFormat/>
    <w:rsid w:val="00331A96"/>
    <w:pPr>
      <w:ind w:left="708"/>
    </w:pPr>
  </w:style>
  <w:style w:type="table" w:styleId="Tabelacomgrade">
    <w:name w:val="Table Grid"/>
    <w:basedOn w:val="Tabelanormal"/>
    <w:uiPriority w:val="39"/>
    <w:rsid w:val="008960D7"/>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875B58"/>
    <w:rPr>
      <w:sz w:val="20"/>
      <w:szCs w:val="20"/>
    </w:rPr>
  </w:style>
  <w:style w:type="character" w:customStyle="1" w:styleId="TextodecomentrioChar">
    <w:name w:val="Texto de comentário Char"/>
    <w:basedOn w:val="Fontepargpadro"/>
    <w:link w:val="Textodecomentrio"/>
    <w:uiPriority w:val="99"/>
    <w:semiHidden/>
    <w:rsid w:val="00875B58"/>
    <w:rPr>
      <w:rFonts w:ascii="Cambria" w:eastAsia="Cambria" w:hAnsi="Cambria" w:cs="Times New Roman"/>
      <w:sz w:val="20"/>
      <w:szCs w:val="20"/>
    </w:rPr>
  </w:style>
  <w:style w:type="character" w:styleId="Refdecomentrio">
    <w:name w:val="annotation reference"/>
    <w:basedOn w:val="Fontepargpadro"/>
    <w:uiPriority w:val="99"/>
    <w:semiHidden/>
    <w:unhideWhenUsed/>
    <w:rsid w:val="00875B58"/>
    <w:rPr>
      <w:sz w:val="16"/>
      <w:szCs w:val="16"/>
    </w:rPr>
  </w:style>
  <w:style w:type="paragraph" w:customStyle="1" w:styleId="Default">
    <w:name w:val="Default"/>
    <w:rsid w:val="0030735E"/>
    <w:pPr>
      <w:autoSpaceDE w:val="0"/>
      <w:autoSpaceDN w:val="0"/>
      <w:adjustRightInd w:val="0"/>
      <w:spacing w:after="0" w:line="240" w:lineRule="auto"/>
    </w:pPr>
    <w:rPr>
      <w:rFonts w:ascii="Calibri" w:eastAsia="Calibri"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714">
      <w:bodyDiv w:val="1"/>
      <w:marLeft w:val="0"/>
      <w:marRight w:val="0"/>
      <w:marTop w:val="0"/>
      <w:marBottom w:val="0"/>
      <w:divBdr>
        <w:top w:val="none" w:sz="0" w:space="0" w:color="auto"/>
        <w:left w:val="none" w:sz="0" w:space="0" w:color="auto"/>
        <w:bottom w:val="none" w:sz="0" w:space="0" w:color="auto"/>
        <w:right w:val="none" w:sz="0" w:space="0" w:color="auto"/>
      </w:divBdr>
    </w:div>
    <w:div w:id="324821468">
      <w:bodyDiv w:val="1"/>
      <w:marLeft w:val="0"/>
      <w:marRight w:val="0"/>
      <w:marTop w:val="0"/>
      <w:marBottom w:val="0"/>
      <w:divBdr>
        <w:top w:val="none" w:sz="0" w:space="0" w:color="auto"/>
        <w:left w:val="none" w:sz="0" w:space="0" w:color="auto"/>
        <w:bottom w:val="none" w:sz="0" w:space="0" w:color="auto"/>
        <w:right w:val="none" w:sz="0" w:space="0" w:color="auto"/>
      </w:divBdr>
    </w:div>
    <w:div w:id="957494943">
      <w:bodyDiv w:val="1"/>
      <w:marLeft w:val="0"/>
      <w:marRight w:val="0"/>
      <w:marTop w:val="0"/>
      <w:marBottom w:val="0"/>
      <w:divBdr>
        <w:top w:val="none" w:sz="0" w:space="0" w:color="auto"/>
        <w:left w:val="none" w:sz="0" w:space="0" w:color="auto"/>
        <w:bottom w:val="none" w:sz="0" w:space="0" w:color="auto"/>
        <w:right w:val="none" w:sz="0" w:space="0" w:color="auto"/>
      </w:divBdr>
    </w:div>
    <w:div w:id="1092237190">
      <w:bodyDiv w:val="1"/>
      <w:marLeft w:val="0"/>
      <w:marRight w:val="0"/>
      <w:marTop w:val="0"/>
      <w:marBottom w:val="0"/>
      <w:divBdr>
        <w:top w:val="none" w:sz="0" w:space="0" w:color="auto"/>
        <w:left w:val="none" w:sz="0" w:space="0" w:color="auto"/>
        <w:bottom w:val="none" w:sz="0" w:space="0" w:color="auto"/>
        <w:right w:val="none" w:sz="0" w:space="0" w:color="auto"/>
      </w:divBdr>
      <w:divsChild>
        <w:div w:id="72313219">
          <w:marLeft w:val="0"/>
          <w:marRight w:val="0"/>
          <w:marTop w:val="0"/>
          <w:marBottom w:val="0"/>
          <w:divBdr>
            <w:top w:val="none" w:sz="0" w:space="0" w:color="auto"/>
            <w:left w:val="none" w:sz="0" w:space="0" w:color="auto"/>
            <w:bottom w:val="none" w:sz="0" w:space="0" w:color="auto"/>
            <w:right w:val="none" w:sz="0" w:space="0" w:color="auto"/>
          </w:divBdr>
          <w:divsChild>
            <w:div w:id="760565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8085244">
      <w:bodyDiv w:val="1"/>
      <w:marLeft w:val="0"/>
      <w:marRight w:val="0"/>
      <w:marTop w:val="0"/>
      <w:marBottom w:val="0"/>
      <w:divBdr>
        <w:top w:val="none" w:sz="0" w:space="0" w:color="auto"/>
        <w:left w:val="none" w:sz="0" w:space="0" w:color="auto"/>
        <w:bottom w:val="none" w:sz="0" w:space="0" w:color="auto"/>
        <w:right w:val="none" w:sz="0" w:space="0" w:color="auto"/>
      </w:divBdr>
    </w:div>
    <w:div w:id="1161503756">
      <w:bodyDiv w:val="1"/>
      <w:marLeft w:val="0"/>
      <w:marRight w:val="0"/>
      <w:marTop w:val="0"/>
      <w:marBottom w:val="0"/>
      <w:divBdr>
        <w:top w:val="none" w:sz="0" w:space="0" w:color="auto"/>
        <w:left w:val="none" w:sz="0" w:space="0" w:color="auto"/>
        <w:bottom w:val="none" w:sz="0" w:space="0" w:color="auto"/>
        <w:right w:val="none" w:sz="0" w:space="0" w:color="auto"/>
      </w:divBdr>
    </w:div>
    <w:div w:id="17389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DELIBERAÇÃO Nº 0XX/2020 – CED-CAU/BR</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0XX/2020 – CED-CAU/BR</dc:title>
  <dc:subject/>
  <dc:creator>Luciana Leite</dc:creator>
  <cp:keywords/>
  <dc:description/>
  <cp:lastModifiedBy>Ana Carolina Alcântara Ayres</cp:lastModifiedBy>
  <cp:revision>6</cp:revision>
  <dcterms:created xsi:type="dcterms:W3CDTF">2021-08-25T19:09:00Z</dcterms:created>
  <dcterms:modified xsi:type="dcterms:W3CDTF">2021-09-03T19:12:00Z</dcterms:modified>
</cp:coreProperties>
</file>