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32"/>
        <w:gridCol w:w="7099"/>
      </w:tblGrid>
      <w:tr w:rsidR="004F256C" w:rsidRPr="001D722F" w14:paraId="1A021D34" w14:textId="77777777" w:rsidTr="00625D0D">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4A3C5BE0" w14:textId="77777777" w:rsidR="004F256C" w:rsidRPr="001D722F" w:rsidRDefault="004F256C" w:rsidP="00B35D90">
            <w:pPr>
              <w:spacing w:line="276" w:lineRule="auto"/>
              <w:outlineLvl w:val="4"/>
              <w:rPr>
                <w:rFonts w:ascii="Times New Roman" w:hAnsi="Times New Roman"/>
                <w:sz w:val="22"/>
                <w:szCs w:val="22"/>
                <w:lang w:eastAsia="pt-BR"/>
              </w:rPr>
            </w:pPr>
            <w:bookmarkStart w:id="0" w:name="_Hlk36716353"/>
            <w:bookmarkStart w:id="1" w:name="_Hlk36716187"/>
            <w:r w:rsidRPr="001D722F">
              <w:rPr>
                <w:rFonts w:ascii="Times New Roman" w:hAnsi="Times New Roman"/>
                <w:sz w:val="22"/>
                <w:szCs w:val="22"/>
                <w:lang w:eastAsia="pt-BR"/>
              </w:rPr>
              <w:br w:type="page"/>
              <w:t>PROTOCOLO</w:t>
            </w:r>
          </w:p>
        </w:tc>
        <w:tc>
          <w:tcPr>
            <w:tcW w:w="7099" w:type="dxa"/>
            <w:tcBorders>
              <w:top w:val="single" w:sz="4" w:space="0" w:color="7F7F7F"/>
              <w:left w:val="single" w:sz="4" w:space="0" w:color="7F7F7F"/>
              <w:bottom w:val="single" w:sz="4" w:space="0" w:color="7F7F7F"/>
              <w:right w:val="nil"/>
            </w:tcBorders>
            <w:vAlign w:val="center"/>
            <w:hideMark/>
          </w:tcPr>
          <w:p w14:paraId="089D6A42" w14:textId="023FB120" w:rsidR="004F256C" w:rsidRPr="001D722F" w:rsidRDefault="004763B0" w:rsidP="00B35D90">
            <w:pPr>
              <w:widowControl w:val="0"/>
              <w:spacing w:line="276" w:lineRule="auto"/>
              <w:rPr>
                <w:rFonts w:ascii="Times New Roman" w:hAnsi="Times New Roman"/>
                <w:bCs/>
                <w:sz w:val="22"/>
                <w:szCs w:val="22"/>
                <w:lang w:eastAsia="pt-BR"/>
              </w:rPr>
            </w:pPr>
            <w:r w:rsidRPr="001D722F">
              <w:rPr>
                <w:rFonts w:ascii="Times New Roman" w:eastAsia="Times New Roman" w:hAnsi="Times New Roman"/>
                <w:sz w:val="22"/>
                <w:szCs w:val="22"/>
                <w:lang w:eastAsia="pt-BR"/>
              </w:rPr>
              <w:t>Protocolo SICCAU nº 1461716/2022</w:t>
            </w:r>
          </w:p>
        </w:tc>
      </w:tr>
      <w:tr w:rsidR="004F256C" w:rsidRPr="001D722F" w14:paraId="0B9E0502" w14:textId="77777777" w:rsidTr="00625D0D">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5E270258" w14:textId="77777777" w:rsidR="004F256C" w:rsidRPr="001D722F" w:rsidRDefault="004F256C" w:rsidP="00B35D90">
            <w:pPr>
              <w:spacing w:line="276" w:lineRule="auto"/>
              <w:outlineLvl w:val="4"/>
              <w:rPr>
                <w:rFonts w:ascii="Times New Roman" w:hAnsi="Times New Roman"/>
                <w:sz w:val="22"/>
                <w:szCs w:val="22"/>
                <w:lang w:eastAsia="pt-BR"/>
              </w:rPr>
            </w:pPr>
            <w:r w:rsidRPr="001D722F">
              <w:rPr>
                <w:rFonts w:ascii="Times New Roman" w:hAnsi="Times New Roman"/>
                <w:sz w:val="22"/>
                <w:szCs w:val="22"/>
                <w:lang w:eastAsia="pt-BR"/>
              </w:rPr>
              <w:t>INTERESSADO</w:t>
            </w:r>
          </w:p>
        </w:tc>
        <w:tc>
          <w:tcPr>
            <w:tcW w:w="7099" w:type="dxa"/>
            <w:tcBorders>
              <w:top w:val="single" w:sz="4" w:space="0" w:color="7F7F7F"/>
              <w:left w:val="single" w:sz="4" w:space="0" w:color="7F7F7F"/>
              <w:bottom w:val="single" w:sz="4" w:space="0" w:color="7F7F7F"/>
              <w:right w:val="nil"/>
            </w:tcBorders>
            <w:vAlign w:val="center"/>
            <w:hideMark/>
          </w:tcPr>
          <w:p w14:paraId="1991DB7D" w14:textId="77777777" w:rsidR="004F256C" w:rsidRPr="001D722F" w:rsidRDefault="004F256C" w:rsidP="00B35D90">
            <w:pPr>
              <w:widowControl w:val="0"/>
              <w:spacing w:line="276" w:lineRule="auto"/>
              <w:rPr>
                <w:rFonts w:ascii="Times New Roman" w:hAnsi="Times New Roman"/>
                <w:bCs/>
                <w:sz w:val="22"/>
                <w:szCs w:val="22"/>
                <w:lang w:eastAsia="pt-BR"/>
              </w:rPr>
            </w:pPr>
            <w:r w:rsidRPr="001D722F">
              <w:rPr>
                <w:rFonts w:ascii="Times New Roman" w:eastAsia="Times New Roman" w:hAnsi="Times New Roman"/>
                <w:bCs/>
                <w:sz w:val="22"/>
                <w:szCs w:val="22"/>
                <w:lang w:eastAsia="pt-BR"/>
              </w:rPr>
              <w:t>CAU/BR</w:t>
            </w:r>
          </w:p>
        </w:tc>
      </w:tr>
      <w:tr w:rsidR="004F256C" w:rsidRPr="001D722F" w14:paraId="1E074C4D" w14:textId="77777777" w:rsidTr="00625D0D">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4832D2DA" w14:textId="77777777" w:rsidR="004F256C" w:rsidRPr="001D722F" w:rsidRDefault="004F256C" w:rsidP="00B35D90">
            <w:pPr>
              <w:spacing w:line="276" w:lineRule="auto"/>
              <w:rPr>
                <w:rFonts w:ascii="Times New Roman" w:hAnsi="Times New Roman"/>
                <w:sz w:val="22"/>
                <w:szCs w:val="22"/>
                <w:lang w:eastAsia="pt-BR"/>
              </w:rPr>
            </w:pPr>
            <w:r w:rsidRPr="001D722F">
              <w:rPr>
                <w:rFonts w:ascii="Times New Roman" w:hAnsi="Times New Roman"/>
                <w:sz w:val="22"/>
                <w:szCs w:val="22"/>
                <w:lang w:eastAsia="pt-BR"/>
              </w:rPr>
              <w:t>ASSUNTO</w:t>
            </w:r>
          </w:p>
        </w:tc>
        <w:tc>
          <w:tcPr>
            <w:tcW w:w="7099" w:type="dxa"/>
            <w:tcBorders>
              <w:top w:val="single" w:sz="4" w:space="0" w:color="7F7F7F"/>
              <w:left w:val="single" w:sz="4" w:space="0" w:color="7F7F7F"/>
              <w:bottom w:val="single" w:sz="4" w:space="0" w:color="7F7F7F"/>
              <w:right w:val="nil"/>
            </w:tcBorders>
            <w:vAlign w:val="center"/>
            <w:hideMark/>
          </w:tcPr>
          <w:p w14:paraId="60CFC6B7" w14:textId="676E4735" w:rsidR="004F256C" w:rsidRPr="001D722F" w:rsidRDefault="005D5BE2" w:rsidP="00392573">
            <w:pPr>
              <w:widowControl w:val="0"/>
              <w:spacing w:line="276" w:lineRule="auto"/>
              <w:jc w:val="both"/>
              <w:rPr>
                <w:rFonts w:ascii="Times New Roman" w:hAnsi="Times New Roman"/>
                <w:bCs/>
                <w:sz w:val="22"/>
                <w:szCs w:val="22"/>
              </w:rPr>
            </w:pPr>
            <w:r w:rsidRPr="001D722F">
              <w:rPr>
                <w:rFonts w:ascii="Times New Roman" w:hAnsi="Times New Roman"/>
                <w:bCs/>
                <w:sz w:val="22"/>
                <w:szCs w:val="22"/>
              </w:rPr>
              <w:t xml:space="preserve">Sugestão de </w:t>
            </w:r>
            <w:r w:rsidR="00392573">
              <w:rPr>
                <w:rFonts w:ascii="Times New Roman" w:hAnsi="Times New Roman"/>
                <w:bCs/>
                <w:sz w:val="22"/>
                <w:szCs w:val="22"/>
              </w:rPr>
              <w:t>suspensão</w:t>
            </w:r>
            <w:r w:rsidR="00CF5B5A" w:rsidRPr="001D722F">
              <w:rPr>
                <w:rFonts w:ascii="Times New Roman" w:hAnsi="Times New Roman"/>
                <w:bCs/>
                <w:sz w:val="22"/>
                <w:szCs w:val="22"/>
              </w:rPr>
              <w:t xml:space="preserve"> do trabalho presencial dos empregados do CAU/BR.</w:t>
            </w:r>
          </w:p>
        </w:tc>
      </w:tr>
    </w:tbl>
    <w:p w14:paraId="1906D614" w14:textId="22AC1AB1" w:rsidR="004F256C" w:rsidRPr="001D722F" w:rsidRDefault="009E17B7" w:rsidP="00B35D90">
      <w:pPr>
        <w:pBdr>
          <w:top w:val="single" w:sz="8" w:space="1" w:color="7F7F7F"/>
          <w:bottom w:val="single" w:sz="8" w:space="1" w:color="7F7F7F"/>
        </w:pBdr>
        <w:shd w:val="clear" w:color="auto" w:fill="F2F2F2"/>
        <w:spacing w:line="276" w:lineRule="auto"/>
        <w:jc w:val="center"/>
        <w:rPr>
          <w:rFonts w:ascii="Times New Roman" w:hAnsi="Times New Roman"/>
          <w:smallCaps/>
          <w:sz w:val="22"/>
          <w:szCs w:val="22"/>
          <w:lang w:eastAsia="pt-BR"/>
        </w:rPr>
      </w:pPr>
      <w:r w:rsidRPr="001D722F">
        <w:rPr>
          <w:rFonts w:ascii="Times New Roman" w:hAnsi="Times New Roman"/>
          <w:smallCaps/>
          <w:sz w:val="22"/>
          <w:szCs w:val="22"/>
          <w:lang w:eastAsia="pt-BR"/>
        </w:rPr>
        <w:t>DELIBERAÇÃO Nº 0</w:t>
      </w:r>
      <w:r w:rsidR="004F73AC" w:rsidRPr="001D722F">
        <w:rPr>
          <w:rFonts w:ascii="Times New Roman" w:hAnsi="Times New Roman"/>
          <w:smallCaps/>
          <w:sz w:val="22"/>
          <w:szCs w:val="22"/>
          <w:lang w:eastAsia="pt-BR"/>
        </w:rPr>
        <w:t>0</w:t>
      </w:r>
      <w:r w:rsidR="00D43BAC" w:rsidRPr="001D722F">
        <w:rPr>
          <w:rFonts w:ascii="Times New Roman" w:hAnsi="Times New Roman"/>
          <w:smallCaps/>
          <w:sz w:val="22"/>
          <w:szCs w:val="22"/>
          <w:lang w:eastAsia="pt-BR"/>
        </w:rPr>
        <w:t>2</w:t>
      </w:r>
      <w:r w:rsidR="004F256C" w:rsidRPr="001D722F">
        <w:rPr>
          <w:rFonts w:ascii="Times New Roman" w:hAnsi="Times New Roman"/>
          <w:smallCaps/>
          <w:sz w:val="22"/>
          <w:szCs w:val="22"/>
          <w:lang w:eastAsia="pt-BR"/>
        </w:rPr>
        <w:t>/202</w:t>
      </w:r>
      <w:r w:rsidR="004F73AC" w:rsidRPr="001D722F">
        <w:rPr>
          <w:rFonts w:ascii="Times New Roman" w:hAnsi="Times New Roman"/>
          <w:smallCaps/>
          <w:sz w:val="22"/>
          <w:szCs w:val="22"/>
          <w:lang w:eastAsia="pt-BR"/>
        </w:rPr>
        <w:t>2</w:t>
      </w:r>
      <w:r w:rsidR="004F256C" w:rsidRPr="001D722F">
        <w:rPr>
          <w:rFonts w:ascii="Times New Roman" w:hAnsi="Times New Roman"/>
          <w:smallCaps/>
          <w:sz w:val="22"/>
          <w:szCs w:val="22"/>
          <w:lang w:eastAsia="pt-BR"/>
        </w:rPr>
        <w:t xml:space="preserve"> – </w:t>
      </w:r>
      <w:r w:rsidR="004F256C" w:rsidRPr="001D722F">
        <w:rPr>
          <w:rFonts w:ascii="Times New Roman" w:eastAsia="Times New Roman" w:hAnsi="Times New Roman"/>
          <w:sz w:val="22"/>
          <w:szCs w:val="22"/>
          <w:lang w:eastAsia="pt-BR"/>
        </w:rPr>
        <w:t>CD</w:t>
      </w:r>
      <w:r w:rsidR="004F256C" w:rsidRPr="001D722F">
        <w:rPr>
          <w:rFonts w:ascii="Times New Roman" w:hAnsi="Times New Roman"/>
          <w:smallCaps/>
          <w:sz w:val="22"/>
          <w:szCs w:val="22"/>
          <w:lang w:eastAsia="pt-BR"/>
        </w:rPr>
        <w:t>-</w:t>
      </w:r>
      <w:r w:rsidR="004F256C" w:rsidRPr="001D722F">
        <w:rPr>
          <w:rFonts w:ascii="Times New Roman" w:eastAsia="Times New Roman" w:hAnsi="Times New Roman"/>
          <w:sz w:val="22"/>
          <w:szCs w:val="22"/>
          <w:lang w:eastAsia="pt-BR"/>
        </w:rPr>
        <w:t>CAU/BR</w:t>
      </w:r>
    </w:p>
    <w:p w14:paraId="12D0FB23" w14:textId="77777777" w:rsidR="000A0D27" w:rsidRPr="001D722F" w:rsidRDefault="000A0D27" w:rsidP="00B35D90">
      <w:pPr>
        <w:spacing w:line="276" w:lineRule="auto"/>
        <w:jc w:val="both"/>
        <w:rPr>
          <w:rFonts w:ascii="Times New Roman" w:hAnsi="Times New Roman"/>
          <w:sz w:val="22"/>
          <w:szCs w:val="22"/>
          <w:lang w:eastAsia="pt-BR"/>
        </w:rPr>
      </w:pPr>
    </w:p>
    <w:p w14:paraId="242B9217" w14:textId="5A0FA134" w:rsidR="004F256C" w:rsidRPr="001D722F" w:rsidRDefault="004F256C" w:rsidP="00B35D90">
      <w:pPr>
        <w:spacing w:line="276" w:lineRule="auto"/>
        <w:jc w:val="both"/>
        <w:rPr>
          <w:rFonts w:ascii="Times New Roman" w:hAnsi="Times New Roman"/>
          <w:sz w:val="22"/>
          <w:szCs w:val="22"/>
          <w:lang w:eastAsia="pt-BR"/>
        </w:rPr>
      </w:pPr>
      <w:r w:rsidRPr="001D722F">
        <w:rPr>
          <w:rFonts w:ascii="Times New Roman" w:hAnsi="Times New Roman"/>
          <w:sz w:val="22"/>
          <w:szCs w:val="22"/>
          <w:lang w:eastAsia="pt-BR"/>
        </w:rPr>
        <w:t xml:space="preserve">O CONSELHO DIRETOR – CD-CAU/BR, reunido </w:t>
      </w:r>
      <w:r w:rsidR="00CD4FA9" w:rsidRPr="001D722F">
        <w:rPr>
          <w:rFonts w:ascii="Times New Roman" w:hAnsi="Times New Roman"/>
          <w:sz w:val="22"/>
          <w:szCs w:val="22"/>
          <w:lang w:eastAsia="pt-BR"/>
        </w:rPr>
        <w:t>extra</w:t>
      </w:r>
      <w:r w:rsidR="00BB62CE" w:rsidRPr="001D722F">
        <w:rPr>
          <w:rFonts w:ascii="Times New Roman" w:hAnsi="Times New Roman"/>
          <w:sz w:val="22"/>
          <w:szCs w:val="22"/>
          <w:lang w:eastAsia="pt-BR"/>
        </w:rPr>
        <w:t>ordinariamente</w:t>
      </w:r>
      <w:r w:rsidRPr="001D722F">
        <w:rPr>
          <w:rFonts w:ascii="Times New Roman" w:hAnsi="Times New Roman"/>
          <w:sz w:val="22"/>
          <w:szCs w:val="22"/>
          <w:lang w:eastAsia="pt-BR"/>
        </w:rPr>
        <w:t xml:space="preserve">, no dia </w:t>
      </w:r>
      <w:r w:rsidR="00CD4FA9" w:rsidRPr="001D722F">
        <w:rPr>
          <w:rFonts w:ascii="Times New Roman" w:hAnsi="Times New Roman"/>
          <w:sz w:val="22"/>
          <w:szCs w:val="22"/>
          <w:lang w:eastAsia="pt-BR"/>
        </w:rPr>
        <w:t>20</w:t>
      </w:r>
      <w:r w:rsidR="00BB62CE" w:rsidRPr="001D722F">
        <w:rPr>
          <w:rFonts w:ascii="Times New Roman" w:hAnsi="Times New Roman"/>
          <w:sz w:val="22"/>
          <w:szCs w:val="22"/>
          <w:lang w:eastAsia="pt-BR"/>
        </w:rPr>
        <w:t xml:space="preserve"> de </w:t>
      </w:r>
      <w:r w:rsidR="004F73AC" w:rsidRPr="001D722F">
        <w:rPr>
          <w:rFonts w:ascii="Times New Roman" w:hAnsi="Times New Roman"/>
          <w:sz w:val="22"/>
          <w:szCs w:val="22"/>
          <w:lang w:eastAsia="pt-BR"/>
        </w:rPr>
        <w:t>janeiro</w:t>
      </w:r>
      <w:r w:rsidR="00BB62CE" w:rsidRPr="001D722F">
        <w:rPr>
          <w:rFonts w:ascii="Times New Roman" w:hAnsi="Times New Roman"/>
          <w:sz w:val="22"/>
          <w:szCs w:val="22"/>
          <w:lang w:eastAsia="pt-BR"/>
        </w:rPr>
        <w:t xml:space="preserve"> </w:t>
      </w:r>
      <w:r w:rsidR="009B055C" w:rsidRPr="001D722F">
        <w:rPr>
          <w:rFonts w:ascii="Times New Roman" w:hAnsi="Times New Roman"/>
          <w:sz w:val="22"/>
          <w:szCs w:val="22"/>
          <w:lang w:eastAsia="pt-BR"/>
        </w:rPr>
        <w:t>de 202</w:t>
      </w:r>
      <w:r w:rsidR="004F73AC" w:rsidRPr="001D722F">
        <w:rPr>
          <w:rFonts w:ascii="Times New Roman" w:hAnsi="Times New Roman"/>
          <w:sz w:val="22"/>
          <w:szCs w:val="22"/>
          <w:lang w:eastAsia="pt-BR"/>
        </w:rPr>
        <w:t>2</w:t>
      </w:r>
      <w:r w:rsidR="009B055C" w:rsidRPr="001D722F">
        <w:rPr>
          <w:rFonts w:ascii="Times New Roman" w:hAnsi="Times New Roman"/>
          <w:sz w:val="22"/>
          <w:szCs w:val="22"/>
          <w:lang w:eastAsia="pt-BR"/>
        </w:rPr>
        <w:t xml:space="preserve">, por meio de </w:t>
      </w:r>
      <w:r w:rsidR="009E17B7" w:rsidRPr="001D722F">
        <w:rPr>
          <w:rFonts w:ascii="Times New Roman" w:hAnsi="Times New Roman"/>
          <w:sz w:val="22"/>
          <w:szCs w:val="22"/>
          <w:lang w:eastAsia="pt-BR"/>
        </w:rPr>
        <w:t>reunião híbrida reunião híbrida (presencial e videoconferência)</w:t>
      </w:r>
      <w:r w:rsidRPr="001D722F">
        <w:rPr>
          <w:rFonts w:ascii="Times New Roman" w:hAnsi="Times New Roman"/>
          <w:sz w:val="22"/>
          <w:szCs w:val="22"/>
          <w:lang w:eastAsia="pt-BR"/>
        </w:rPr>
        <w:t>, no uso das competências que lhe conferem o art. 163 do Regimento Interno do CAU/BR, após análise do assunto em epígrafe, e</w:t>
      </w:r>
    </w:p>
    <w:p w14:paraId="0B9B38CE" w14:textId="5CDEDB06" w:rsidR="00FF1769" w:rsidRPr="001D722F" w:rsidRDefault="00FF1769" w:rsidP="00B35D90">
      <w:pPr>
        <w:spacing w:line="276" w:lineRule="auto"/>
        <w:jc w:val="both"/>
        <w:rPr>
          <w:rFonts w:ascii="Times New Roman" w:hAnsi="Times New Roman"/>
          <w:sz w:val="22"/>
          <w:szCs w:val="22"/>
          <w:lang w:eastAsia="pt-BR"/>
        </w:rPr>
      </w:pPr>
    </w:p>
    <w:p w14:paraId="3856FA45" w14:textId="6FFB64B1" w:rsidR="001D722F" w:rsidRPr="001D722F" w:rsidRDefault="001D722F" w:rsidP="001D722F">
      <w:pPr>
        <w:spacing w:line="276" w:lineRule="auto"/>
        <w:jc w:val="both"/>
        <w:rPr>
          <w:rFonts w:ascii="Times New Roman" w:hAnsi="Times New Roman"/>
          <w:sz w:val="22"/>
          <w:szCs w:val="22"/>
          <w:lang w:eastAsia="pt-BR"/>
        </w:rPr>
      </w:pPr>
      <w:r w:rsidRPr="001D722F">
        <w:rPr>
          <w:rFonts w:ascii="Times New Roman" w:hAnsi="Times New Roman"/>
          <w:sz w:val="22"/>
          <w:szCs w:val="22"/>
          <w:lang w:eastAsia="pt-BR"/>
        </w:rPr>
        <w:t>Considerando a sugestão do Comitê de Empregados do CAU/BR, recebida via e-mail, no dia</w:t>
      </w:r>
      <w:r>
        <w:rPr>
          <w:rFonts w:ascii="Times New Roman" w:hAnsi="Times New Roman"/>
          <w:sz w:val="22"/>
          <w:szCs w:val="22"/>
          <w:lang w:eastAsia="pt-BR"/>
        </w:rPr>
        <w:t xml:space="preserve"> </w:t>
      </w:r>
      <w:r w:rsidRPr="001D722F">
        <w:rPr>
          <w:rFonts w:ascii="Times New Roman" w:hAnsi="Times New Roman"/>
          <w:sz w:val="22"/>
          <w:szCs w:val="22"/>
          <w:lang w:eastAsia="pt-BR"/>
        </w:rPr>
        <w:t>19/01/2021, e complementada no dia 20/01/2022, cujo teor em resumo, pondera para o aumento da</w:t>
      </w:r>
      <w:r>
        <w:rPr>
          <w:rFonts w:ascii="Times New Roman" w:hAnsi="Times New Roman"/>
          <w:sz w:val="22"/>
          <w:szCs w:val="22"/>
          <w:lang w:eastAsia="pt-BR"/>
        </w:rPr>
        <w:t xml:space="preserve"> </w:t>
      </w:r>
      <w:r w:rsidRPr="001D722F">
        <w:rPr>
          <w:rFonts w:ascii="Times New Roman" w:hAnsi="Times New Roman"/>
          <w:sz w:val="22"/>
          <w:szCs w:val="22"/>
          <w:lang w:eastAsia="pt-BR"/>
        </w:rPr>
        <w:t>taxa de transmissibilidade de doenças de síndromes respiratórias, em especial Covid-19 e influenza, e</w:t>
      </w:r>
    </w:p>
    <w:p w14:paraId="6E9FA9EA" w14:textId="7BCBFE55" w:rsidR="003132E6" w:rsidRDefault="001D722F" w:rsidP="001D722F">
      <w:pPr>
        <w:spacing w:line="276" w:lineRule="auto"/>
        <w:jc w:val="both"/>
        <w:rPr>
          <w:rFonts w:ascii="Times New Roman" w:hAnsi="Times New Roman"/>
          <w:sz w:val="22"/>
          <w:szCs w:val="22"/>
          <w:lang w:eastAsia="pt-BR"/>
        </w:rPr>
      </w:pPr>
      <w:proofErr w:type="gramStart"/>
      <w:r w:rsidRPr="001D722F">
        <w:rPr>
          <w:rFonts w:ascii="Times New Roman" w:hAnsi="Times New Roman"/>
          <w:sz w:val="22"/>
          <w:szCs w:val="22"/>
          <w:lang w:eastAsia="pt-BR"/>
        </w:rPr>
        <w:t>sugere</w:t>
      </w:r>
      <w:proofErr w:type="gramEnd"/>
      <w:r w:rsidRPr="001D722F">
        <w:rPr>
          <w:rFonts w:ascii="Times New Roman" w:hAnsi="Times New Roman"/>
          <w:sz w:val="22"/>
          <w:szCs w:val="22"/>
          <w:lang w:eastAsia="pt-BR"/>
        </w:rPr>
        <w:t xml:space="preserve"> que a administração do CAU/BR suspenda o trabalho presencial dos empregados;</w:t>
      </w:r>
    </w:p>
    <w:p w14:paraId="5BE8F7D7" w14:textId="77777777" w:rsidR="001D722F" w:rsidRPr="001D722F" w:rsidRDefault="001D722F" w:rsidP="001D722F">
      <w:pPr>
        <w:spacing w:line="276" w:lineRule="auto"/>
        <w:jc w:val="both"/>
        <w:rPr>
          <w:rFonts w:ascii="Times New Roman" w:hAnsi="Times New Roman"/>
          <w:sz w:val="22"/>
          <w:szCs w:val="22"/>
          <w:lang w:eastAsia="pt-BR"/>
        </w:rPr>
      </w:pPr>
    </w:p>
    <w:p w14:paraId="75CFA458" w14:textId="77777777" w:rsidR="001D722F" w:rsidRPr="001D722F" w:rsidRDefault="001D722F" w:rsidP="001D722F">
      <w:pPr>
        <w:spacing w:line="276" w:lineRule="auto"/>
        <w:jc w:val="both"/>
        <w:rPr>
          <w:rFonts w:ascii="Times New Roman" w:hAnsi="Times New Roman"/>
          <w:sz w:val="22"/>
          <w:szCs w:val="22"/>
          <w:lang w:eastAsia="pt-BR"/>
        </w:rPr>
      </w:pPr>
      <w:r w:rsidRPr="001D722F">
        <w:rPr>
          <w:rFonts w:ascii="Times New Roman" w:hAnsi="Times New Roman"/>
          <w:sz w:val="22"/>
          <w:szCs w:val="22"/>
          <w:lang w:eastAsia="pt-BR"/>
        </w:rPr>
        <w:t>Considerando que o CAU/BR, por medida de segurança está aplicando o teletrabalho na modalidade</w:t>
      </w:r>
    </w:p>
    <w:p w14:paraId="7B0FA8FA" w14:textId="232527DE" w:rsidR="001D722F" w:rsidRPr="001D722F" w:rsidRDefault="001D722F" w:rsidP="001D722F">
      <w:pPr>
        <w:spacing w:line="276" w:lineRule="auto"/>
        <w:jc w:val="both"/>
        <w:rPr>
          <w:rFonts w:ascii="Times New Roman" w:hAnsi="Times New Roman"/>
          <w:sz w:val="22"/>
          <w:szCs w:val="22"/>
          <w:lang w:eastAsia="pt-BR"/>
        </w:rPr>
      </w:pPr>
      <w:proofErr w:type="gramStart"/>
      <w:r w:rsidRPr="001D722F">
        <w:rPr>
          <w:rFonts w:ascii="Times New Roman" w:hAnsi="Times New Roman"/>
          <w:sz w:val="22"/>
          <w:szCs w:val="22"/>
          <w:lang w:eastAsia="pt-BR"/>
        </w:rPr>
        <w:t>híbrida</w:t>
      </w:r>
      <w:proofErr w:type="gramEnd"/>
      <w:r w:rsidRPr="001D722F">
        <w:rPr>
          <w:rFonts w:ascii="Times New Roman" w:hAnsi="Times New Roman"/>
          <w:sz w:val="22"/>
          <w:szCs w:val="22"/>
          <w:lang w:eastAsia="pt-BR"/>
        </w:rPr>
        <w:t>, com rodízio de empregados garantindo a distribuição da força de trabalho presencial,</w:t>
      </w:r>
      <w:r>
        <w:rPr>
          <w:rFonts w:ascii="Times New Roman" w:hAnsi="Times New Roman"/>
          <w:sz w:val="22"/>
          <w:szCs w:val="22"/>
          <w:lang w:eastAsia="pt-BR"/>
        </w:rPr>
        <w:t xml:space="preserve"> </w:t>
      </w:r>
      <w:r w:rsidRPr="001D722F">
        <w:rPr>
          <w:rFonts w:ascii="Times New Roman" w:hAnsi="Times New Roman"/>
          <w:sz w:val="22"/>
          <w:szCs w:val="22"/>
          <w:lang w:eastAsia="pt-BR"/>
        </w:rPr>
        <w:t>respeitando distanciamento, com escalas e revezamento também diferenciados, exigência de uso de</w:t>
      </w:r>
    </w:p>
    <w:p w14:paraId="5DBDA87B" w14:textId="22D27E0D" w:rsidR="005D5BE2" w:rsidRDefault="001D722F" w:rsidP="001D722F">
      <w:pPr>
        <w:spacing w:line="276" w:lineRule="auto"/>
        <w:jc w:val="both"/>
        <w:rPr>
          <w:rFonts w:ascii="Times New Roman" w:hAnsi="Times New Roman"/>
          <w:sz w:val="22"/>
          <w:szCs w:val="22"/>
          <w:lang w:eastAsia="pt-BR"/>
        </w:rPr>
      </w:pPr>
      <w:proofErr w:type="gramStart"/>
      <w:r w:rsidRPr="001D722F">
        <w:rPr>
          <w:rFonts w:ascii="Times New Roman" w:hAnsi="Times New Roman"/>
          <w:sz w:val="22"/>
          <w:szCs w:val="22"/>
          <w:lang w:eastAsia="pt-BR"/>
        </w:rPr>
        <w:t>máscaras</w:t>
      </w:r>
      <w:proofErr w:type="gramEnd"/>
      <w:r w:rsidRPr="001D722F">
        <w:rPr>
          <w:rFonts w:ascii="Times New Roman" w:hAnsi="Times New Roman"/>
          <w:sz w:val="22"/>
          <w:szCs w:val="22"/>
          <w:lang w:eastAsia="pt-BR"/>
        </w:rPr>
        <w:t>, uso de álcool gel;</w:t>
      </w:r>
    </w:p>
    <w:p w14:paraId="003A7CB0" w14:textId="77777777" w:rsidR="001D722F" w:rsidRPr="001D722F" w:rsidRDefault="001D722F" w:rsidP="001D722F">
      <w:pPr>
        <w:spacing w:line="276" w:lineRule="auto"/>
        <w:jc w:val="both"/>
        <w:rPr>
          <w:rFonts w:ascii="Times New Roman" w:hAnsi="Times New Roman"/>
          <w:sz w:val="22"/>
          <w:szCs w:val="22"/>
          <w:lang w:eastAsia="pt-BR"/>
        </w:rPr>
      </w:pPr>
    </w:p>
    <w:p w14:paraId="4960E83B" w14:textId="77777777" w:rsidR="001D722F" w:rsidRDefault="001D722F" w:rsidP="001D722F">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Considerando que o CAU/BR aplica medidas de prevenção à infecção e à propagação da COVID-19</w:t>
      </w:r>
    </w:p>
    <w:p w14:paraId="248E3CCB" w14:textId="64F594EE" w:rsidR="00A374FD" w:rsidRDefault="001D722F" w:rsidP="001D722F">
      <w:pPr>
        <w:autoSpaceDE w:val="0"/>
        <w:autoSpaceDN w:val="0"/>
        <w:adjustRightInd w:val="0"/>
        <w:jc w:val="both"/>
        <w:rPr>
          <w:rFonts w:ascii="Times New Roman" w:eastAsiaTheme="minorHAnsi" w:hAnsi="Times New Roman"/>
          <w:sz w:val="22"/>
          <w:szCs w:val="22"/>
        </w:rPr>
      </w:pPr>
      <w:proofErr w:type="gramStart"/>
      <w:r>
        <w:rPr>
          <w:rFonts w:ascii="Times New Roman" w:eastAsiaTheme="minorHAnsi" w:hAnsi="Times New Roman"/>
          <w:sz w:val="22"/>
          <w:szCs w:val="22"/>
        </w:rPr>
        <w:t>e</w:t>
      </w:r>
      <w:proofErr w:type="gramEnd"/>
      <w:r>
        <w:rPr>
          <w:rFonts w:ascii="Times New Roman" w:eastAsiaTheme="minorHAnsi" w:hAnsi="Times New Roman"/>
          <w:sz w:val="22"/>
          <w:szCs w:val="22"/>
        </w:rPr>
        <w:t xml:space="preserve"> da Influenza no âmbito do Conselho de Arquitetura e Urbanismo do Brasil (CAU/BR), onde orienta que quaisquer circunstâncias de colaboradores que estejam com diagnóstico positivo confirmado, estejam com sintomas ou suspeita de contaminação ou ainda que tiverem pessoas de seu convívio ou dependentes econômicos acometidos de Covid-19 ou Influenza, deverão informar e serão imediatamente afastados do trabalho presencial;</w:t>
      </w:r>
    </w:p>
    <w:p w14:paraId="6AD20BCA" w14:textId="77777777" w:rsidR="001D722F" w:rsidRPr="001D722F" w:rsidRDefault="001D722F" w:rsidP="001D722F">
      <w:pPr>
        <w:spacing w:line="276" w:lineRule="auto"/>
        <w:jc w:val="both"/>
        <w:rPr>
          <w:rFonts w:ascii="Times New Roman" w:hAnsi="Times New Roman"/>
          <w:sz w:val="22"/>
          <w:szCs w:val="22"/>
          <w:lang w:eastAsia="pt-BR"/>
        </w:rPr>
      </w:pPr>
    </w:p>
    <w:p w14:paraId="5BECF96D" w14:textId="237139FE" w:rsidR="001D722F" w:rsidRDefault="001D722F" w:rsidP="001D722F">
      <w:pPr>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Considerando que atualmente processo vacinal completo (duas doses e, para muitos, a dose de reforço)</w:t>
      </w:r>
    </w:p>
    <w:p w14:paraId="0650DAA6" w14:textId="2D29C508" w:rsidR="00A374FD" w:rsidRDefault="001D722F" w:rsidP="001D722F">
      <w:pPr>
        <w:spacing w:line="276" w:lineRule="auto"/>
        <w:jc w:val="both"/>
        <w:rPr>
          <w:rFonts w:ascii="Times New Roman" w:eastAsiaTheme="minorHAnsi" w:hAnsi="Times New Roman"/>
          <w:sz w:val="22"/>
          <w:szCs w:val="22"/>
        </w:rPr>
      </w:pPr>
      <w:proofErr w:type="gramStart"/>
      <w:r>
        <w:rPr>
          <w:rFonts w:ascii="Times New Roman" w:eastAsiaTheme="minorHAnsi" w:hAnsi="Times New Roman"/>
          <w:sz w:val="22"/>
          <w:szCs w:val="22"/>
        </w:rPr>
        <w:t>já</w:t>
      </w:r>
      <w:proofErr w:type="gramEnd"/>
      <w:r>
        <w:rPr>
          <w:rFonts w:ascii="Times New Roman" w:eastAsiaTheme="minorHAnsi" w:hAnsi="Times New Roman"/>
          <w:sz w:val="22"/>
          <w:szCs w:val="22"/>
        </w:rPr>
        <w:t xml:space="preserve"> foi disponibilizado para todas as faixas etárias de conselheiros e empregados; e</w:t>
      </w:r>
    </w:p>
    <w:p w14:paraId="3678961A" w14:textId="77777777" w:rsidR="001D722F" w:rsidRPr="001D722F" w:rsidRDefault="001D722F" w:rsidP="001D722F">
      <w:pPr>
        <w:spacing w:line="276" w:lineRule="auto"/>
        <w:jc w:val="both"/>
        <w:rPr>
          <w:rFonts w:ascii="Times New Roman" w:hAnsi="Times New Roman"/>
          <w:sz w:val="22"/>
          <w:szCs w:val="22"/>
          <w:lang w:eastAsia="pt-BR"/>
        </w:rPr>
      </w:pPr>
    </w:p>
    <w:p w14:paraId="53A09646" w14:textId="0109C7B7" w:rsidR="00A374FD" w:rsidRDefault="001D722F" w:rsidP="001D722F">
      <w:pPr>
        <w:spacing w:line="276" w:lineRule="auto"/>
        <w:jc w:val="both"/>
        <w:rPr>
          <w:rFonts w:ascii="Times New Roman" w:hAnsi="Times New Roman"/>
          <w:sz w:val="22"/>
          <w:szCs w:val="22"/>
          <w:lang w:eastAsia="pt-BR"/>
        </w:rPr>
      </w:pPr>
      <w:r w:rsidRPr="001D722F">
        <w:rPr>
          <w:rFonts w:ascii="Times New Roman" w:hAnsi="Times New Roman"/>
          <w:sz w:val="22"/>
          <w:szCs w:val="22"/>
          <w:lang w:eastAsia="pt-BR"/>
        </w:rPr>
        <w:t>Considerando que as atividades do Conselho (comissões, Conselho Diretor, Plenário, CEAU</w:t>
      </w:r>
      <w:r>
        <w:rPr>
          <w:rFonts w:ascii="Times New Roman" w:hAnsi="Times New Roman"/>
          <w:sz w:val="22"/>
          <w:szCs w:val="22"/>
          <w:lang w:eastAsia="pt-BR"/>
        </w:rPr>
        <w:t>-</w:t>
      </w:r>
      <w:r w:rsidRPr="001D722F">
        <w:rPr>
          <w:rFonts w:ascii="Times New Roman" w:hAnsi="Times New Roman"/>
          <w:sz w:val="22"/>
          <w:szCs w:val="22"/>
          <w:lang w:eastAsia="pt-BR"/>
        </w:rPr>
        <w:t>CAU/BR, atividades institucionais e parlamentares) estão mantidas, necessitando da atuação</w:t>
      </w:r>
      <w:r>
        <w:rPr>
          <w:rFonts w:ascii="Times New Roman" w:hAnsi="Times New Roman"/>
          <w:sz w:val="22"/>
          <w:szCs w:val="22"/>
          <w:lang w:eastAsia="pt-BR"/>
        </w:rPr>
        <w:t xml:space="preserve"> </w:t>
      </w:r>
      <w:r w:rsidRPr="001D722F">
        <w:rPr>
          <w:rFonts w:ascii="Times New Roman" w:hAnsi="Times New Roman"/>
          <w:sz w:val="22"/>
          <w:szCs w:val="22"/>
          <w:lang w:eastAsia="pt-BR"/>
        </w:rPr>
        <w:t>presencial dos colaboradores para viabilizar tais atividades.</w:t>
      </w:r>
    </w:p>
    <w:p w14:paraId="215D1BFF" w14:textId="77777777" w:rsidR="001D722F" w:rsidRPr="001D722F" w:rsidRDefault="001D722F" w:rsidP="001D722F">
      <w:pPr>
        <w:spacing w:line="276" w:lineRule="auto"/>
        <w:jc w:val="both"/>
        <w:rPr>
          <w:rFonts w:ascii="Times New Roman" w:hAnsi="Times New Roman"/>
          <w:sz w:val="22"/>
          <w:szCs w:val="22"/>
          <w:lang w:eastAsia="pt-BR"/>
        </w:rPr>
      </w:pPr>
    </w:p>
    <w:p w14:paraId="0E21BE79" w14:textId="77777777" w:rsidR="004F256C" w:rsidRPr="001D722F" w:rsidRDefault="004F256C" w:rsidP="00B35D90">
      <w:pPr>
        <w:spacing w:line="276" w:lineRule="auto"/>
        <w:jc w:val="both"/>
        <w:rPr>
          <w:rFonts w:ascii="Times New Roman" w:hAnsi="Times New Roman"/>
          <w:b/>
          <w:sz w:val="22"/>
          <w:szCs w:val="22"/>
          <w:lang w:eastAsia="pt-BR"/>
        </w:rPr>
      </w:pPr>
      <w:r w:rsidRPr="001D722F">
        <w:rPr>
          <w:rFonts w:ascii="Times New Roman" w:hAnsi="Times New Roman"/>
          <w:b/>
          <w:sz w:val="22"/>
          <w:szCs w:val="22"/>
          <w:lang w:eastAsia="pt-BR"/>
        </w:rPr>
        <w:t>DELIBERA:</w:t>
      </w:r>
    </w:p>
    <w:p w14:paraId="3F94E27A" w14:textId="77777777" w:rsidR="004F256C" w:rsidRPr="001D722F" w:rsidRDefault="004F256C" w:rsidP="00B35D90">
      <w:pPr>
        <w:spacing w:line="276" w:lineRule="auto"/>
        <w:jc w:val="both"/>
        <w:rPr>
          <w:rFonts w:ascii="Times New Roman" w:hAnsi="Times New Roman"/>
          <w:sz w:val="22"/>
          <w:szCs w:val="22"/>
          <w:lang w:eastAsia="pt-BR"/>
        </w:rPr>
      </w:pPr>
    </w:p>
    <w:bookmarkEnd w:id="0"/>
    <w:bookmarkEnd w:id="1"/>
    <w:p w14:paraId="36374C86" w14:textId="01C40776" w:rsidR="00585EFD" w:rsidRPr="001D722F" w:rsidRDefault="00D346DE" w:rsidP="00B35D90">
      <w:pPr>
        <w:pStyle w:val="NormalWeb"/>
        <w:spacing w:before="0" w:beforeAutospacing="0" w:after="0" w:afterAutospacing="0" w:line="276" w:lineRule="auto"/>
        <w:ind w:left="567" w:hanging="283"/>
        <w:jc w:val="both"/>
        <w:rPr>
          <w:sz w:val="22"/>
          <w:szCs w:val="22"/>
        </w:rPr>
      </w:pPr>
      <w:r w:rsidRPr="001D722F">
        <w:rPr>
          <w:sz w:val="22"/>
          <w:szCs w:val="22"/>
        </w:rPr>
        <w:t>1</w:t>
      </w:r>
      <w:r w:rsidR="0028068C" w:rsidRPr="001D722F">
        <w:rPr>
          <w:sz w:val="22"/>
          <w:szCs w:val="22"/>
        </w:rPr>
        <w:t xml:space="preserve"> </w:t>
      </w:r>
      <w:r w:rsidR="00585EFD" w:rsidRPr="001D722F">
        <w:rPr>
          <w:sz w:val="22"/>
          <w:szCs w:val="22"/>
        </w:rPr>
        <w:t>–</w:t>
      </w:r>
      <w:r w:rsidR="0028068C" w:rsidRPr="001D722F">
        <w:rPr>
          <w:sz w:val="22"/>
          <w:szCs w:val="22"/>
        </w:rPr>
        <w:t xml:space="preserve"> </w:t>
      </w:r>
      <w:r w:rsidR="00A374FD" w:rsidRPr="001D722F">
        <w:rPr>
          <w:sz w:val="22"/>
          <w:szCs w:val="22"/>
        </w:rPr>
        <w:t xml:space="preserve">Por não </w:t>
      </w:r>
      <w:r w:rsidR="00B35D90" w:rsidRPr="001D722F">
        <w:rPr>
          <w:sz w:val="22"/>
          <w:szCs w:val="22"/>
        </w:rPr>
        <w:t>suspender, neste</w:t>
      </w:r>
      <w:r w:rsidR="00A374FD" w:rsidRPr="001D722F">
        <w:rPr>
          <w:sz w:val="22"/>
          <w:szCs w:val="22"/>
        </w:rPr>
        <w:t xml:space="preserve"> </w:t>
      </w:r>
      <w:r w:rsidR="00B35D90" w:rsidRPr="001D722F">
        <w:rPr>
          <w:sz w:val="22"/>
          <w:szCs w:val="22"/>
        </w:rPr>
        <w:t>momento, o</w:t>
      </w:r>
      <w:r w:rsidR="00A374FD" w:rsidRPr="001D722F">
        <w:rPr>
          <w:sz w:val="22"/>
          <w:szCs w:val="22"/>
        </w:rPr>
        <w:t xml:space="preserve"> trabalho presencial dos empregados, mas</w:t>
      </w:r>
      <w:r w:rsidR="00B35D90" w:rsidRPr="001D722F">
        <w:rPr>
          <w:sz w:val="22"/>
          <w:szCs w:val="22"/>
        </w:rPr>
        <w:t xml:space="preserve"> que</w:t>
      </w:r>
      <w:r w:rsidR="00A374FD" w:rsidRPr="001D722F">
        <w:rPr>
          <w:sz w:val="22"/>
          <w:szCs w:val="22"/>
        </w:rPr>
        <w:t xml:space="preserve"> continuará atento ao cenário, tomando todas as medidas de prevenção </w:t>
      </w:r>
      <w:r w:rsidR="00B35D90" w:rsidRPr="001D722F">
        <w:rPr>
          <w:sz w:val="22"/>
          <w:szCs w:val="22"/>
        </w:rPr>
        <w:t>à contaminação</w:t>
      </w:r>
      <w:r w:rsidR="00A374FD" w:rsidRPr="001D722F">
        <w:rPr>
          <w:sz w:val="22"/>
          <w:szCs w:val="22"/>
        </w:rPr>
        <w:t xml:space="preserve"> tanto em relação aos empregados quanto aos conselheiros.</w:t>
      </w:r>
    </w:p>
    <w:p w14:paraId="06532CF8" w14:textId="77777777" w:rsidR="00955660" w:rsidRPr="001D722F" w:rsidRDefault="00955660" w:rsidP="00B35D90">
      <w:pPr>
        <w:spacing w:line="276" w:lineRule="auto"/>
        <w:ind w:left="720"/>
        <w:jc w:val="both"/>
        <w:rPr>
          <w:rFonts w:ascii="Times New Roman" w:hAnsi="Times New Roman"/>
          <w:sz w:val="22"/>
          <w:szCs w:val="22"/>
          <w:lang w:eastAsia="pt-BR"/>
        </w:rPr>
      </w:pPr>
    </w:p>
    <w:p w14:paraId="19212F77" w14:textId="38D39716" w:rsidR="0028068C" w:rsidRPr="001D722F" w:rsidRDefault="00585EFD" w:rsidP="00CF5B5A">
      <w:pPr>
        <w:spacing w:line="276" w:lineRule="auto"/>
        <w:ind w:left="567" w:hanging="283"/>
        <w:contextualSpacing/>
        <w:jc w:val="both"/>
        <w:rPr>
          <w:rFonts w:ascii="Times New Roman" w:eastAsia="Times New Roman" w:hAnsi="Times New Roman"/>
          <w:b/>
          <w:sz w:val="22"/>
          <w:szCs w:val="22"/>
          <w:lang w:eastAsia="pt-BR"/>
        </w:rPr>
      </w:pPr>
      <w:r w:rsidRPr="001D722F">
        <w:rPr>
          <w:rFonts w:ascii="Times New Roman" w:hAnsi="Times New Roman"/>
          <w:sz w:val="22"/>
          <w:szCs w:val="22"/>
          <w:lang w:eastAsia="pt-BR"/>
        </w:rPr>
        <w:t xml:space="preserve">2 - </w:t>
      </w:r>
      <w:r w:rsidR="0028068C" w:rsidRPr="001D722F">
        <w:rPr>
          <w:rFonts w:ascii="Times New Roman" w:hAnsi="Times New Roman"/>
          <w:sz w:val="22"/>
          <w:szCs w:val="22"/>
          <w:lang w:eastAsia="pt-BR"/>
        </w:rPr>
        <w:t xml:space="preserve">Encaminhar esta deliberação para verificação e tomada das seguintes providências, </w:t>
      </w:r>
      <w:r w:rsidR="00B35D90" w:rsidRPr="001D722F">
        <w:rPr>
          <w:rFonts w:ascii="Times New Roman" w:eastAsia="Times New Roman" w:hAnsi="Times New Roman"/>
          <w:sz w:val="22"/>
          <w:szCs w:val="22"/>
          <w:lang w:eastAsia="pt-BR"/>
        </w:rPr>
        <w:t>observado e</w:t>
      </w:r>
      <w:r w:rsidR="0028068C" w:rsidRPr="001D722F">
        <w:rPr>
          <w:rFonts w:ascii="Times New Roman" w:eastAsia="Times New Roman" w:hAnsi="Times New Roman"/>
          <w:sz w:val="22"/>
          <w:szCs w:val="22"/>
          <w:lang w:eastAsia="pt-BR"/>
        </w:rPr>
        <w:t xml:space="preserve"> cumprido o fluxo e prazos a seguir:</w:t>
      </w:r>
    </w:p>
    <w:tbl>
      <w:tblPr>
        <w:tblStyle w:val="Tabelacomgrade"/>
        <w:tblW w:w="0" w:type="auto"/>
        <w:tblInd w:w="0" w:type="dxa"/>
        <w:tblLook w:val="04A0" w:firstRow="1" w:lastRow="0" w:firstColumn="1" w:lastColumn="0" w:noHBand="0" w:noVBand="1"/>
      </w:tblPr>
      <w:tblGrid>
        <w:gridCol w:w="416"/>
        <w:gridCol w:w="1516"/>
        <w:gridCol w:w="4879"/>
        <w:gridCol w:w="2110"/>
      </w:tblGrid>
      <w:tr w:rsidR="0028068C" w:rsidRPr="001D722F" w14:paraId="22DA6533" w14:textId="77777777" w:rsidTr="00767FE1">
        <w:tc>
          <w:tcPr>
            <w:tcW w:w="416" w:type="dxa"/>
            <w:tcBorders>
              <w:top w:val="single" w:sz="4" w:space="0" w:color="auto"/>
              <w:left w:val="single" w:sz="4" w:space="0" w:color="auto"/>
              <w:bottom w:val="single" w:sz="4" w:space="0" w:color="auto"/>
              <w:right w:val="single" w:sz="4" w:space="0" w:color="auto"/>
            </w:tcBorders>
          </w:tcPr>
          <w:p w14:paraId="0803ECF0" w14:textId="77777777" w:rsidR="0028068C" w:rsidRPr="001D722F" w:rsidRDefault="0028068C" w:rsidP="00B35D90">
            <w:pPr>
              <w:spacing w:line="276" w:lineRule="auto"/>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19A55DE6" w14:textId="77777777" w:rsidR="0028068C" w:rsidRPr="001D722F" w:rsidRDefault="0028068C" w:rsidP="00B35D90">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7810088F" w14:textId="77777777" w:rsidR="0028068C" w:rsidRPr="001D722F" w:rsidRDefault="0028068C" w:rsidP="00B35D90">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1A254525" w14:textId="77777777" w:rsidR="0028068C" w:rsidRPr="001D722F" w:rsidRDefault="0028068C" w:rsidP="00B35D90">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PRAZO</w:t>
            </w:r>
          </w:p>
        </w:tc>
      </w:tr>
      <w:tr w:rsidR="0028068C" w:rsidRPr="001D722F" w14:paraId="4254BEFE" w14:textId="77777777" w:rsidTr="00CF5B5A">
        <w:trPr>
          <w:trHeight w:val="271"/>
        </w:trPr>
        <w:tc>
          <w:tcPr>
            <w:tcW w:w="416" w:type="dxa"/>
            <w:tcBorders>
              <w:top w:val="single" w:sz="4" w:space="0" w:color="auto"/>
              <w:left w:val="single" w:sz="4" w:space="0" w:color="auto"/>
              <w:bottom w:val="single" w:sz="4" w:space="0" w:color="auto"/>
              <w:right w:val="single" w:sz="4" w:space="0" w:color="auto"/>
            </w:tcBorders>
          </w:tcPr>
          <w:p w14:paraId="2F691751" w14:textId="77777777" w:rsidR="0028068C" w:rsidRPr="001D722F" w:rsidRDefault="0028068C" w:rsidP="00B35D90">
            <w:pPr>
              <w:spacing w:line="276" w:lineRule="auto"/>
              <w:jc w:val="both"/>
              <w:rPr>
                <w:rFonts w:ascii="Times New Roman" w:eastAsia="Times New Roman" w:hAnsi="Times New Roman"/>
                <w:sz w:val="22"/>
                <w:szCs w:val="22"/>
                <w:lang w:eastAsia="pt-BR"/>
              </w:rPr>
            </w:pPr>
            <w:r w:rsidRPr="001D722F">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tcPr>
          <w:p w14:paraId="6DB04455" w14:textId="7006630F" w:rsidR="0028068C" w:rsidRPr="001D722F" w:rsidRDefault="00B35D90" w:rsidP="00B35D90">
            <w:pPr>
              <w:spacing w:line="276" w:lineRule="auto"/>
              <w:jc w:val="both"/>
              <w:rPr>
                <w:rFonts w:ascii="Times New Roman" w:eastAsia="Times New Roman" w:hAnsi="Times New Roman"/>
                <w:sz w:val="22"/>
                <w:szCs w:val="22"/>
                <w:lang w:eastAsia="pt-BR"/>
              </w:rPr>
            </w:pPr>
            <w:r w:rsidRPr="001D722F">
              <w:rPr>
                <w:rFonts w:ascii="Times New Roman" w:eastAsia="Times New Roman" w:hAnsi="Times New Roman"/>
                <w:sz w:val="22"/>
                <w:szCs w:val="22"/>
                <w:lang w:eastAsia="pt-BR"/>
              </w:rPr>
              <w:t>SGM</w:t>
            </w:r>
          </w:p>
        </w:tc>
        <w:tc>
          <w:tcPr>
            <w:tcW w:w="4879" w:type="dxa"/>
            <w:tcBorders>
              <w:top w:val="single" w:sz="4" w:space="0" w:color="auto"/>
              <w:left w:val="single" w:sz="4" w:space="0" w:color="auto"/>
              <w:bottom w:val="single" w:sz="4" w:space="0" w:color="auto"/>
              <w:right w:val="single" w:sz="4" w:space="0" w:color="auto"/>
            </w:tcBorders>
          </w:tcPr>
          <w:p w14:paraId="1E3A5CC7" w14:textId="213820A0" w:rsidR="00BA2FA3" w:rsidRPr="001D722F" w:rsidRDefault="00B35D90" w:rsidP="00B35D90">
            <w:pPr>
              <w:spacing w:line="276" w:lineRule="auto"/>
              <w:jc w:val="both"/>
              <w:rPr>
                <w:rFonts w:ascii="Times New Roman" w:eastAsia="Times New Roman" w:hAnsi="Times New Roman"/>
                <w:sz w:val="22"/>
                <w:szCs w:val="22"/>
                <w:lang w:eastAsia="pt-BR"/>
              </w:rPr>
            </w:pPr>
            <w:r w:rsidRPr="001D722F">
              <w:rPr>
                <w:rFonts w:ascii="Times New Roman" w:eastAsia="Times New Roman" w:hAnsi="Times New Roman"/>
                <w:sz w:val="22"/>
                <w:szCs w:val="22"/>
                <w:lang w:eastAsia="pt-BR"/>
              </w:rPr>
              <w:t>Encaminhar para a gerência executiva para providências</w:t>
            </w:r>
          </w:p>
        </w:tc>
        <w:tc>
          <w:tcPr>
            <w:tcW w:w="2110" w:type="dxa"/>
            <w:tcBorders>
              <w:top w:val="single" w:sz="4" w:space="0" w:color="auto"/>
              <w:left w:val="single" w:sz="4" w:space="0" w:color="auto"/>
              <w:bottom w:val="single" w:sz="4" w:space="0" w:color="auto"/>
              <w:right w:val="single" w:sz="4" w:space="0" w:color="auto"/>
            </w:tcBorders>
          </w:tcPr>
          <w:p w14:paraId="40060759" w14:textId="3B455C3D" w:rsidR="0028068C" w:rsidRPr="001D722F" w:rsidRDefault="00B35D90" w:rsidP="00B35D90">
            <w:pPr>
              <w:spacing w:line="276" w:lineRule="auto"/>
              <w:rPr>
                <w:rFonts w:ascii="Times New Roman" w:eastAsia="Times New Roman" w:hAnsi="Times New Roman"/>
                <w:sz w:val="22"/>
                <w:szCs w:val="22"/>
                <w:lang w:eastAsia="pt-BR"/>
              </w:rPr>
            </w:pPr>
            <w:r w:rsidRPr="001D722F">
              <w:rPr>
                <w:rFonts w:ascii="Times New Roman" w:eastAsia="Times New Roman" w:hAnsi="Times New Roman"/>
                <w:sz w:val="22"/>
                <w:szCs w:val="22"/>
                <w:lang w:eastAsia="pt-BR"/>
              </w:rPr>
              <w:t>Até dois dias após a aprovação</w:t>
            </w:r>
          </w:p>
        </w:tc>
      </w:tr>
    </w:tbl>
    <w:p w14:paraId="6FFCA33C" w14:textId="77777777" w:rsidR="0028068C" w:rsidRPr="001D722F" w:rsidRDefault="0028068C" w:rsidP="00B35D90">
      <w:pPr>
        <w:spacing w:line="276" w:lineRule="auto"/>
        <w:jc w:val="both"/>
        <w:rPr>
          <w:rFonts w:ascii="Times New Roman" w:hAnsi="Times New Roman"/>
          <w:sz w:val="22"/>
          <w:szCs w:val="22"/>
          <w:lang w:eastAsia="pt-BR"/>
        </w:rPr>
      </w:pPr>
    </w:p>
    <w:p w14:paraId="6CF412EC" w14:textId="35ADA5BA" w:rsidR="004F256C" w:rsidRPr="001D722F" w:rsidRDefault="00955660" w:rsidP="00B35D90">
      <w:pPr>
        <w:pStyle w:val="PargrafodaLista"/>
        <w:numPr>
          <w:ilvl w:val="0"/>
          <w:numId w:val="8"/>
        </w:numPr>
        <w:spacing w:line="276" w:lineRule="auto"/>
        <w:ind w:left="567" w:hanging="283"/>
        <w:contextualSpacing/>
        <w:jc w:val="both"/>
        <w:rPr>
          <w:rFonts w:ascii="Times New Roman" w:eastAsia="Times New Roman" w:hAnsi="Times New Roman"/>
          <w:b/>
          <w:sz w:val="22"/>
          <w:szCs w:val="22"/>
          <w:lang w:eastAsia="pt-BR"/>
        </w:rPr>
      </w:pPr>
      <w:r w:rsidRPr="001D722F">
        <w:rPr>
          <w:rFonts w:ascii="Times New Roman" w:eastAsia="Times New Roman" w:hAnsi="Times New Roman"/>
          <w:sz w:val="22"/>
          <w:szCs w:val="22"/>
          <w:lang w:eastAsia="pt-BR"/>
        </w:rPr>
        <w:lastRenderedPageBreak/>
        <w:t xml:space="preserve">Esta deliberação entra em vigor na data de sua publicação. </w:t>
      </w:r>
    </w:p>
    <w:p w14:paraId="6A86E683" w14:textId="6FA2D3B8" w:rsidR="004F256C" w:rsidRPr="001D722F" w:rsidRDefault="002947CB" w:rsidP="00B35D90">
      <w:pPr>
        <w:spacing w:line="276" w:lineRule="auto"/>
        <w:jc w:val="center"/>
        <w:rPr>
          <w:rFonts w:ascii="Times New Roman" w:eastAsia="Times New Roman" w:hAnsi="Times New Roman"/>
          <w:sz w:val="22"/>
          <w:szCs w:val="22"/>
          <w:lang w:eastAsia="pt-BR"/>
        </w:rPr>
      </w:pPr>
      <w:r w:rsidRPr="001D722F">
        <w:rPr>
          <w:rFonts w:ascii="Times New Roman" w:eastAsia="Times New Roman" w:hAnsi="Times New Roman"/>
          <w:sz w:val="22"/>
          <w:szCs w:val="22"/>
          <w:lang w:eastAsia="pt-BR"/>
        </w:rPr>
        <w:t>B</w:t>
      </w:r>
      <w:r w:rsidR="004F256C" w:rsidRPr="001D722F">
        <w:rPr>
          <w:rFonts w:ascii="Times New Roman" w:eastAsia="Times New Roman" w:hAnsi="Times New Roman"/>
          <w:sz w:val="22"/>
          <w:szCs w:val="22"/>
          <w:lang w:eastAsia="pt-BR"/>
        </w:rPr>
        <w:t xml:space="preserve">rasília, </w:t>
      </w:r>
      <w:r w:rsidR="000A0D27" w:rsidRPr="001D722F">
        <w:rPr>
          <w:rFonts w:ascii="Times New Roman" w:eastAsia="Times New Roman" w:hAnsi="Times New Roman"/>
          <w:sz w:val="22"/>
          <w:szCs w:val="22"/>
          <w:lang w:eastAsia="pt-BR"/>
        </w:rPr>
        <w:t>20</w:t>
      </w:r>
      <w:r w:rsidR="00BA2FA3" w:rsidRPr="001D722F">
        <w:rPr>
          <w:rFonts w:ascii="Times New Roman" w:eastAsia="Times New Roman" w:hAnsi="Times New Roman"/>
          <w:sz w:val="22"/>
          <w:szCs w:val="22"/>
          <w:lang w:eastAsia="pt-BR"/>
        </w:rPr>
        <w:t xml:space="preserve"> de </w:t>
      </w:r>
      <w:r w:rsidR="004F73AC" w:rsidRPr="001D722F">
        <w:rPr>
          <w:rFonts w:ascii="Times New Roman" w:eastAsia="Times New Roman" w:hAnsi="Times New Roman"/>
          <w:sz w:val="22"/>
          <w:szCs w:val="22"/>
          <w:lang w:eastAsia="pt-BR"/>
        </w:rPr>
        <w:t>janeiro</w:t>
      </w:r>
      <w:r w:rsidR="004F256C" w:rsidRPr="001D722F">
        <w:rPr>
          <w:rFonts w:ascii="Times New Roman" w:eastAsia="Times New Roman" w:hAnsi="Times New Roman"/>
          <w:sz w:val="22"/>
          <w:szCs w:val="22"/>
          <w:lang w:eastAsia="pt-BR"/>
        </w:rPr>
        <w:t xml:space="preserve"> de 202</w:t>
      </w:r>
      <w:r w:rsidR="004F73AC" w:rsidRPr="001D722F">
        <w:rPr>
          <w:rFonts w:ascii="Times New Roman" w:eastAsia="Times New Roman" w:hAnsi="Times New Roman"/>
          <w:sz w:val="22"/>
          <w:szCs w:val="22"/>
          <w:lang w:eastAsia="pt-BR"/>
        </w:rPr>
        <w:t>2</w:t>
      </w:r>
      <w:r w:rsidR="004F256C" w:rsidRPr="001D722F">
        <w:rPr>
          <w:rFonts w:ascii="Times New Roman" w:eastAsia="Times New Roman" w:hAnsi="Times New Roman"/>
          <w:sz w:val="22"/>
          <w:szCs w:val="22"/>
          <w:lang w:eastAsia="pt-BR"/>
        </w:rPr>
        <w:t>.</w:t>
      </w:r>
    </w:p>
    <w:p w14:paraId="178F6A41" w14:textId="77777777" w:rsidR="0028068C" w:rsidRPr="001D722F" w:rsidRDefault="0028068C" w:rsidP="00B35D90">
      <w:pPr>
        <w:spacing w:line="276" w:lineRule="auto"/>
        <w:jc w:val="center"/>
        <w:rPr>
          <w:rFonts w:ascii="Times New Roman" w:eastAsia="Times New Roman" w:hAnsi="Times New Roman"/>
          <w:b/>
          <w:sz w:val="22"/>
          <w:szCs w:val="22"/>
          <w:lang w:eastAsia="pt-BR"/>
        </w:rPr>
      </w:pPr>
    </w:p>
    <w:p w14:paraId="3ED7D65E" w14:textId="77777777" w:rsidR="009003C2" w:rsidRPr="001D722F" w:rsidRDefault="004F256C" w:rsidP="00B35D90">
      <w:pPr>
        <w:spacing w:line="276" w:lineRule="auto"/>
        <w:jc w:val="both"/>
        <w:rPr>
          <w:rFonts w:ascii="Times New Roman" w:eastAsia="Times New Roman" w:hAnsi="Times New Roman"/>
          <w:b/>
          <w:sz w:val="22"/>
          <w:szCs w:val="22"/>
          <w:lang w:eastAsia="pt-BR"/>
        </w:rPr>
      </w:pPr>
      <w:r w:rsidRPr="001D722F">
        <w:rPr>
          <w:rFonts w:ascii="Times New Roman" w:eastAsia="Times New Roman" w:hAnsi="Times New Roman"/>
          <w:sz w:val="22"/>
          <w:szCs w:val="22"/>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1D722F">
        <w:rPr>
          <w:rFonts w:ascii="Times New Roman" w:eastAsia="Times New Roman" w:hAnsi="Times New Roman"/>
          <w:b/>
          <w:sz w:val="22"/>
          <w:szCs w:val="22"/>
          <w:lang w:eastAsia="pt-BR"/>
        </w:rPr>
        <w:t>atesto a veracidade e a autenticidade das informações prestadas.</w:t>
      </w:r>
    </w:p>
    <w:p w14:paraId="1FD2FC64" w14:textId="65228FAE" w:rsidR="004F256C" w:rsidRPr="001D722F" w:rsidRDefault="004F256C" w:rsidP="00B35D90">
      <w:pPr>
        <w:spacing w:line="276" w:lineRule="auto"/>
        <w:jc w:val="both"/>
        <w:rPr>
          <w:rFonts w:ascii="Times New Roman" w:eastAsia="Times New Roman" w:hAnsi="Times New Roman"/>
          <w:b/>
          <w:sz w:val="22"/>
          <w:szCs w:val="22"/>
          <w:lang w:eastAsia="pt-BR"/>
        </w:rPr>
      </w:pPr>
    </w:p>
    <w:p w14:paraId="7C294F6F" w14:textId="77777777" w:rsidR="004F256C" w:rsidRPr="001D722F" w:rsidRDefault="004F256C" w:rsidP="00B35D90">
      <w:pPr>
        <w:spacing w:line="276" w:lineRule="auto"/>
        <w:jc w:val="center"/>
        <w:rPr>
          <w:rFonts w:ascii="Times New Roman" w:hAnsi="Times New Roman"/>
          <w:sz w:val="22"/>
          <w:szCs w:val="22"/>
          <w:lang w:eastAsia="pt-BR"/>
        </w:rPr>
      </w:pPr>
    </w:p>
    <w:p w14:paraId="57D93DA0" w14:textId="77777777" w:rsidR="004F256C" w:rsidRPr="001D722F" w:rsidRDefault="004F256C" w:rsidP="00B35D90">
      <w:pPr>
        <w:spacing w:line="276" w:lineRule="auto"/>
        <w:jc w:val="center"/>
        <w:rPr>
          <w:rFonts w:ascii="Times New Roman" w:hAnsi="Times New Roman"/>
          <w:sz w:val="22"/>
          <w:szCs w:val="22"/>
          <w:lang w:eastAsia="pt-BR"/>
        </w:rPr>
      </w:pPr>
    </w:p>
    <w:p w14:paraId="441DF6F8" w14:textId="77777777" w:rsidR="004F256C" w:rsidRPr="001D722F" w:rsidRDefault="004F256C" w:rsidP="00B35D90">
      <w:pPr>
        <w:spacing w:line="276" w:lineRule="auto"/>
        <w:jc w:val="both"/>
        <w:rPr>
          <w:rFonts w:ascii="Times New Roman" w:eastAsia="Times New Roman" w:hAnsi="Times New Roman"/>
          <w:b/>
          <w:sz w:val="22"/>
          <w:szCs w:val="22"/>
          <w:lang w:eastAsia="pt-BR"/>
        </w:rPr>
      </w:pPr>
    </w:p>
    <w:p w14:paraId="4C986BBF" w14:textId="77777777" w:rsidR="004F256C" w:rsidRPr="001D722F" w:rsidRDefault="004F256C" w:rsidP="00B35D90">
      <w:pPr>
        <w:spacing w:line="276" w:lineRule="auto"/>
        <w:rPr>
          <w:rFonts w:ascii="Times New Roman" w:hAnsi="Times New Roman"/>
          <w:sz w:val="22"/>
          <w:szCs w:val="22"/>
          <w:lang w:eastAsia="pt-BR"/>
        </w:rPr>
      </w:pPr>
    </w:p>
    <w:p w14:paraId="0E6A6E8F" w14:textId="77777777" w:rsidR="004F256C" w:rsidRPr="001D722F" w:rsidRDefault="004F256C" w:rsidP="00B35D90">
      <w:pPr>
        <w:spacing w:before="2" w:after="2" w:line="276" w:lineRule="auto"/>
        <w:jc w:val="center"/>
        <w:rPr>
          <w:rFonts w:ascii="Times New Roman" w:eastAsia="Calibri" w:hAnsi="Times New Roman"/>
          <w:b/>
          <w:sz w:val="22"/>
          <w:szCs w:val="22"/>
        </w:rPr>
      </w:pPr>
      <w:r w:rsidRPr="001D722F">
        <w:rPr>
          <w:rFonts w:ascii="Times New Roman" w:eastAsia="Calibri" w:hAnsi="Times New Roman"/>
          <w:b/>
          <w:sz w:val="22"/>
          <w:szCs w:val="22"/>
        </w:rPr>
        <w:t>NÁDIA SOMEKH</w:t>
      </w:r>
    </w:p>
    <w:p w14:paraId="24201434" w14:textId="77777777" w:rsidR="004F256C" w:rsidRPr="001D722F" w:rsidRDefault="004F256C" w:rsidP="00B35D90">
      <w:pPr>
        <w:tabs>
          <w:tab w:val="left" w:pos="1560"/>
        </w:tabs>
        <w:spacing w:before="2" w:after="2" w:line="276" w:lineRule="auto"/>
        <w:jc w:val="center"/>
        <w:rPr>
          <w:rFonts w:ascii="Times New Roman" w:eastAsia="Calibri" w:hAnsi="Times New Roman"/>
          <w:sz w:val="22"/>
          <w:szCs w:val="22"/>
        </w:rPr>
        <w:sectPr w:rsidR="004F256C" w:rsidRPr="001D722F" w:rsidSect="000A0D27">
          <w:headerReference w:type="default" r:id="rId7"/>
          <w:footerReference w:type="default" r:id="rId8"/>
          <w:pgSz w:w="11906" w:h="16838"/>
          <w:pgMar w:top="1985" w:right="1274" w:bottom="1417" w:left="1701" w:header="510" w:footer="868" w:gutter="0"/>
          <w:cols w:space="708"/>
          <w:docGrid w:linePitch="360"/>
        </w:sectPr>
      </w:pPr>
      <w:r w:rsidRPr="001D722F">
        <w:rPr>
          <w:rFonts w:ascii="Times New Roman" w:eastAsia="Calibri" w:hAnsi="Times New Roman"/>
          <w:sz w:val="22"/>
          <w:szCs w:val="22"/>
        </w:rPr>
        <w:t>Presidente do CAU/BR</w:t>
      </w:r>
    </w:p>
    <w:p w14:paraId="7DB3E7D4" w14:textId="4E97552C" w:rsidR="004F256C" w:rsidRPr="001D722F" w:rsidRDefault="00CD4FA9" w:rsidP="00B35D90">
      <w:pPr>
        <w:tabs>
          <w:tab w:val="center" w:pos="4252"/>
          <w:tab w:val="right" w:pos="8504"/>
        </w:tabs>
        <w:spacing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lastRenderedPageBreak/>
        <w:t>23</w:t>
      </w:r>
      <w:r w:rsidR="004F256C" w:rsidRPr="001D722F">
        <w:rPr>
          <w:rFonts w:ascii="Times New Roman" w:hAnsi="Times New Roman" w:cs="Arial"/>
          <w:b/>
          <w:color w:val="000000"/>
          <w:sz w:val="22"/>
          <w:szCs w:val="22"/>
          <w:lang w:eastAsia="pt-BR"/>
        </w:rPr>
        <w:t xml:space="preserve">ª REUNIÃO </w:t>
      </w:r>
      <w:r w:rsidRPr="001D722F">
        <w:rPr>
          <w:rFonts w:ascii="Times New Roman" w:hAnsi="Times New Roman" w:cs="Arial"/>
          <w:b/>
          <w:color w:val="000000"/>
          <w:sz w:val="22"/>
          <w:szCs w:val="22"/>
          <w:lang w:eastAsia="pt-BR"/>
        </w:rPr>
        <w:t>EXTRA</w:t>
      </w:r>
      <w:r w:rsidR="004F73AC" w:rsidRPr="001D722F">
        <w:rPr>
          <w:rFonts w:ascii="Times New Roman" w:hAnsi="Times New Roman" w:cs="Arial"/>
          <w:b/>
          <w:color w:val="000000"/>
          <w:sz w:val="22"/>
          <w:szCs w:val="22"/>
          <w:lang w:eastAsia="pt-BR"/>
        </w:rPr>
        <w:t>ORDINÁRIA DO CD-CAU/BR</w:t>
      </w:r>
    </w:p>
    <w:p w14:paraId="79D1A127" w14:textId="4DE78866" w:rsidR="004F256C" w:rsidRPr="001D722F" w:rsidRDefault="004F256C" w:rsidP="00B35D90">
      <w:pPr>
        <w:tabs>
          <w:tab w:val="center" w:pos="4252"/>
          <w:tab w:val="right" w:pos="8504"/>
        </w:tabs>
        <w:spacing w:line="276" w:lineRule="auto"/>
        <w:jc w:val="center"/>
        <w:rPr>
          <w:rFonts w:ascii="Times New Roman" w:eastAsia="Calibri" w:hAnsi="Times New Roman" w:cs="Arial"/>
          <w:color w:val="000000"/>
          <w:sz w:val="22"/>
          <w:szCs w:val="22"/>
        </w:rPr>
      </w:pPr>
      <w:r w:rsidRPr="001D722F">
        <w:rPr>
          <w:rFonts w:ascii="Times New Roman" w:eastAsia="Calibri" w:hAnsi="Times New Roman" w:cs="Arial"/>
          <w:color w:val="000000"/>
          <w:sz w:val="22"/>
          <w:szCs w:val="22"/>
        </w:rPr>
        <w:t>Videoconferência</w:t>
      </w:r>
    </w:p>
    <w:p w14:paraId="7A206028" w14:textId="77777777" w:rsidR="004F256C" w:rsidRPr="001D722F" w:rsidRDefault="004F256C" w:rsidP="00B35D90">
      <w:pPr>
        <w:tabs>
          <w:tab w:val="center" w:pos="4252"/>
          <w:tab w:val="right" w:pos="8504"/>
        </w:tabs>
        <w:spacing w:line="276" w:lineRule="auto"/>
        <w:jc w:val="center"/>
        <w:rPr>
          <w:rFonts w:ascii="Times New Roman" w:eastAsia="Calibri" w:hAnsi="Times New Roman" w:cs="Arial"/>
          <w:color w:val="000000"/>
          <w:sz w:val="22"/>
          <w:szCs w:val="22"/>
        </w:rPr>
      </w:pPr>
    </w:p>
    <w:p w14:paraId="4715DCA3" w14:textId="77777777" w:rsidR="004F256C" w:rsidRPr="001D722F" w:rsidRDefault="004F256C" w:rsidP="00B35D90">
      <w:pPr>
        <w:tabs>
          <w:tab w:val="center" w:pos="4252"/>
          <w:tab w:val="right" w:pos="8504"/>
        </w:tabs>
        <w:spacing w:line="276" w:lineRule="auto"/>
        <w:rPr>
          <w:rFonts w:ascii="Times New Roman" w:eastAsia="Calibri" w:hAnsi="Times New Roman" w:cs="Arial"/>
          <w:color w:val="000000"/>
          <w:sz w:val="22"/>
          <w:szCs w:val="22"/>
        </w:rPr>
      </w:pPr>
    </w:p>
    <w:p w14:paraId="2CBE27AB" w14:textId="77777777" w:rsidR="004F256C" w:rsidRPr="001D722F" w:rsidRDefault="004F256C" w:rsidP="00B35D90">
      <w:pPr>
        <w:spacing w:after="120"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4F256C" w:rsidRPr="001D722F" w14:paraId="2DD54D49" w14:textId="77777777" w:rsidTr="0022665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604856B" w14:textId="77777777" w:rsidR="004F256C" w:rsidRPr="001D722F" w:rsidRDefault="004F256C" w:rsidP="00B35D90">
            <w:pPr>
              <w:spacing w:line="276" w:lineRule="auto"/>
              <w:ind w:left="-56" w:right="-108"/>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14:paraId="467F197C"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p>
          <w:p w14:paraId="15018C0E"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7766BF09"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14:paraId="3BBBC730"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Votação</w:t>
            </w:r>
          </w:p>
        </w:tc>
      </w:tr>
      <w:tr w:rsidR="004F256C" w:rsidRPr="001D722F" w14:paraId="368B7A3F" w14:textId="77777777" w:rsidTr="0022665E">
        <w:tc>
          <w:tcPr>
            <w:tcW w:w="1134" w:type="dxa"/>
            <w:vMerge/>
            <w:tcBorders>
              <w:top w:val="single" w:sz="4" w:space="0" w:color="auto"/>
              <w:left w:val="single" w:sz="4" w:space="0" w:color="auto"/>
              <w:bottom w:val="single" w:sz="4" w:space="0" w:color="auto"/>
              <w:right w:val="single" w:sz="4" w:space="0" w:color="auto"/>
            </w:tcBorders>
            <w:vAlign w:val="center"/>
            <w:hideMark/>
          </w:tcPr>
          <w:p w14:paraId="6B02C2FB" w14:textId="77777777" w:rsidR="004F256C" w:rsidRPr="001D722F" w:rsidRDefault="004F256C" w:rsidP="00B35D90">
            <w:pPr>
              <w:spacing w:line="276" w:lineRule="auto"/>
              <w:rPr>
                <w:rFonts w:ascii="Times New Roman" w:hAnsi="Times New Roman" w:cs="Arial"/>
                <w:b/>
                <w:color w:val="000000"/>
                <w:sz w:val="22"/>
                <w:szCs w:val="22"/>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FF12BD" w14:textId="77777777" w:rsidR="004F256C" w:rsidRPr="001D722F" w:rsidRDefault="004F256C" w:rsidP="00B35D90">
            <w:pPr>
              <w:spacing w:line="276" w:lineRule="auto"/>
              <w:rPr>
                <w:rFonts w:ascii="Times New Roman" w:hAnsi="Times New Roman" w:cs="Arial"/>
                <w:b/>
                <w:color w:val="000000"/>
                <w:sz w:val="22"/>
                <w:szCs w:val="22"/>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7ECABB" w14:textId="77777777" w:rsidR="004F256C" w:rsidRPr="001D722F" w:rsidRDefault="004F256C" w:rsidP="00B35D90">
            <w:pPr>
              <w:spacing w:line="276" w:lineRule="auto"/>
              <w:rPr>
                <w:rFonts w:ascii="Times New Roman" w:hAnsi="Times New Roman" w:cs="Arial"/>
                <w:b/>
                <w:color w:val="000000"/>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5A343B41"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20D205DB" w14:textId="77777777" w:rsidR="004F256C" w:rsidRPr="001D722F" w:rsidRDefault="004F256C" w:rsidP="00B35D90">
            <w:pPr>
              <w:spacing w:line="276" w:lineRule="auto"/>
              <w:ind w:left="-53" w:right="-44"/>
              <w:jc w:val="center"/>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343762D9"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proofErr w:type="spellStart"/>
            <w:r w:rsidRPr="001D722F">
              <w:rPr>
                <w:rFonts w:ascii="Times New Roman" w:hAnsi="Times New Roman" w:cs="Arial"/>
                <w:b/>
                <w:color w:val="000000"/>
                <w:sz w:val="22"/>
                <w:szCs w:val="22"/>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4BD7F2D4" w14:textId="77777777" w:rsidR="004F256C" w:rsidRPr="001D722F" w:rsidRDefault="004F256C" w:rsidP="00B35D90">
            <w:pPr>
              <w:spacing w:line="276" w:lineRule="auto"/>
              <w:jc w:val="center"/>
              <w:rPr>
                <w:rFonts w:ascii="Times New Roman" w:hAnsi="Times New Roman" w:cs="Arial"/>
                <w:b/>
                <w:color w:val="000000"/>
                <w:sz w:val="22"/>
                <w:szCs w:val="22"/>
                <w:lang w:eastAsia="pt-BR"/>
              </w:rPr>
            </w:pPr>
            <w:proofErr w:type="spellStart"/>
            <w:r w:rsidRPr="001D722F">
              <w:rPr>
                <w:rFonts w:ascii="Times New Roman" w:hAnsi="Times New Roman" w:cs="Arial"/>
                <w:b/>
                <w:color w:val="000000"/>
                <w:sz w:val="22"/>
                <w:szCs w:val="22"/>
                <w:lang w:eastAsia="pt-BR"/>
              </w:rPr>
              <w:t>Ausên</w:t>
            </w:r>
            <w:proofErr w:type="spellEnd"/>
          </w:p>
        </w:tc>
      </w:tr>
      <w:tr w:rsidR="004F256C" w:rsidRPr="001D722F" w14:paraId="01A49395"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1FDD8474" w14:textId="77777777" w:rsidR="004F256C" w:rsidRPr="001D722F" w:rsidRDefault="004F256C" w:rsidP="00B35D90">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SP</w:t>
            </w:r>
          </w:p>
        </w:tc>
        <w:tc>
          <w:tcPr>
            <w:tcW w:w="2410" w:type="dxa"/>
            <w:tcBorders>
              <w:top w:val="single" w:sz="4" w:space="0" w:color="auto"/>
              <w:left w:val="single" w:sz="4" w:space="0" w:color="auto"/>
              <w:bottom w:val="single" w:sz="4" w:space="0" w:color="auto"/>
              <w:right w:val="single" w:sz="4" w:space="0" w:color="auto"/>
            </w:tcBorders>
            <w:hideMark/>
          </w:tcPr>
          <w:p w14:paraId="102F0726"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14:paraId="7731E856" w14:textId="77777777" w:rsidR="004F256C" w:rsidRPr="001D722F" w:rsidRDefault="004F256C" w:rsidP="00B35D90">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Nadia Somekh</w:t>
            </w:r>
          </w:p>
        </w:tc>
        <w:tc>
          <w:tcPr>
            <w:tcW w:w="709" w:type="dxa"/>
            <w:tcBorders>
              <w:top w:val="single" w:sz="4" w:space="0" w:color="auto"/>
              <w:left w:val="single" w:sz="4" w:space="0" w:color="auto"/>
              <w:bottom w:val="single" w:sz="4" w:space="0" w:color="auto"/>
              <w:right w:val="single" w:sz="4" w:space="0" w:color="auto"/>
            </w:tcBorders>
          </w:tcPr>
          <w:p w14:paraId="50AB1989" w14:textId="77777777" w:rsidR="004F256C" w:rsidRPr="001D722F" w:rsidRDefault="004F256C" w:rsidP="00B35D90">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w:t>
            </w:r>
          </w:p>
        </w:tc>
        <w:tc>
          <w:tcPr>
            <w:tcW w:w="851" w:type="dxa"/>
            <w:tcBorders>
              <w:top w:val="single" w:sz="4" w:space="0" w:color="auto"/>
              <w:left w:val="single" w:sz="4" w:space="0" w:color="auto"/>
              <w:bottom w:val="single" w:sz="4" w:space="0" w:color="auto"/>
              <w:right w:val="single" w:sz="4" w:space="0" w:color="auto"/>
            </w:tcBorders>
          </w:tcPr>
          <w:p w14:paraId="4EFF84FF"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w:t>
            </w:r>
          </w:p>
        </w:tc>
        <w:tc>
          <w:tcPr>
            <w:tcW w:w="708" w:type="dxa"/>
            <w:tcBorders>
              <w:top w:val="single" w:sz="4" w:space="0" w:color="auto"/>
              <w:left w:val="single" w:sz="4" w:space="0" w:color="auto"/>
              <w:bottom w:val="single" w:sz="4" w:space="0" w:color="auto"/>
              <w:right w:val="single" w:sz="4" w:space="0" w:color="auto"/>
            </w:tcBorders>
          </w:tcPr>
          <w:p w14:paraId="3B9DF784"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w:t>
            </w:r>
          </w:p>
        </w:tc>
        <w:tc>
          <w:tcPr>
            <w:tcW w:w="993" w:type="dxa"/>
            <w:tcBorders>
              <w:top w:val="single" w:sz="4" w:space="0" w:color="auto"/>
              <w:left w:val="single" w:sz="4" w:space="0" w:color="auto"/>
              <w:bottom w:val="single" w:sz="4" w:space="0" w:color="auto"/>
              <w:right w:val="single" w:sz="4" w:space="0" w:color="auto"/>
            </w:tcBorders>
          </w:tcPr>
          <w:p w14:paraId="362D445E"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w:t>
            </w:r>
          </w:p>
        </w:tc>
      </w:tr>
      <w:tr w:rsidR="004F256C" w:rsidRPr="001D722F" w14:paraId="4FE41BE5"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1BE6EE8" w14:textId="77777777" w:rsidR="004F256C" w:rsidRPr="001D722F" w:rsidRDefault="004F256C" w:rsidP="00B35D90">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AM</w:t>
            </w:r>
          </w:p>
        </w:tc>
        <w:tc>
          <w:tcPr>
            <w:tcW w:w="2410" w:type="dxa"/>
            <w:tcBorders>
              <w:top w:val="single" w:sz="4" w:space="0" w:color="auto"/>
              <w:left w:val="single" w:sz="4" w:space="0" w:color="auto"/>
              <w:bottom w:val="single" w:sz="4" w:space="0" w:color="auto"/>
              <w:right w:val="single" w:sz="4" w:space="0" w:color="auto"/>
            </w:tcBorders>
          </w:tcPr>
          <w:p w14:paraId="21B18177"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31C086A3" w14:textId="77777777" w:rsidR="004F256C" w:rsidRPr="001D722F" w:rsidRDefault="004F256C" w:rsidP="00B35D90">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Fabricio Lopes Santos</w:t>
            </w:r>
          </w:p>
        </w:tc>
        <w:tc>
          <w:tcPr>
            <w:tcW w:w="709" w:type="dxa"/>
            <w:tcBorders>
              <w:top w:val="single" w:sz="4" w:space="0" w:color="auto"/>
              <w:left w:val="single" w:sz="4" w:space="0" w:color="auto"/>
              <w:bottom w:val="single" w:sz="4" w:space="0" w:color="auto"/>
              <w:right w:val="single" w:sz="4" w:space="0" w:color="auto"/>
            </w:tcBorders>
          </w:tcPr>
          <w:p w14:paraId="41F9F996" w14:textId="24A83F54" w:rsidR="004F256C" w:rsidRPr="001D722F" w:rsidRDefault="00CD4FA9" w:rsidP="00B35D90">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2DE8D3EF" w14:textId="77777777" w:rsidR="004F256C" w:rsidRPr="001D722F" w:rsidRDefault="004F256C" w:rsidP="00B35D90">
            <w:pPr>
              <w:spacing w:line="276" w:lineRule="auto"/>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817514A" w14:textId="77777777" w:rsidR="004F256C" w:rsidRPr="001D722F" w:rsidRDefault="004F256C" w:rsidP="00B35D90">
            <w:pPr>
              <w:spacing w:line="276" w:lineRule="auto"/>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11965914" w14:textId="77777777" w:rsidR="004F256C" w:rsidRPr="001D722F" w:rsidRDefault="004F256C" w:rsidP="00B35D90">
            <w:pPr>
              <w:spacing w:line="276" w:lineRule="auto"/>
              <w:rPr>
                <w:rFonts w:ascii="Times New Roman" w:hAnsi="Times New Roman" w:cs="Arial"/>
                <w:color w:val="000000"/>
                <w:sz w:val="22"/>
                <w:szCs w:val="22"/>
                <w:lang w:eastAsia="pt-BR"/>
              </w:rPr>
            </w:pPr>
          </w:p>
        </w:tc>
      </w:tr>
      <w:tr w:rsidR="004F256C" w:rsidRPr="001D722F" w14:paraId="36EA5F41"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AD848CC" w14:textId="77777777" w:rsidR="004F256C" w:rsidRPr="001D722F" w:rsidRDefault="004F256C" w:rsidP="00B35D90">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14:paraId="466D7215" w14:textId="77777777" w:rsidR="004F256C" w:rsidRPr="001D722F" w:rsidRDefault="004F256C" w:rsidP="00B35D90">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6FBE5D67" w14:textId="77777777" w:rsidR="004F256C" w:rsidRPr="001D722F" w:rsidRDefault="004F256C" w:rsidP="00B35D90">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14:paraId="75122716" w14:textId="36E87A83" w:rsidR="004F256C" w:rsidRPr="001D722F" w:rsidRDefault="00CD4FA9" w:rsidP="00B35D90">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54725BC5" w14:textId="77777777" w:rsidR="004F256C" w:rsidRPr="001D722F" w:rsidRDefault="004F256C" w:rsidP="00B35D90">
            <w:pPr>
              <w:spacing w:line="276" w:lineRule="auto"/>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2377A3F" w14:textId="77777777" w:rsidR="004F256C" w:rsidRPr="001D722F" w:rsidRDefault="004F256C" w:rsidP="00B35D90">
            <w:pPr>
              <w:spacing w:line="276" w:lineRule="auto"/>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65598905" w14:textId="77777777" w:rsidR="004F256C" w:rsidRPr="001D722F" w:rsidRDefault="004F256C" w:rsidP="00B35D90">
            <w:pPr>
              <w:spacing w:line="276" w:lineRule="auto"/>
              <w:rPr>
                <w:rFonts w:ascii="Times New Roman" w:hAnsi="Times New Roman" w:cs="Arial"/>
                <w:color w:val="000000"/>
                <w:sz w:val="22"/>
                <w:szCs w:val="22"/>
                <w:lang w:eastAsia="pt-BR"/>
              </w:rPr>
            </w:pPr>
          </w:p>
        </w:tc>
      </w:tr>
      <w:tr w:rsidR="00CD4FA9" w:rsidRPr="001D722F" w14:paraId="6C253C5F"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33B7A1B" w14:textId="67696E60" w:rsidR="00CD4FA9" w:rsidRPr="001D722F" w:rsidRDefault="00CD4FA9" w:rsidP="00CD4FA9">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RS</w:t>
            </w:r>
          </w:p>
        </w:tc>
        <w:tc>
          <w:tcPr>
            <w:tcW w:w="2410" w:type="dxa"/>
            <w:tcBorders>
              <w:top w:val="single" w:sz="4" w:space="0" w:color="auto"/>
              <w:left w:val="single" w:sz="4" w:space="0" w:color="auto"/>
              <w:bottom w:val="single" w:sz="4" w:space="0" w:color="auto"/>
              <w:right w:val="single" w:sz="4" w:space="0" w:color="auto"/>
            </w:tcBorders>
          </w:tcPr>
          <w:p w14:paraId="3BC81209" w14:textId="52BC5388" w:rsidR="00CD4FA9" w:rsidRPr="001D722F" w:rsidRDefault="00CD4FA9" w:rsidP="00CD4FA9">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0568B967" w14:textId="15F1D2B9" w:rsidR="00CD4FA9" w:rsidRPr="001D722F" w:rsidRDefault="00CD4FA9" w:rsidP="00CD4FA9">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 xml:space="preserve">Ednezer Rodrigues Flores </w:t>
            </w:r>
          </w:p>
        </w:tc>
        <w:tc>
          <w:tcPr>
            <w:tcW w:w="709" w:type="dxa"/>
            <w:tcBorders>
              <w:top w:val="single" w:sz="4" w:space="0" w:color="auto"/>
              <w:left w:val="single" w:sz="4" w:space="0" w:color="auto"/>
              <w:bottom w:val="single" w:sz="4" w:space="0" w:color="auto"/>
              <w:right w:val="single" w:sz="4" w:space="0" w:color="auto"/>
            </w:tcBorders>
          </w:tcPr>
          <w:p w14:paraId="1D9D6336" w14:textId="530BA5AB" w:rsidR="00CD4FA9" w:rsidRPr="001D722F" w:rsidRDefault="00CD4FA9" w:rsidP="00CD4FA9">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39F3CA56"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8A6162A"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76AD29B0" w14:textId="77777777" w:rsidR="00CD4FA9" w:rsidRPr="001D722F" w:rsidRDefault="00CD4FA9" w:rsidP="00CD4FA9">
            <w:pPr>
              <w:spacing w:line="276" w:lineRule="auto"/>
              <w:rPr>
                <w:rFonts w:ascii="Times New Roman" w:hAnsi="Times New Roman" w:cs="Arial"/>
                <w:color w:val="000000"/>
                <w:sz w:val="22"/>
                <w:szCs w:val="22"/>
                <w:lang w:eastAsia="pt-BR"/>
              </w:rPr>
            </w:pPr>
          </w:p>
        </w:tc>
      </w:tr>
      <w:tr w:rsidR="00CD4FA9" w:rsidRPr="001D722F" w14:paraId="22B283BD"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585523AB" w14:textId="77777777" w:rsidR="00CD4FA9" w:rsidRPr="001D722F" w:rsidRDefault="00CD4FA9" w:rsidP="00CD4FA9">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SC</w:t>
            </w:r>
          </w:p>
        </w:tc>
        <w:tc>
          <w:tcPr>
            <w:tcW w:w="2410" w:type="dxa"/>
            <w:tcBorders>
              <w:top w:val="single" w:sz="4" w:space="0" w:color="auto"/>
              <w:left w:val="single" w:sz="4" w:space="0" w:color="auto"/>
              <w:bottom w:val="single" w:sz="4" w:space="0" w:color="auto"/>
              <w:right w:val="single" w:sz="4" w:space="0" w:color="auto"/>
            </w:tcBorders>
          </w:tcPr>
          <w:p w14:paraId="554635E8" w14:textId="77777777" w:rsidR="00CD4FA9" w:rsidRPr="001D722F" w:rsidRDefault="00CD4FA9" w:rsidP="00CD4FA9">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018ED682" w14:textId="77777777" w:rsidR="00CD4FA9" w:rsidRPr="001D722F" w:rsidRDefault="00CD4FA9" w:rsidP="00CD4FA9">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Daniela Pareja Garcia Sarmento</w:t>
            </w:r>
          </w:p>
        </w:tc>
        <w:tc>
          <w:tcPr>
            <w:tcW w:w="709" w:type="dxa"/>
            <w:tcBorders>
              <w:top w:val="single" w:sz="4" w:space="0" w:color="auto"/>
              <w:left w:val="single" w:sz="4" w:space="0" w:color="auto"/>
              <w:bottom w:val="single" w:sz="4" w:space="0" w:color="auto"/>
              <w:right w:val="single" w:sz="4" w:space="0" w:color="auto"/>
            </w:tcBorders>
          </w:tcPr>
          <w:p w14:paraId="5FC7E8CE" w14:textId="0FB0BC59" w:rsidR="00CD4FA9" w:rsidRPr="001D722F" w:rsidRDefault="00CD4FA9" w:rsidP="00CD4FA9">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133B0DCB"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B8CD35A"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4494FCC9" w14:textId="77777777" w:rsidR="00CD4FA9" w:rsidRPr="001D722F" w:rsidRDefault="00CD4FA9" w:rsidP="00CD4FA9">
            <w:pPr>
              <w:spacing w:line="276" w:lineRule="auto"/>
              <w:rPr>
                <w:rFonts w:ascii="Times New Roman" w:hAnsi="Times New Roman" w:cs="Arial"/>
                <w:color w:val="000000"/>
                <w:sz w:val="22"/>
                <w:szCs w:val="22"/>
                <w:lang w:eastAsia="pt-BR"/>
              </w:rPr>
            </w:pPr>
          </w:p>
        </w:tc>
      </w:tr>
      <w:tr w:rsidR="00CD4FA9" w:rsidRPr="001D722F" w14:paraId="477492D2" w14:textId="77777777" w:rsidTr="0022665E">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5749F89" w14:textId="77777777" w:rsidR="00CD4FA9" w:rsidRPr="001D722F" w:rsidRDefault="00CD4FA9" w:rsidP="00CD4FA9">
            <w:pPr>
              <w:spacing w:line="276" w:lineRule="auto"/>
              <w:ind w:left="-56" w:right="-108"/>
              <w:jc w:val="center"/>
              <w:rPr>
                <w:rFonts w:ascii="Times New Roman" w:eastAsia="Times New Roman" w:hAnsi="Times New Roman" w:cs="Arial"/>
                <w:color w:val="000000"/>
                <w:sz w:val="22"/>
                <w:szCs w:val="22"/>
                <w:lang w:eastAsia="pt-BR"/>
              </w:rPr>
            </w:pPr>
            <w:r w:rsidRPr="001D722F">
              <w:rPr>
                <w:rFonts w:ascii="Times New Roman" w:eastAsia="Times New Roman" w:hAnsi="Times New Roman" w:cs="Arial"/>
                <w:color w:val="000000"/>
                <w:sz w:val="22"/>
                <w:szCs w:val="22"/>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14:paraId="5619153F" w14:textId="77777777" w:rsidR="00CD4FA9" w:rsidRPr="001D722F" w:rsidRDefault="00CD4FA9" w:rsidP="00CD4FA9">
            <w:pPr>
              <w:spacing w:line="276" w:lineRule="auto"/>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 xml:space="preserve">Membro </w:t>
            </w:r>
          </w:p>
        </w:tc>
        <w:tc>
          <w:tcPr>
            <w:tcW w:w="3260" w:type="dxa"/>
            <w:tcBorders>
              <w:top w:val="single" w:sz="4" w:space="0" w:color="auto"/>
              <w:left w:val="single" w:sz="4" w:space="0" w:color="auto"/>
              <w:bottom w:val="single" w:sz="4" w:space="0" w:color="auto"/>
              <w:right w:val="single" w:sz="4" w:space="0" w:color="auto"/>
            </w:tcBorders>
            <w:vAlign w:val="center"/>
          </w:tcPr>
          <w:p w14:paraId="1B5100DC" w14:textId="77777777" w:rsidR="00CD4FA9" w:rsidRPr="001D722F" w:rsidRDefault="00CD4FA9" w:rsidP="00CD4FA9">
            <w:pPr>
              <w:spacing w:line="276" w:lineRule="auto"/>
              <w:rPr>
                <w:rFonts w:ascii="Times New Roman" w:hAnsi="Times New Roman" w:cs="Arial"/>
                <w:color w:val="000000"/>
                <w:sz w:val="22"/>
                <w:szCs w:val="22"/>
              </w:rPr>
            </w:pPr>
            <w:r w:rsidRPr="001D722F">
              <w:rPr>
                <w:rFonts w:ascii="Times New Roman" w:hAnsi="Times New Roman" w:cs="Arial"/>
                <w:color w:val="000000"/>
                <w:sz w:val="22"/>
                <w:szCs w:val="22"/>
              </w:rPr>
              <w:t>Valter Luis Caldana Junior</w:t>
            </w:r>
          </w:p>
        </w:tc>
        <w:tc>
          <w:tcPr>
            <w:tcW w:w="709" w:type="dxa"/>
            <w:tcBorders>
              <w:top w:val="single" w:sz="4" w:space="0" w:color="auto"/>
              <w:left w:val="single" w:sz="4" w:space="0" w:color="auto"/>
              <w:bottom w:val="single" w:sz="4" w:space="0" w:color="auto"/>
              <w:right w:val="single" w:sz="4" w:space="0" w:color="auto"/>
            </w:tcBorders>
          </w:tcPr>
          <w:p w14:paraId="0D9AABC7" w14:textId="33D7CEBD" w:rsidR="00CD4FA9" w:rsidRPr="001D722F" w:rsidRDefault="00CD4FA9" w:rsidP="00CD4FA9">
            <w:pPr>
              <w:spacing w:line="276" w:lineRule="auto"/>
              <w:jc w:val="center"/>
              <w:rPr>
                <w:rFonts w:ascii="Times New Roman" w:hAnsi="Times New Roman" w:cs="Arial"/>
                <w:color w:val="000000"/>
                <w:sz w:val="22"/>
                <w:szCs w:val="22"/>
                <w:lang w:eastAsia="pt-BR"/>
              </w:rPr>
            </w:pPr>
            <w:r w:rsidRPr="001D722F">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01BC9916"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B497F6A"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DA9D59D" w14:textId="77777777" w:rsidR="00CD4FA9" w:rsidRPr="001D722F" w:rsidRDefault="00CD4FA9" w:rsidP="00CD4FA9">
            <w:pPr>
              <w:spacing w:line="276" w:lineRule="auto"/>
              <w:jc w:val="center"/>
              <w:rPr>
                <w:rFonts w:ascii="Times New Roman" w:hAnsi="Times New Roman" w:cs="Arial"/>
                <w:color w:val="000000"/>
                <w:sz w:val="22"/>
                <w:szCs w:val="22"/>
                <w:lang w:eastAsia="pt-BR"/>
              </w:rPr>
            </w:pPr>
          </w:p>
        </w:tc>
      </w:tr>
      <w:tr w:rsidR="00CD4FA9" w:rsidRPr="001D722F" w14:paraId="2509F944" w14:textId="77777777" w:rsidTr="0022665E">
        <w:trPr>
          <w:trHeight w:val="20"/>
        </w:trPr>
        <w:tc>
          <w:tcPr>
            <w:tcW w:w="1134" w:type="dxa"/>
            <w:tcBorders>
              <w:top w:val="single" w:sz="4" w:space="0" w:color="auto"/>
              <w:left w:val="nil"/>
              <w:bottom w:val="single" w:sz="4" w:space="0" w:color="auto"/>
              <w:right w:val="nil"/>
            </w:tcBorders>
            <w:vAlign w:val="center"/>
          </w:tcPr>
          <w:p w14:paraId="5E315143" w14:textId="77777777" w:rsidR="00CD4FA9" w:rsidRPr="001D722F" w:rsidRDefault="00CD4FA9" w:rsidP="00CD4FA9">
            <w:pPr>
              <w:spacing w:line="276" w:lineRule="auto"/>
              <w:ind w:left="-56" w:right="-108"/>
              <w:jc w:val="center"/>
              <w:rPr>
                <w:rFonts w:ascii="Times New Roman" w:hAnsi="Times New Roman" w:cs="Arial"/>
                <w:color w:val="000000"/>
                <w:sz w:val="22"/>
                <w:szCs w:val="22"/>
                <w:lang w:eastAsia="pt-BR"/>
              </w:rPr>
            </w:pPr>
          </w:p>
        </w:tc>
        <w:tc>
          <w:tcPr>
            <w:tcW w:w="2410" w:type="dxa"/>
            <w:tcBorders>
              <w:top w:val="single" w:sz="4" w:space="0" w:color="auto"/>
              <w:left w:val="nil"/>
              <w:bottom w:val="single" w:sz="4" w:space="0" w:color="auto"/>
              <w:right w:val="nil"/>
            </w:tcBorders>
          </w:tcPr>
          <w:p w14:paraId="2507626A" w14:textId="77777777" w:rsidR="00CD4FA9" w:rsidRPr="001D722F" w:rsidRDefault="00CD4FA9" w:rsidP="00CD4FA9">
            <w:pPr>
              <w:spacing w:line="276" w:lineRule="auto"/>
              <w:rPr>
                <w:rFonts w:ascii="Times New Roman" w:hAnsi="Times New Roman" w:cs="Arial"/>
                <w:snapToGrid w:val="0"/>
                <w:color w:val="000000"/>
                <w:sz w:val="22"/>
                <w:szCs w:val="22"/>
                <w:lang w:eastAsia="pt-BR"/>
              </w:rPr>
            </w:pPr>
          </w:p>
        </w:tc>
        <w:tc>
          <w:tcPr>
            <w:tcW w:w="3260" w:type="dxa"/>
            <w:tcBorders>
              <w:top w:val="single" w:sz="4" w:space="0" w:color="auto"/>
              <w:left w:val="nil"/>
              <w:bottom w:val="single" w:sz="4" w:space="0" w:color="auto"/>
              <w:right w:val="nil"/>
            </w:tcBorders>
            <w:vAlign w:val="center"/>
          </w:tcPr>
          <w:p w14:paraId="275745A4" w14:textId="77777777" w:rsidR="00CD4FA9" w:rsidRPr="001D722F" w:rsidRDefault="00CD4FA9" w:rsidP="00CD4FA9">
            <w:pPr>
              <w:spacing w:line="276" w:lineRule="auto"/>
              <w:rPr>
                <w:rFonts w:ascii="Times New Roman" w:hAnsi="Times New Roman" w:cs="Arial"/>
                <w:snapToGrid w:val="0"/>
                <w:color w:val="000000"/>
                <w:sz w:val="22"/>
                <w:szCs w:val="22"/>
                <w:lang w:eastAsia="pt-BR"/>
              </w:rPr>
            </w:pPr>
          </w:p>
        </w:tc>
        <w:tc>
          <w:tcPr>
            <w:tcW w:w="709" w:type="dxa"/>
            <w:tcBorders>
              <w:top w:val="single" w:sz="4" w:space="0" w:color="auto"/>
              <w:left w:val="nil"/>
              <w:bottom w:val="single" w:sz="4" w:space="0" w:color="auto"/>
              <w:right w:val="nil"/>
            </w:tcBorders>
          </w:tcPr>
          <w:p w14:paraId="5A1762D8"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851" w:type="dxa"/>
            <w:tcBorders>
              <w:top w:val="single" w:sz="4" w:space="0" w:color="auto"/>
              <w:left w:val="nil"/>
              <w:bottom w:val="single" w:sz="4" w:space="0" w:color="auto"/>
              <w:right w:val="nil"/>
            </w:tcBorders>
          </w:tcPr>
          <w:p w14:paraId="4E37D022"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708" w:type="dxa"/>
            <w:tcBorders>
              <w:top w:val="single" w:sz="4" w:space="0" w:color="auto"/>
              <w:left w:val="nil"/>
              <w:bottom w:val="single" w:sz="4" w:space="0" w:color="auto"/>
              <w:right w:val="nil"/>
            </w:tcBorders>
          </w:tcPr>
          <w:p w14:paraId="4E38961F" w14:textId="77777777" w:rsidR="00CD4FA9" w:rsidRPr="001D722F" w:rsidRDefault="00CD4FA9" w:rsidP="00CD4FA9">
            <w:pPr>
              <w:spacing w:line="276" w:lineRule="auto"/>
              <w:rPr>
                <w:rFonts w:ascii="Times New Roman" w:hAnsi="Times New Roman" w:cs="Arial"/>
                <w:color w:val="000000"/>
                <w:sz w:val="22"/>
                <w:szCs w:val="22"/>
                <w:lang w:eastAsia="pt-BR"/>
              </w:rPr>
            </w:pPr>
          </w:p>
        </w:tc>
        <w:tc>
          <w:tcPr>
            <w:tcW w:w="993" w:type="dxa"/>
            <w:tcBorders>
              <w:top w:val="single" w:sz="4" w:space="0" w:color="auto"/>
              <w:left w:val="nil"/>
              <w:bottom w:val="single" w:sz="4" w:space="0" w:color="auto"/>
              <w:right w:val="nil"/>
            </w:tcBorders>
          </w:tcPr>
          <w:p w14:paraId="6BE40112" w14:textId="77777777" w:rsidR="00CD4FA9" w:rsidRPr="001D722F" w:rsidRDefault="00CD4FA9" w:rsidP="00CD4FA9">
            <w:pPr>
              <w:spacing w:line="276" w:lineRule="auto"/>
              <w:rPr>
                <w:rFonts w:ascii="Times New Roman" w:hAnsi="Times New Roman" w:cs="Arial"/>
                <w:color w:val="000000"/>
                <w:sz w:val="22"/>
                <w:szCs w:val="22"/>
                <w:lang w:eastAsia="pt-BR"/>
              </w:rPr>
            </w:pPr>
          </w:p>
        </w:tc>
      </w:tr>
      <w:tr w:rsidR="00CD4FA9" w:rsidRPr="001D722F" w14:paraId="00D8A76C" w14:textId="77777777" w:rsidTr="0022665E">
        <w:trPr>
          <w:trHeight w:val="3210"/>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14:paraId="0AAC6492" w14:textId="6609576F" w:rsidR="00CD4FA9" w:rsidRPr="001D722F" w:rsidRDefault="00CD4FA9" w:rsidP="00CD4FA9">
            <w:pPr>
              <w:spacing w:line="276" w:lineRule="auto"/>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Histórico da votação:</w:t>
            </w:r>
          </w:p>
          <w:p w14:paraId="129AF7BA" w14:textId="77777777" w:rsidR="00CD4FA9" w:rsidRPr="001D722F" w:rsidRDefault="00CD4FA9" w:rsidP="00CD4FA9">
            <w:pPr>
              <w:spacing w:line="276" w:lineRule="auto"/>
              <w:rPr>
                <w:rFonts w:ascii="Times New Roman" w:hAnsi="Times New Roman" w:cs="Arial"/>
                <w:b/>
                <w:color w:val="000000"/>
                <w:sz w:val="22"/>
                <w:szCs w:val="22"/>
                <w:lang w:eastAsia="pt-BR"/>
              </w:rPr>
            </w:pPr>
          </w:p>
          <w:p w14:paraId="5E1E675F" w14:textId="50BBB18D" w:rsidR="00CD4FA9" w:rsidRPr="001D722F" w:rsidRDefault="00CD4FA9" w:rsidP="00CD4FA9">
            <w:pPr>
              <w:spacing w:line="276" w:lineRule="auto"/>
              <w:rPr>
                <w:rFonts w:ascii="Times New Roman" w:hAnsi="Times New Roman" w:cs="Arial"/>
                <w:b/>
                <w:color w:val="000000"/>
                <w:sz w:val="22"/>
                <w:szCs w:val="22"/>
                <w:lang w:eastAsia="pt-BR"/>
              </w:rPr>
            </w:pPr>
            <w:r w:rsidRPr="001D722F">
              <w:rPr>
                <w:rFonts w:ascii="Times New Roman" w:hAnsi="Times New Roman" w:cs="Arial"/>
                <w:b/>
                <w:color w:val="000000"/>
                <w:sz w:val="22"/>
                <w:szCs w:val="22"/>
                <w:lang w:eastAsia="pt-BR"/>
              </w:rPr>
              <w:t>23ª REUNIÃO EXTRAORDINÁRIA DO CONSELHO DIRETOR</w:t>
            </w:r>
          </w:p>
          <w:p w14:paraId="4F708852" w14:textId="77777777" w:rsidR="00CD4FA9" w:rsidRPr="001D722F" w:rsidRDefault="00CD4FA9" w:rsidP="00CD4FA9">
            <w:pPr>
              <w:spacing w:line="276" w:lineRule="auto"/>
              <w:rPr>
                <w:rFonts w:ascii="Times New Roman" w:hAnsi="Times New Roman" w:cs="Arial"/>
                <w:color w:val="000000"/>
                <w:sz w:val="22"/>
                <w:szCs w:val="22"/>
                <w:lang w:eastAsia="pt-BR"/>
              </w:rPr>
            </w:pPr>
          </w:p>
          <w:p w14:paraId="2B2A7F57" w14:textId="32BDEA81" w:rsidR="00CD4FA9" w:rsidRPr="001D722F" w:rsidRDefault="00CD4FA9" w:rsidP="00CD4FA9">
            <w:pPr>
              <w:spacing w:line="276" w:lineRule="auto"/>
              <w:rPr>
                <w:rFonts w:ascii="Times New Roman" w:hAnsi="Times New Roman" w:cs="Arial"/>
                <w:color w:val="000000"/>
                <w:sz w:val="22"/>
                <w:szCs w:val="22"/>
                <w:lang w:eastAsia="pt-BR"/>
              </w:rPr>
            </w:pPr>
            <w:r w:rsidRPr="001D722F">
              <w:rPr>
                <w:rFonts w:ascii="Times New Roman" w:hAnsi="Times New Roman" w:cs="Arial"/>
                <w:b/>
                <w:color w:val="000000"/>
                <w:sz w:val="22"/>
                <w:szCs w:val="22"/>
                <w:lang w:eastAsia="pt-BR"/>
              </w:rPr>
              <w:t>Data</w:t>
            </w:r>
            <w:r w:rsidRPr="001D722F">
              <w:rPr>
                <w:rFonts w:ascii="Times New Roman" w:hAnsi="Times New Roman" w:cs="Arial"/>
                <w:color w:val="000000"/>
                <w:sz w:val="22"/>
                <w:szCs w:val="22"/>
                <w:lang w:eastAsia="pt-BR"/>
              </w:rPr>
              <w:t>: 20/1/2022</w:t>
            </w:r>
          </w:p>
          <w:p w14:paraId="1864065F" w14:textId="77777777" w:rsidR="00CD4FA9" w:rsidRPr="001D722F" w:rsidRDefault="00CD4FA9" w:rsidP="00CD4FA9">
            <w:pPr>
              <w:spacing w:line="276" w:lineRule="auto"/>
              <w:rPr>
                <w:rFonts w:ascii="Times New Roman" w:hAnsi="Times New Roman" w:cs="Arial"/>
                <w:color w:val="000000" w:themeColor="text1"/>
                <w:sz w:val="22"/>
                <w:szCs w:val="22"/>
                <w:lang w:eastAsia="pt-BR"/>
              </w:rPr>
            </w:pPr>
          </w:p>
          <w:p w14:paraId="6FE75C7D" w14:textId="4B15362C" w:rsidR="00CD4FA9" w:rsidRPr="001D722F" w:rsidRDefault="00CD4FA9" w:rsidP="00CD4FA9">
            <w:pPr>
              <w:spacing w:line="276" w:lineRule="auto"/>
              <w:jc w:val="both"/>
              <w:rPr>
                <w:rFonts w:ascii="Times New Roman" w:hAnsi="Times New Roman"/>
                <w:bCs/>
                <w:sz w:val="22"/>
                <w:szCs w:val="22"/>
              </w:rPr>
            </w:pPr>
            <w:r w:rsidRPr="001D722F">
              <w:rPr>
                <w:rFonts w:ascii="Times New Roman" w:hAnsi="Times New Roman" w:cs="Arial"/>
                <w:b/>
                <w:color w:val="000000" w:themeColor="text1"/>
                <w:sz w:val="22"/>
                <w:szCs w:val="22"/>
                <w:lang w:eastAsia="pt-BR"/>
              </w:rPr>
              <w:t>Matéria em votação:</w:t>
            </w:r>
            <w:r w:rsidRPr="001D722F">
              <w:rPr>
                <w:sz w:val="22"/>
                <w:szCs w:val="22"/>
              </w:rPr>
              <w:t xml:space="preserve"> </w:t>
            </w:r>
            <w:r w:rsidRPr="001D722F">
              <w:rPr>
                <w:rFonts w:ascii="Times New Roman" w:hAnsi="Times New Roman"/>
                <w:bCs/>
                <w:sz w:val="22"/>
                <w:szCs w:val="22"/>
              </w:rPr>
              <w:t xml:space="preserve">Deliberação nº 002/2022 – CD-CAU/BR – </w:t>
            </w:r>
            <w:r w:rsidR="005D5BE2" w:rsidRPr="001D722F">
              <w:rPr>
                <w:rFonts w:ascii="Times New Roman" w:hAnsi="Times New Roman"/>
                <w:bCs/>
                <w:sz w:val="22"/>
                <w:szCs w:val="22"/>
              </w:rPr>
              <w:t xml:space="preserve">Sugestão de </w:t>
            </w:r>
            <w:r w:rsidR="00392573">
              <w:rPr>
                <w:rFonts w:ascii="Times New Roman" w:hAnsi="Times New Roman"/>
                <w:bCs/>
                <w:sz w:val="22"/>
                <w:szCs w:val="22"/>
              </w:rPr>
              <w:t>suspensão</w:t>
            </w:r>
            <w:r w:rsidR="00392573" w:rsidRPr="001D722F">
              <w:rPr>
                <w:rFonts w:ascii="Times New Roman" w:hAnsi="Times New Roman"/>
                <w:bCs/>
                <w:sz w:val="22"/>
                <w:szCs w:val="22"/>
              </w:rPr>
              <w:t xml:space="preserve"> </w:t>
            </w:r>
            <w:bookmarkStart w:id="2" w:name="_GoBack"/>
            <w:bookmarkEnd w:id="2"/>
            <w:r w:rsidRPr="001D722F">
              <w:rPr>
                <w:rFonts w:ascii="Times New Roman" w:hAnsi="Times New Roman"/>
                <w:bCs/>
                <w:sz w:val="22"/>
                <w:szCs w:val="22"/>
              </w:rPr>
              <w:t>do trabalho presencial dos empregados do CAU/BR.</w:t>
            </w:r>
          </w:p>
          <w:p w14:paraId="4FE02C1E" w14:textId="77777777" w:rsidR="00CD4FA9" w:rsidRPr="001D722F" w:rsidRDefault="00CD4FA9" w:rsidP="00CD4FA9">
            <w:pPr>
              <w:spacing w:line="276" w:lineRule="auto"/>
              <w:rPr>
                <w:rFonts w:ascii="Times New Roman" w:hAnsi="Times New Roman"/>
                <w:sz w:val="22"/>
                <w:szCs w:val="22"/>
                <w:lang w:eastAsia="pt-BR"/>
              </w:rPr>
            </w:pPr>
          </w:p>
          <w:p w14:paraId="19D41BA0" w14:textId="59FE0B0F" w:rsidR="00CD4FA9" w:rsidRPr="001D722F" w:rsidRDefault="00CD4FA9" w:rsidP="00CD4FA9">
            <w:pPr>
              <w:spacing w:line="276" w:lineRule="auto"/>
              <w:rPr>
                <w:rFonts w:ascii="Times New Roman" w:hAnsi="Times New Roman"/>
                <w:sz w:val="22"/>
                <w:szCs w:val="22"/>
                <w:lang w:eastAsia="pt-BR"/>
              </w:rPr>
            </w:pPr>
            <w:r w:rsidRPr="001D722F">
              <w:rPr>
                <w:rFonts w:ascii="Times New Roman" w:hAnsi="Times New Roman"/>
                <w:b/>
                <w:sz w:val="22"/>
                <w:szCs w:val="22"/>
                <w:lang w:eastAsia="pt-BR"/>
              </w:rPr>
              <w:t xml:space="preserve">Resultado da votação: Sim </w:t>
            </w:r>
            <w:r w:rsidRPr="001D722F">
              <w:rPr>
                <w:rFonts w:ascii="Times New Roman" w:hAnsi="Times New Roman"/>
                <w:sz w:val="22"/>
                <w:szCs w:val="22"/>
                <w:lang w:eastAsia="pt-BR"/>
              </w:rPr>
              <w:t>(05</w:t>
            </w:r>
            <w:proofErr w:type="gramStart"/>
            <w:r w:rsidRPr="001D722F">
              <w:rPr>
                <w:rFonts w:ascii="Times New Roman" w:hAnsi="Times New Roman"/>
                <w:sz w:val="22"/>
                <w:szCs w:val="22"/>
                <w:lang w:eastAsia="pt-BR"/>
              </w:rPr>
              <w:t>)</w:t>
            </w:r>
            <w:r w:rsidRPr="001D722F">
              <w:rPr>
                <w:rFonts w:ascii="Times New Roman" w:hAnsi="Times New Roman"/>
                <w:b/>
                <w:bCs/>
                <w:sz w:val="22"/>
                <w:szCs w:val="22"/>
                <w:lang w:eastAsia="pt-BR"/>
              </w:rPr>
              <w:t xml:space="preserve"> Não</w:t>
            </w:r>
            <w:proofErr w:type="gramEnd"/>
            <w:r w:rsidRPr="001D722F">
              <w:rPr>
                <w:rFonts w:ascii="Times New Roman" w:hAnsi="Times New Roman"/>
                <w:sz w:val="22"/>
                <w:szCs w:val="22"/>
                <w:lang w:eastAsia="pt-BR"/>
              </w:rPr>
              <w:t xml:space="preserve"> (0) </w:t>
            </w:r>
            <w:r w:rsidRPr="001D722F">
              <w:rPr>
                <w:rFonts w:ascii="Times New Roman" w:hAnsi="Times New Roman"/>
                <w:b/>
                <w:bCs/>
                <w:sz w:val="22"/>
                <w:szCs w:val="22"/>
                <w:lang w:eastAsia="pt-BR"/>
              </w:rPr>
              <w:t>Abstenções</w:t>
            </w:r>
            <w:r w:rsidRPr="001D722F">
              <w:rPr>
                <w:rFonts w:ascii="Times New Roman" w:hAnsi="Times New Roman"/>
                <w:sz w:val="22"/>
                <w:szCs w:val="22"/>
                <w:lang w:eastAsia="pt-BR"/>
              </w:rPr>
              <w:t xml:space="preserve"> (0) </w:t>
            </w:r>
            <w:r w:rsidRPr="001D722F">
              <w:rPr>
                <w:rFonts w:ascii="Times New Roman" w:hAnsi="Times New Roman"/>
                <w:b/>
                <w:bCs/>
                <w:sz w:val="22"/>
                <w:szCs w:val="22"/>
                <w:lang w:eastAsia="pt-BR"/>
              </w:rPr>
              <w:t>Ausências</w:t>
            </w:r>
            <w:r w:rsidRPr="001D722F">
              <w:rPr>
                <w:rFonts w:ascii="Times New Roman" w:hAnsi="Times New Roman"/>
                <w:sz w:val="22"/>
                <w:szCs w:val="22"/>
                <w:lang w:eastAsia="pt-BR"/>
              </w:rPr>
              <w:t xml:space="preserve"> (0) </w:t>
            </w:r>
            <w:r w:rsidRPr="001D722F">
              <w:rPr>
                <w:rFonts w:ascii="Times New Roman" w:hAnsi="Times New Roman"/>
                <w:b/>
                <w:bCs/>
                <w:sz w:val="22"/>
                <w:szCs w:val="22"/>
                <w:lang w:eastAsia="pt-BR"/>
              </w:rPr>
              <w:t>Impedimento</w:t>
            </w:r>
            <w:r w:rsidRPr="001D722F">
              <w:rPr>
                <w:rFonts w:ascii="Times New Roman" w:hAnsi="Times New Roman"/>
                <w:sz w:val="22"/>
                <w:szCs w:val="22"/>
                <w:lang w:eastAsia="pt-BR"/>
              </w:rPr>
              <w:t xml:space="preserve"> (0) </w:t>
            </w:r>
            <w:r w:rsidRPr="001D722F">
              <w:rPr>
                <w:rFonts w:ascii="Times New Roman" w:hAnsi="Times New Roman"/>
                <w:b/>
                <w:bCs/>
                <w:sz w:val="22"/>
                <w:szCs w:val="22"/>
                <w:lang w:eastAsia="pt-BR"/>
              </w:rPr>
              <w:t>Total de votos</w:t>
            </w:r>
            <w:r w:rsidRPr="001D722F">
              <w:rPr>
                <w:rFonts w:ascii="Times New Roman" w:hAnsi="Times New Roman"/>
                <w:b/>
                <w:sz w:val="22"/>
                <w:szCs w:val="22"/>
                <w:lang w:eastAsia="pt-BR"/>
              </w:rPr>
              <w:t xml:space="preserve"> </w:t>
            </w:r>
            <w:r w:rsidRPr="001D722F">
              <w:rPr>
                <w:rFonts w:ascii="Times New Roman" w:hAnsi="Times New Roman"/>
                <w:sz w:val="22"/>
                <w:szCs w:val="22"/>
                <w:lang w:eastAsia="pt-BR"/>
              </w:rPr>
              <w:t xml:space="preserve">(05) </w:t>
            </w:r>
          </w:p>
          <w:p w14:paraId="79349879" w14:textId="77777777" w:rsidR="00CD4FA9" w:rsidRPr="001D722F" w:rsidRDefault="00CD4FA9" w:rsidP="00CD4FA9">
            <w:pPr>
              <w:spacing w:line="276" w:lineRule="auto"/>
              <w:rPr>
                <w:rFonts w:ascii="Times New Roman" w:hAnsi="Times New Roman"/>
                <w:sz w:val="22"/>
                <w:szCs w:val="22"/>
                <w:lang w:eastAsia="pt-BR"/>
              </w:rPr>
            </w:pPr>
          </w:p>
          <w:p w14:paraId="71CA4181" w14:textId="77777777" w:rsidR="00CD4FA9" w:rsidRPr="001D722F" w:rsidRDefault="00CD4FA9" w:rsidP="00CD4FA9">
            <w:pPr>
              <w:spacing w:line="276" w:lineRule="auto"/>
              <w:rPr>
                <w:rFonts w:ascii="Times New Roman" w:eastAsiaTheme="minorHAnsi" w:hAnsi="Times New Roman"/>
                <w:sz w:val="22"/>
                <w:szCs w:val="22"/>
                <w:lang w:eastAsia="pt-BR"/>
              </w:rPr>
            </w:pPr>
            <w:r w:rsidRPr="001D722F">
              <w:rPr>
                <w:rFonts w:ascii="Times New Roman" w:hAnsi="Times New Roman"/>
                <w:b/>
                <w:sz w:val="22"/>
                <w:szCs w:val="22"/>
                <w:lang w:eastAsia="pt-BR"/>
              </w:rPr>
              <w:t>Ocorrências</w:t>
            </w:r>
            <w:r w:rsidRPr="001D722F">
              <w:rPr>
                <w:rFonts w:ascii="Times New Roman" w:hAnsi="Times New Roman"/>
                <w:sz w:val="22"/>
                <w:szCs w:val="22"/>
                <w:lang w:eastAsia="pt-BR"/>
              </w:rPr>
              <w:t xml:space="preserve">: </w:t>
            </w:r>
          </w:p>
          <w:p w14:paraId="773FF343" w14:textId="77777777" w:rsidR="00CD4FA9" w:rsidRPr="001D722F" w:rsidRDefault="00CD4FA9" w:rsidP="00CD4FA9">
            <w:pPr>
              <w:spacing w:line="276" w:lineRule="auto"/>
              <w:rPr>
                <w:rFonts w:ascii="Times New Roman" w:hAnsi="Times New Roman" w:cs="Arial"/>
                <w:color w:val="000000"/>
                <w:sz w:val="22"/>
                <w:szCs w:val="22"/>
                <w:lang w:eastAsia="pt-BR"/>
              </w:rPr>
            </w:pPr>
          </w:p>
          <w:p w14:paraId="6B6445DA" w14:textId="77777777" w:rsidR="00CD4FA9" w:rsidRPr="001D722F" w:rsidRDefault="00CD4FA9" w:rsidP="00CD4FA9">
            <w:pPr>
              <w:spacing w:line="276" w:lineRule="auto"/>
              <w:rPr>
                <w:rFonts w:ascii="Times New Roman" w:hAnsi="Times New Roman" w:cs="Arial"/>
                <w:color w:val="000000"/>
                <w:sz w:val="22"/>
                <w:szCs w:val="22"/>
                <w:lang w:eastAsia="pt-BR"/>
              </w:rPr>
            </w:pPr>
            <w:r w:rsidRPr="001D722F">
              <w:rPr>
                <w:rFonts w:ascii="Times New Roman" w:hAnsi="Times New Roman" w:cs="Arial"/>
                <w:b/>
                <w:color w:val="000000"/>
                <w:sz w:val="22"/>
                <w:szCs w:val="22"/>
                <w:lang w:eastAsia="pt-BR"/>
              </w:rPr>
              <w:t>Assessoria Técnica</w:t>
            </w:r>
            <w:r w:rsidRPr="001D722F">
              <w:rPr>
                <w:rFonts w:ascii="Times New Roman" w:hAnsi="Times New Roman" w:cs="Arial"/>
                <w:color w:val="000000"/>
                <w:sz w:val="22"/>
                <w:szCs w:val="22"/>
                <w:lang w:eastAsia="pt-BR"/>
              </w:rPr>
              <w:t>: Daniela Demartini</w:t>
            </w:r>
            <w:r w:rsidRPr="001D722F">
              <w:rPr>
                <w:rFonts w:ascii="Times New Roman" w:hAnsi="Times New Roman" w:cs="Arial"/>
                <w:b/>
                <w:color w:val="000000"/>
                <w:sz w:val="22"/>
                <w:szCs w:val="22"/>
                <w:lang w:eastAsia="pt-BR"/>
              </w:rPr>
              <w:t xml:space="preserve">        Condução dos trabalhos (Presidente):</w:t>
            </w:r>
            <w:r w:rsidRPr="001D722F">
              <w:rPr>
                <w:rFonts w:ascii="Times New Roman" w:hAnsi="Times New Roman" w:cs="Arial"/>
                <w:color w:val="000000"/>
                <w:sz w:val="22"/>
                <w:szCs w:val="22"/>
                <w:lang w:eastAsia="pt-BR"/>
              </w:rPr>
              <w:t xml:space="preserve"> Nadia Somekh</w:t>
            </w:r>
          </w:p>
        </w:tc>
      </w:tr>
    </w:tbl>
    <w:p w14:paraId="129B8B04" w14:textId="77777777" w:rsidR="004F256C" w:rsidRPr="001D722F" w:rsidRDefault="004F256C" w:rsidP="00B35D90">
      <w:pPr>
        <w:tabs>
          <w:tab w:val="left" w:pos="1560"/>
        </w:tabs>
        <w:spacing w:before="2" w:after="2" w:line="276" w:lineRule="auto"/>
        <w:jc w:val="center"/>
        <w:rPr>
          <w:rFonts w:ascii="Times New Roman" w:eastAsia="Calibri" w:hAnsi="Times New Roman"/>
          <w:sz w:val="22"/>
          <w:szCs w:val="22"/>
        </w:rPr>
      </w:pPr>
    </w:p>
    <w:p w14:paraId="7430D571" w14:textId="77777777" w:rsidR="004F256C" w:rsidRPr="001D722F" w:rsidRDefault="004F256C" w:rsidP="00B35D90">
      <w:pPr>
        <w:tabs>
          <w:tab w:val="left" w:pos="1560"/>
        </w:tabs>
        <w:spacing w:before="2" w:after="2" w:line="276" w:lineRule="auto"/>
        <w:jc w:val="center"/>
        <w:rPr>
          <w:rFonts w:ascii="Times New Roman" w:eastAsia="Calibri" w:hAnsi="Times New Roman"/>
          <w:sz w:val="22"/>
          <w:szCs w:val="22"/>
        </w:rPr>
      </w:pPr>
    </w:p>
    <w:p w14:paraId="10795637" w14:textId="77777777" w:rsidR="004F256C" w:rsidRPr="001D722F" w:rsidRDefault="004F256C" w:rsidP="00B35D90">
      <w:pPr>
        <w:spacing w:line="276" w:lineRule="auto"/>
        <w:rPr>
          <w:sz w:val="22"/>
          <w:szCs w:val="22"/>
        </w:rPr>
      </w:pPr>
    </w:p>
    <w:p w14:paraId="19ED251E" w14:textId="77777777" w:rsidR="004F256C" w:rsidRPr="001D722F" w:rsidRDefault="004F256C" w:rsidP="00B35D90">
      <w:pPr>
        <w:spacing w:line="276" w:lineRule="auto"/>
        <w:rPr>
          <w:sz w:val="22"/>
          <w:szCs w:val="22"/>
        </w:rPr>
      </w:pPr>
    </w:p>
    <w:p w14:paraId="38710E7E" w14:textId="77777777" w:rsidR="008960D7" w:rsidRPr="001D722F" w:rsidRDefault="008960D7" w:rsidP="00B35D90">
      <w:pPr>
        <w:spacing w:line="276" w:lineRule="auto"/>
        <w:rPr>
          <w:sz w:val="22"/>
          <w:szCs w:val="22"/>
        </w:rPr>
      </w:pPr>
    </w:p>
    <w:sectPr w:rsidR="008960D7" w:rsidRPr="001D722F" w:rsidSect="009A7A63">
      <w:headerReference w:type="default" r:id="rId9"/>
      <w:footerReference w:type="default" r:id="rId10"/>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3067" w14:textId="77777777" w:rsidR="00DB64F5" w:rsidRDefault="00DB64F5" w:rsidP="00783D72">
      <w:r>
        <w:separator/>
      </w:r>
    </w:p>
  </w:endnote>
  <w:endnote w:type="continuationSeparator" w:id="0">
    <w:p w14:paraId="1D30A836" w14:textId="77777777" w:rsidR="00DB64F5" w:rsidRDefault="00DB64F5"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14792"/>
      <w:docPartObj>
        <w:docPartGallery w:val="Page Numbers (Bottom of Page)"/>
        <w:docPartUnique/>
      </w:docPartObj>
    </w:sdtPr>
    <w:sdtEndPr>
      <w:rPr>
        <w:rFonts w:ascii="Arial" w:hAnsi="Arial" w:cs="Arial"/>
        <w:b/>
        <w:bCs/>
        <w:color w:val="008080"/>
      </w:rPr>
    </w:sdtEndPr>
    <w:sdtContent>
      <w:p w14:paraId="7C30BF4E" w14:textId="77777777" w:rsidR="004F256C" w:rsidRPr="00C25F47" w:rsidRDefault="004F256C">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4384" behindDoc="1" locked="0" layoutInCell="1" allowOverlap="1" wp14:anchorId="086E82C7" wp14:editId="129BC8D7">
              <wp:simplePos x="0" y="0"/>
              <wp:positionH relativeFrom="page">
                <wp:posOffset>-2540</wp:posOffset>
              </wp:positionH>
              <wp:positionV relativeFrom="paragraph">
                <wp:posOffset>247650</wp:posOffset>
              </wp:positionV>
              <wp:extent cx="7560000" cy="720000"/>
              <wp:effectExtent l="0" t="0" r="3175" b="4445"/>
              <wp:wrapNone/>
              <wp:docPr id="5" name="Image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392573">
          <w:rPr>
            <w:rFonts w:ascii="Arial" w:hAnsi="Arial" w:cs="Arial"/>
            <w:b/>
            <w:bCs/>
            <w:noProof/>
            <w:color w:val="008080"/>
          </w:rPr>
          <w:t>2</w:t>
        </w:r>
        <w:r w:rsidRPr="00C25F47">
          <w:rPr>
            <w:rFonts w:ascii="Arial" w:hAnsi="Arial" w:cs="Arial"/>
            <w:b/>
            <w:bCs/>
            <w:color w:val="008080"/>
          </w:rPr>
          <w:fldChar w:fldCharType="end"/>
        </w:r>
      </w:p>
    </w:sdtContent>
  </w:sdt>
  <w:p w14:paraId="75280539" w14:textId="77777777" w:rsidR="004F256C" w:rsidRPr="00C25F47" w:rsidRDefault="004F256C"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2F1940F2" w14:textId="7BAD81B3"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392573">
          <w:rPr>
            <w:rFonts w:ascii="Arial" w:hAnsi="Arial" w:cs="Arial"/>
            <w:b/>
            <w:bCs/>
            <w:noProof/>
            <w:color w:val="008080"/>
          </w:rPr>
          <w:t>3</w:t>
        </w:r>
        <w:r w:rsidRPr="00C25F47">
          <w:rPr>
            <w:rFonts w:ascii="Arial" w:hAnsi="Arial" w:cs="Arial"/>
            <w:b/>
            <w:bCs/>
            <w:color w:val="008080"/>
          </w:rPr>
          <w:fldChar w:fldCharType="end"/>
        </w:r>
      </w:p>
    </w:sdtContent>
  </w:sdt>
  <w:p w14:paraId="78237A6C" w14:textId="656C293D"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3758" w14:textId="77777777" w:rsidR="00DB64F5" w:rsidRDefault="00DB64F5" w:rsidP="00783D72">
      <w:r>
        <w:separator/>
      </w:r>
    </w:p>
  </w:footnote>
  <w:footnote w:type="continuationSeparator" w:id="0">
    <w:p w14:paraId="5D025D8D" w14:textId="77777777" w:rsidR="00DB64F5" w:rsidRDefault="00DB64F5" w:rsidP="0078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54E7" w14:textId="77777777" w:rsidR="004F256C" w:rsidRDefault="004F256C">
    <w:pPr>
      <w:pStyle w:val="Cabealho"/>
    </w:pPr>
    <w:r>
      <w:rPr>
        <w:noProof/>
        <w:color w:val="FFFFFF" w:themeColor="background1"/>
        <w:sz w:val="12"/>
        <w:szCs w:val="12"/>
        <w:lang w:eastAsia="pt-BR"/>
      </w:rPr>
      <w:drawing>
        <wp:anchor distT="0" distB="0" distL="114300" distR="114300" simplePos="0" relativeHeight="251663360" behindDoc="0" locked="0" layoutInCell="1" allowOverlap="1" wp14:anchorId="6825C52E" wp14:editId="0C0A7671">
          <wp:simplePos x="0" y="0"/>
          <wp:positionH relativeFrom="page">
            <wp:posOffset>-12065</wp:posOffset>
          </wp:positionH>
          <wp:positionV relativeFrom="paragraph">
            <wp:posOffset>-295910</wp:posOffset>
          </wp:positionV>
          <wp:extent cx="7560000" cy="1081430"/>
          <wp:effectExtent l="0" t="0" r="3175"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F356" w14:textId="45B4265B"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BEC"/>
    <w:multiLevelType w:val="hybridMultilevel"/>
    <w:tmpl w:val="5EB018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1F05473D"/>
    <w:multiLevelType w:val="hybridMultilevel"/>
    <w:tmpl w:val="0A0479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5FF2832"/>
    <w:multiLevelType w:val="hybridMultilevel"/>
    <w:tmpl w:val="DF601DE2"/>
    <w:lvl w:ilvl="0" w:tplc="5C0EE766">
      <w:start w:val="1"/>
      <w:numFmt w:val="decimal"/>
      <w:lvlText w:val="%1."/>
      <w:lvlJc w:val="left"/>
      <w:pPr>
        <w:ind w:left="300" w:hanging="360"/>
      </w:pPr>
      <w:rPr>
        <w:rFonts w:hint="default"/>
      </w:rPr>
    </w:lvl>
    <w:lvl w:ilvl="1" w:tplc="04160019" w:tentative="1">
      <w:start w:val="1"/>
      <w:numFmt w:val="lowerLetter"/>
      <w:lvlText w:val="%2."/>
      <w:lvlJc w:val="left"/>
      <w:pPr>
        <w:ind w:left="1020" w:hanging="360"/>
      </w:pPr>
    </w:lvl>
    <w:lvl w:ilvl="2" w:tplc="0416001B" w:tentative="1">
      <w:start w:val="1"/>
      <w:numFmt w:val="lowerRoman"/>
      <w:lvlText w:val="%3."/>
      <w:lvlJc w:val="right"/>
      <w:pPr>
        <w:ind w:left="1740" w:hanging="180"/>
      </w:pPr>
    </w:lvl>
    <w:lvl w:ilvl="3" w:tplc="0416000F" w:tentative="1">
      <w:start w:val="1"/>
      <w:numFmt w:val="decimal"/>
      <w:lvlText w:val="%4."/>
      <w:lvlJc w:val="left"/>
      <w:pPr>
        <w:ind w:left="2460" w:hanging="360"/>
      </w:pPr>
    </w:lvl>
    <w:lvl w:ilvl="4" w:tplc="04160019" w:tentative="1">
      <w:start w:val="1"/>
      <w:numFmt w:val="lowerLetter"/>
      <w:lvlText w:val="%5."/>
      <w:lvlJc w:val="left"/>
      <w:pPr>
        <w:ind w:left="3180" w:hanging="360"/>
      </w:pPr>
    </w:lvl>
    <w:lvl w:ilvl="5" w:tplc="0416001B" w:tentative="1">
      <w:start w:val="1"/>
      <w:numFmt w:val="lowerRoman"/>
      <w:lvlText w:val="%6."/>
      <w:lvlJc w:val="right"/>
      <w:pPr>
        <w:ind w:left="3900" w:hanging="180"/>
      </w:pPr>
    </w:lvl>
    <w:lvl w:ilvl="6" w:tplc="0416000F" w:tentative="1">
      <w:start w:val="1"/>
      <w:numFmt w:val="decimal"/>
      <w:lvlText w:val="%7."/>
      <w:lvlJc w:val="left"/>
      <w:pPr>
        <w:ind w:left="4620" w:hanging="360"/>
      </w:pPr>
    </w:lvl>
    <w:lvl w:ilvl="7" w:tplc="04160019" w:tentative="1">
      <w:start w:val="1"/>
      <w:numFmt w:val="lowerLetter"/>
      <w:lvlText w:val="%8."/>
      <w:lvlJc w:val="left"/>
      <w:pPr>
        <w:ind w:left="5340" w:hanging="360"/>
      </w:pPr>
    </w:lvl>
    <w:lvl w:ilvl="8" w:tplc="0416001B" w:tentative="1">
      <w:start w:val="1"/>
      <w:numFmt w:val="lowerRoman"/>
      <w:lvlText w:val="%9."/>
      <w:lvlJc w:val="right"/>
      <w:pPr>
        <w:ind w:left="6060" w:hanging="180"/>
      </w:pPr>
    </w:lvl>
  </w:abstractNum>
  <w:abstractNum w:abstractNumId="4" w15:restartNumberingAfterBreak="0">
    <w:nsid w:val="3922183F"/>
    <w:multiLevelType w:val="hybridMultilevel"/>
    <w:tmpl w:val="5AB2BEE2"/>
    <w:lvl w:ilvl="0" w:tplc="AEEE9004">
      <w:start w:val="3"/>
      <w:numFmt w:val="decimal"/>
      <w:lvlText w:val="%1-"/>
      <w:lvlJc w:val="left"/>
      <w:pPr>
        <w:ind w:left="502" w:hanging="360"/>
      </w:pPr>
      <w:rPr>
        <w:rFonts w:eastAsia="Cambria"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3DEE0625"/>
    <w:multiLevelType w:val="hybridMultilevel"/>
    <w:tmpl w:val="BED812E8"/>
    <w:lvl w:ilvl="0" w:tplc="3C6438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3AC6AF7"/>
    <w:multiLevelType w:val="hybridMultilevel"/>
    <w:tmpl w:val="3C529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9A16B470"/>
    <w:lvl w:ilvl="0" w:tplc="A11AFB6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733B660B"/>
    <w:multiLevelType w:val="multilevel"/>
    <w:tmpl w:val="1B5AC91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7C47DD5"/>
    <w:multiLevelType w:val="hybridMultilevel"/>
    <w:tmpl w:val="5DF4BF3E"/>
    <w:lvl w:ilvl="0" w:tplc="0E9A7A8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B221999"/>
    <w:multiLevelType w:val="hybridMultilevel"/>
    <w:tmpl w:val="169A639C"/>
    <w:lvl w:ilvl="0" w:tplc="4DC013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0"/>
  </w:num>
  <w:num w:numId="7">
    <w:abstractNumId w:val="5"/>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11DDC"/>
    <w:rsid w:val="00021718"/>
    <w:rsid w:val="00075C14"/>
    <w:rsid w:val="000A0D27"/>
    <w:rsid w:val="000E140A"/>
    <w:rsid w:val="000E1E81"/>
    <w:rsid w:val="00110593"/>
    <w:rsid w:val="00175837"/>
    <w:rsid w:val="00176770"/>
    <w:rsid w:val="00193E0F"/>
    <w:rsid w:val="001D722F"/>
    <w:rsid w:val="001F2AC5"/>
    <w:rsid w:val="00204080"/>
    <w:rsid w:val="0028068C"/>
    <w:rsid w:val="002947CB"/>
    <w:rsid w:val="002956BB"/>
    <w:rsid w:val="002A000E"/>
    <w:rsid w:val="002C5227"/>
    <w:rsid w:val="002C6546"/>
    <w:rsid w:val="002F3BF3"/>
    <w:rsid w:val="0030735E"/>
    <w:rsid w:val="003132E6"/>
    <w:rsid w:val="00331A96"/>
    <w:rsid w:val="00392573"/>
    <w:rsid w:val="003A1B49"/>
    <w:rsid w:val="003B00D3"/>
    <w:rsid w:val="00402B92"/>
    <w:rsid w:val="00466927"/>
    <w:rsid w:val="004763B0"/>
    <w:rsid w:val="004808A7"/>
    <w:rsid w:val="00487368"/>
    <w:rsid w:val="00492E3E"/>
    <w:rsid w:val="004A00ED"/>
    <w:rsid w:val="004F256C"/>
    <w:rsid w:val="004F73AC"/>
    <w:rsid w:val="00500BAE"/>
    <w:rsid w:val="0054432F"/>
    <w:rsid w:val="00585EFD"/>
    <w:rsid w:val="00597F8F"/>
    <w:rsid w:val="005D5BE2"/>
    <w:rsid w:val="00625D0D"/>
    <w:rsid w:val="006638E7"/>
    <w:rsid w:val="00672C6E"/>
    <w:rsid w:val="006A0103"/>
    <w:rsid w:val="006B33E4"/>
    <w:rsid w:val="00783D72"/>
    <w:rsid w:val="007F4CDA"/>
    <w:rsid w:val="008129D5"/>
    <w:rsid w:val="00822C66"/>
    <w:rsid w:val="00827822"/>
    <w:rsid w:val="00875B58"/>
    <w:rsid w:val="00891816"/>
    <w:rsid w:val="008960D7"/>
    <w:rsid w:val="008A5C2F"/>
    <w:rsid w:val="008B705D"/>
    <w:rsid w:val="009003C2"/>
    <w:rsid w:val="00910ACD"/>
    <w:rsid w:val="009519D6"/>
    <w:rsid w:val="00955660"/>
    <w:rsid w:val="009A53F9"/>
    <w:rsid w:val="009A7A63"/>
    <w:rsid w:val="009B055C"/>
    <w:rsid w:val="009C5B19"/>
    <w:rsid w:val="009C6751"/>
    <w:rsid w:val="009E17B7"/>
    <w:rsid w:val="00A146A5"/>
    <w:rsid w:val="00A374FD"/>
    <w:rsid w:val="00A409A5"/>
    <w:rsid w:val="00A82BA7"/>
    <w:rsid w:val="00A9258D"/>
    <w:rsid w:val="00B11633"/>
    <w:rsid w:val="00B179E6"/>
    <w:rsid w:val="00B252F0"/>
    <w:rsid w:val="00B35D90"/>
    <w:rsid w:val="00B40752"/>
    <w:rsid w:val="00B54E92"/>
    <w:rsid w:val="00B7187E"/>
    <w:rsid w:val="00BA2FA3"/>
    <w:rsid w:val="00BB62CE"/>
    <w:rsid w:val="00BF473E"/>
    <w:rsid w:val="00C00FD5"/>
    <w:rsid w:val="00C25F47"/>
    <w:rsid w:val="00C6344C"/>
    <w:rsid w:val="00C8256D"/>
    <w:rsid w:val="00CD4FA9"/>
    <w:rsid w:val="00CE3372"/>
    <w:rsid w:val="00CF34CC"/>
    <w:rsid w:val="00CF5B5A"/>
    <w:rsid w:val="00D346DE"/>
    <w:rsid w:val="00D350EC"/>
    <w:rsid w:val="00D43BAC"/>
    <w:rsid w:val="00D97361"/>
    <w:rsid w:val="00DB2D73"/>
    <w:rsid w:val="00DB2DA6"/>
    <w:rsid w:val="00DB64F5"/>
    <w:rsid w:val="00E04D33"/>
    <w:rsid w:val="00E17B9E"/>
    <w:rsid w:val="00E22282"/>
    <w:rsid w:val="00E571DC"/>
    <w:rsid w:val="00E61C78"/>
    <w:rsid w:val="00E625E1"/>
    <w:rsid w:val="00EC2755"/>
    <w:rsid w:val="00ED7498"/>
    <w:rsid w:val="00F32C3A"/>
    <w:rsid w:val="00F37C07"/>
    <w:rsid w:val="00F43CF2"/>
    <w:rsid w:val="00FD0CFA"/>
    <w:rsid w:val="00FF1769"/>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9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uiPriority w:val="34"/>
    <w:qFormat/>
    <w:rsid w:val="00331A96"/>
    <w:pPr>
      <w:ind w:left="708"/>
    </w:pPr>
  </w:style>
  <w:style w:type="table" w:styleId="Tabelacomgrade">
    <w:name w:val="Table Grid"/>
    <w:basedOn w:val="Tabelanormal"/>
    <w:uiPriority w:val="39"/>
    <w:rsid w:val="008960D7"/>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875B58"/>
    <w:rPr>
      <w:sz w:val="20"/>
      <w:szCs w:val="20"/>
    </w:rPr>
  </w:style>
  <w:style w:type="character" w:customStyle="1" w:styleId="TextodecomentrioChar">
    <w:name w:val="Texto de comentário Char"/>
    <w:basedOn w:val="Fontepargpadro"/>
    <w:link w:val="Textodecomentrio"/>
    <w:uiPriority w:val="99"/>
    <w:semiHidden/>
    <w:rsid w:val="00875B58"/>
    <w:rPr>
      <w:rFonts w:ascii="Cambria" w:eastAsia="Cambria" w:hAnsi="Cambria" w:cs="Times New Roman"/>
      <w:sz w:val="20"/>
      <w:szCs w:val="20"/>
    </w:rPr>
  </w:style>
  <w:style w:type="character" w:styleId="Refdecomentrio">
    <w:name w:val="annotation reference"/>
    <w:basedOn w:val="Fontepargpadro"/>
    <w:uiPriority w:val="99"/>
    <w:semiHidden/>
    <w:unhideWhenUsed/>
    <w:rsid w:val="00875B58"/>
    <w:rPr>
      <w:sz w:val="16"/>
      <w:szCs w:val="16"/>
    </w:rPr>
  </w:style>
  <w:style w:type="paragraph" w:customStyle="1" w:styleId="Default">
    <w:name w:val="Default"/>
    <w:rsid w:val="0030735E"/>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NormalWeb">
    <w:name w:val="Normal (Web)"/>
    <w:basedOn w:val="Normal"/>
    <w:uiPriority w:val="99"/>
    <w:unhideWhenUsed/>
    <w:rsid w:val="00D346DE"/>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714">
      <w:bodyDiv w:val="1"/>
      <w:marLeft w:val="0"/>
      <w:marRight w:val="0"/>
      <w:marTop w:val="0"/>
      <w:marBottom w:val="0"/>
      <w:divBdr>
        <w:top w:val="none" w:sz="0" w:space="0" w:color="auto"/>
        <w:left w:val="none" w:sz="0" w:space="0" w:color="auto"/>
        <w:bottom w:val="none" w:sz="0" w:space="0" w:color="auto"/>
        <w:right w:val="none" w:sz="0" w:space="0" w:color="auto"/>
      </w:divBdr>
    </w:div>
    <w:div w:id="324821468">
      <w:bodyDiv w:val="1"/>
      <w:marLeft w:val="0"/>
      <w:marRight w:val="0"/>
      <w:marTop w:val="0"/>
      <w:marBottom w:val="0"/>
      <w:divBdr>
        <w:top w:val="none" w:sz="0" w:space="0" w:color="auto"/>
        <w:left w:val="none" w:sz="0" w:space="0" w:color="auto"/>
        <w:bottom w:val="none" w:sz="0" w:space="0" w:color="auto"/>
        <w:right w:val="none" w:sz="0" w:space="0" w:color="auto"/>
      </w:divBdr>
    </w:div>
    <w:div w:id="380791746">
      <w:bodyDiv w:val="1"/>
      <w:marLeft w:val="0"/>
      <w:marRight w:val="0"/>
      <w:marTop w:val="0"/>
      <w:marBottom w:val="0"/>
      <w:divBdr>
        <w:top w:val="none" w:sz="0" w:space="0" w:color="auto"/>
        <w:left w:val="none" w:sz="0" w:space="0" w:color="auto"/>
        <w:bottom w:val="none" w:sz="0" w:space="0" w:color="auto"/>
        <w:right w:val="none" w:sz="0" w:space="0" w:color="auto"/>
      </w:divBdr>
    </w:div>
    <w:div w:id="957494943">
      <w:bodyDiv w:val="1"/>
      <w:marLeft w:val="0"/>
      <w:marRight w:val="0"/>
      <w:marTop w:val="0"/>
      <w:marBottom w:val="0"/>
      <w:divBdr>
        <w:top w:val="none" w:sz="0" w:space="0" w:color="auto"/>
        <w:left w:val="none" w:sz="0" w:space="0" w:color="auto"/>
        <w:bottom w:val="none" w:sz="0" w:space="0" w:color="auto"/>
        <w:right w:val="none" w:sz="0" w:space="0" w:color="auto"/>
      </w:divBdr>
    </w:div>
    <w:div w:id="1092237190">
      <w:bodyDiv w:val="1"/>
      <w:marLeft w:val="0"/>
      <w:marRight w:val="0"/>
      <w:marTop w:val="0"/>
      <w:marBottom w:val="0"/>
      <w:divBdr>
        <w:top w:val="none" w:sz="0" w:space="0" w:color="auto"/>
        <w:left w:val="none" w:sz="0" w:space="0" w:color="auto"/>
        <w:bottom w:val="none" w:sz="0" w:space="0" w:color="auto"/>
        <w:right w:val="none" w:sz="0" w:space="0" w:color="auto"/>
      </w:divBdr>
      <w:divsChild>
        <w:div w:id="72313219">
          <w:marLeft w:val="0"/>
          <w:marRight w:val="0"/>
          <w:marTop w:val="0"/>
          <w:marBottom w:val="0"/>
          <w:divBdr>
            <w:top w:val="none" w:sz="0" w:space="0" w:color="auto"/>
            <w:left w:val="none" w:sz="0" w:space="0" w:color="auto"/>
            <w:bottom w:val="none" w:sz="0" w:space="0" w:color="auto"/>
            <w:right w:val="none" w:sz="0" w:space="0" w:color="auto"/>
          </w:divBdr>
          <w:divsChild>
            <w:div w:id="760565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8085244">
      <w:bodyDiv w:val="1"/>
      <w:marLeft w:val="0"/>
      <w:marRight w:val="0"/>
      <w:marTop w:val="0"/>
      <w:marBottom w:val="0"/>
      <w:divBdr>
        <w:top w:val="none" w:sz="0" w:space="0" w:color="auto"/>
        <w:left w:val="none" w:sz="0" w:space="0" w:color="auto"/>
        <w:bottom w:val="none" w:sz="0" w:space="0" w:color="auto"/>
        <w:right w:val="none" w:sz="0" w:space="0" w:color="auto"/>
      </w:divBdr>
    </w:div>
    <w:div w:id="1161503756">
      <w:bodyDiv w:val="1"/>
      <w:marLeft w:val="0"/>
      <w:marRight w:val="0"/>
      <w:marTop w:val="0"/>
      <w:marBottom w:val="0"/>
      <w:divBdr>
        <w:top w:val="none" w:sz="0" w:space="0" w:color="auto"/>
        <w:left w:val="none" w:sz="0" w:space="0" w:color="auto"/>
        <w:bottom w:val="none" w:sz="0" w:space="0" w:color="auto"/>
        <w:right w:val="none" w:sz="0" w:space="0" w:color="auto"/>
      </w:divBdr>
    </w:div>
    <w:div w:id="17389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DELIBERAÇÃO Nº 010/2021 – CD-CAU/BR</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010/2021 – CD-CAU/BR</dc:title>
  <dc:subject/>
  <dc:creator>Antonio Couto Nunes;Isabella Maria Oliveira Morato</dc:creator>
  <cp:keywords/>
  <dc:description/>
  <cp:lastModifiedBy>Isabella Maria Oliveira Morato</cp:lastModifiedBy>
  <cp:revision>4</cp:revision>
  <cp:lastPrinted>2021-12-15T18:27:00Z</cp:lastPrinted>
  <dcterms:created xsi:type="dcterms:W3CDTF">2022-01-24T16:52:00Z</dcterms:created>
  <dcterms:modified xsi:type="dcterms:W3CDTF">2022-01-24T19:08:00Z</dcterms:modified>
</cp:coreProperties>
</file>