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FC3F7D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PARTICIPAÇÃO DO CAU NO UIA2020RIO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900CE7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D3E6D" w:rsidRDefault="003D693A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5D3E6D">
        <w:rPr>
          <w:rFonts w:ascii="Times New Roman" w:eastAsia="Times New Roman" w:hAnsi="Times New Roman"/>
          <w:sz w:val="22"/>
          <w:szCs w:val="22"/>
        </w:rPr>
        <w:t xml:space="preserve">a realização do </w:t>
      </w:r>
      <w:r w:rsidR="006034EC">
        <w:rPr>
          <w:rFonts w:ascii="Times New Roman" w:eastAsia="Times New Roman" w:hAnsi="Times New Roman"/>
          <w:sz w:val="22"/>
          <w:szCs w:val="22"/>
        </w:rPr>
        <w:t>XXVII</w:t>
      </w:r>
      <w:r w:rsidR="005D3E6D">
        <w:rPr>
          <w:rFonts w:ascii="Times New Roman" w:eastAsia="Times New Roman" w:hAnsi="Times New Roman"/>
          <w:sz w:val="22"/>
          <w:szCs w:val="22"/>
        </w:rPr>
        <w:t xml:space="preserve"> Congresso Mundial de Arquitetos</w:t>
      </w:r>
      <w:r w:rsidR="006D2543">
        <w:rPr>
          <w:rFonts w:ascii="Times New Roman" w:eastAsia="Times New Roman" w:hAnsi="Times New Roman"/>
          <w:sz w:val="22"/>
          <w:szCs w:val="22"/>
        </w:rPr>
        <w:t xml:space="preserve"> – UIA2020RIO,</w:t>
      </w:r>
      <w:r w:rsidR="005D3E6D">
        <w:rPr>
          <w:rFonts w:ascii="Times New Roman" w:eastAsia="Times New Roman" w:hAnsi="Times New Roman"/>
          <w:sz w:val="22"/>
          <w:szCs w:val="22"/>
        </w:rPr>
        <w:t xml:space="preserve"> na cidade do Rio de Janeiro durante os dias 19 a 23 de </w:t>
      </w:r>
      <w:r w:rsidR="006034EC">
        <w:rPr>
          <w:rFonts w:ascii="Times New Roman" w:eastAsia="Times New Roman" w:hAnsi="Times New Roman"/>
          <w:sz w:val="22"/>
          <w:szCs w:val="22"/>
        </w:rPr>
        <w:t>j</w:t>
      </w:r>
      <w:r w:rsidR="005D3E6D">
        <w:rPr>
          <w:rFonts w:ascii="Times New Roman" w:eastAsia="Times New Roman" w:hAnsi="Times New Roman"/>
          <w:sz w:val="22"/>
          <w:szCs w:val="22"/>
        </w:rPr>
        <w:t>ulho de 2020</w:t>
      </w:r>
      <w:r w:rsidR="006034EC">
        <w:rPr>
          <w:rFonts w:ascii="Times New Roman" w:eastAsia="Times New Roman" w:hAnsi="Times New Roman"/>
          <w:sz w:val="22"/>
          <w:szCs w:val="22"/>
        </w:rPr>
        <w:t xml:space="preserve">, promovido pela União Internacional de Arquitetos – UIA </w:t>
      </w:r>
      <w:r w:rsidR="001B0357">
        <w:rPr>
          <w:rFonts w:ascii="Times New Roman" w:eastAsia="Times New Roman" w:hAnsi="Times New Roman"/>
          <w:sz w:val="22"/>
          <w:szCs w:val="22"/>
        </w:rPr>
        <w:t>e a</w:t>
      </w:r>
      <w:r w:rsidR="006034EC">
        <w:rPr>
          <w:rFonts w:ascii="Times New Roman" w:eastAsia="Times New Roman" w:hAnsi="Times New Roman"/>
          <w:sz w:val="22"/>
          <w:szCs w:val="22"/>
        </w:rPr>
        <w:t xml:space="preserve"> Direção Nacional do Instituto de Arquitetos do Brasil – IAB-DN;</w:t>
      </w:r>
    </w:p>
    <w:p w:rsidR="009D6352" w:rsidRDefault="009D6352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2D6A71" w:rsidRPr="00F2543C" w:rsidRDefault="009D6352" w:rsidP="003D693A">
      <w:pPr>
        <w:pStyle w:val="Default"/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  <w:r w:rsidRPr="00F2543C"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5D3E6D" w:rsidRPr="00F2543C">
        <w:rPr>
          <w:rFonts w:ascii="Times New Roman" w:eastAsia="Times New Roman" w:hAnsi="Times New Roman"/>
          <w:color w:val="auto"/>
          <w:sz w:val="22"/>
          <w:szCs w:val="22"/>
        </w:rPr>
        <w:t>a participação do CAU/BR</w:t>
      </w:r>
      <w:r w:rsidR="005D3E6D" w:rsidRPr="00F2543C">
        <w:rPr>
          <w:rFonts w:ascii="Times New Roman" w:eastAsia="Times New Roman" w:hAnsi="Times New Roman"/>
          <w:sz w:val="22"/>
          <w:szCs w:val="22"/>
        </w:rPr>
        <w:t xml:space="preserve"> no referido evento, </w:t>
      </w:r>
      <w:r w:rsidR="006034EC" w:rsidRPr="00F2543C">
        <w:rPr>
          <w:rFonts w:ascii="Times New Roman" w:eastAsia="Times New Roman" w:hAnsi="Times New Roman"/>
          <w:sz w:val="22"/>
          <w:szCs w:val="22"/>
        </w:rPr>
        <w:t>conforme previsto nos termos do Convênio de Cooperação Técnica e Financeira 01/2015</w:t>
      </w:r>
      <w:r w:rsidR="002E4D9D">
        <w:rPr>
          <w:rFonts w:ascii="Times New Roman" w:eastAsia="Times New Roman" w:hAnsi="Times New Roman"/>
          <w:sz w:val="22"/>
          <w:szCs w:val="22"/>
        </w:rPr>
        <w:t>,</w:t>
      </w:r>
      <w:r w:rsidR="006034EC" w:rsidRPr="00F2543C">
        <w:rPr>
          <w:rFonts w:ascii="Times New Roman" w:eastAsia="Times New Roman" w:hAnsi="Times New Roman"/>
          <w:sz w:val="22"/>
          <w:szCs w:val="22"/>
        </w:rPr>
        <w:t xml:space="preserve"> firmado </w:t>
      </w:r>
      <w:r w:rsidR="00301439" w:rsidRPr="00F2543C">
        <w:rPr>
          <w:rFonts w:ascii="Times New Roman" w:eastAsia="Times New Roman" w:hAnsi="Times New Roman"/>
          <w:sz w:val="22"/>
          <w:szCs w:val="22"/>
        </w:rPr>
        <w:t>entre o Conselho de Arquitetura e Urbanismo do Brasil (CAU/BR</w:t>
      </w:r>
      <w:r w:rsidR="002E4D9D">
        <w:rPr>
          <w:rFonts w:ascii="Times New Roman" w:eastAsia="Times New Roman" w:hAnsi="Times New Roman"/>
          <w:sz w:val="22"/>
          <w:szCs w:val="22"/>
        </w:rPr>
        <w:t>)</w:t>
      </w:r>
      <w:r w:rsidR="00301439" w:rsidRPr="00F2543C">
        <w:rPr>
          <w:rFonts w:ascii="Times New Roman" w:eastAsia="Times New Roman" w:hAnsi="Times New Roman"/>
          <w:sz w:val="22"/>
          <w:szCs w:val="22"/>
        </w:rPr>
        <w:t xml:space="preserve"> e a Dire</w:t>
      </w:r>
      <w:r w:rsidR="002E4D9D">
        <w:rPr>
          <w:rFonts w:ascii="Times New Roman" w:eastAsia="Times New Roman" w:hAnsi="Times New Roman"/>
          <w:sz w:val="22"/>
          <w:szCs w:val="22"/>
        </w:rPr>
        <w:t xml:space="preserve">ção </w:t>
      </w:r>
      <w:r w:rsidR="00301439" w:rsidRPr="00F2543C">
        <w:rPr>
          <w:rFonts w:ascii="Times New Roman" w:eastAsia="Times New Roman" w:hAnsi="Times New Roman"/>
          <w:sz w:val="22"/>
          <w:szCs w:val="22"/>
        </w:rPr>
        <w:t>Nacional do Instituto de Arquitetos do Brasil (IAB/DN)</w:t>
      </w:r>
      <w:r w:rsidR="002E4D9D">
        <w:rPr>
          <w:rFonts w:ascii="Times New Roman" w:eastAsia="Times New Roman" w:hAnsi="Times New Roman"/>
          <w:sz w:val="22"/>
          <w:szCs w:val="22"/>
        </w:rPr>
        <w:t>;</w:t>
      </w:r>
    </w:p>
    <w:p w:rsidR="002D6A71" w:rsidRPr="00F2543C" w:rsidRDefault="002D6A71" w:rsidP="009D635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6D2543" w:rsidRDefault="00DD0F78" w:rsidP="00F2543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2543C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2E4D9D" w:rsidRPr="00F2543C">
        <w:rPr>
          <w:rFonts w:ascii="Times New Roman" w:hAnsi="Times New Roman"/>
          <w:sz w:val="22"/>
          <w:szCs w:val="22"/>
          <w:lang w:eastAsia="pt-BR"/>
        </w:rPr>
        <w:t>contrapartidas constantes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543C" w:rsidRPr="00F2543C">
        <w:rPr>
          <w:rFonts w:ascii="Times New Roman" w:hAnsi="Times New Roman"/>
          <w:sz w:val="22"/>
          <w:szCs w:val="22"/>
          <w:lang w:eastAsia="pt-BR"/>
        </w:rPr>
        <w:t>n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>P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lano de 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>T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rabalho </w:t>
      </w:r>
      <w:bookmarkStart w:id="0" w:name="_Hlk32417515"/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integrante 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>do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 xml:space="preserve"> Convênio de Cooperação Técnica e Financ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>eir</w:t>
      </w:r>
      <w:r w:rsidR="005D3E6D" w:rsidRPr="00F2543C">
        <w:rPr>
          <w:rFonts w:ascii="Times New Roman" w:hAnsi="Times New Roman"/>
          <w:sz w:val="22"/>
          <w:szCs w:val="22"/>
          <w:lang w:eastAsia="pt-BR"/>
        </w:rPr>
        <w:t>a 01/2015</w:t>
      </w:r>
      <w:bookmarkEnd w:id="0"/>
      <w:r w:rsidR="002D7D7F" w:rsidRPr="00F2543C">
        <w:rPr>
          <w:rFonts w:ascii="Times New Roman" w:hAnsi="Times New Roman"/>
          <w:sz w:val="22"/>
          <w:szCs w:val="22"/>
          <w:lang w:eastAsia="pt-BR"/>
        </w:rPr>
        <w:t>,</w:t>
      </w:r>
      <w:r w:rsidR="00494CCF" w:rsidRPr="00F2543C">
        <w:rPr>
          <w:rFonts w:ascii="Times New Roman" w:hAnsi="Times New Roman"/>
          <w:sz w:val="22"/>
          <w:szCs w:val="22"/>
          <w:lang w:eastAsia="pt-BR"/>
        </w:rPr>
        <w:t xml:space="preserve"> oportunizam a participação de todo o conjunto autárquico CAU</w:t>
      </w:r>
      <w:r w:rsidR="006034EC" w:rsidRPr="00F2543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543C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494CCF">
        <w:rPr>
          <w:rFonts w:ascii="Times New Roman" w:hAnsi="Times New Roman"/>
          <w:sz w:val="22"/>
          <w:szCs w:val="22"/>
          <w:lang w:eastAsia="pt-BR"/>
        </w:rPr>
        <w:t>demanda</w:t>
      </w:r>
      <w:r w:rsidR="00F2543C">
        <w:rPr>
          <w:rFonts w:ascii="Times New Roman" w:hAnsi="Times New Roman"/>
          <w:sz w:val="22"/>
          <w:szCs w:val="22"/>
          <w:lang w:eastAsia="pt-BR"/>
        </w:rPr>
        <w:t>m</w:t>
      </w:r>
      <w:r w:rsidR="00494CCF">
        <w:rPr>
          <w:rFonts w:ascii="Times New Roman" w:hAnsi="Times New Roman"/>
          <w:sz w:val="22"/>
          <w:szCs w:val="22"/>
          <w:lang w:eastAsia="pt-BR"/>
        </w:rPr>
        <w:t xml:space="preserve"> ações complementares e acessórias</w:t>
      </w:r>
      <w:r w:rsidR="006D2543">
        <w:rPr>
          <w:rFonts w:ascii="Times New Roman" w:hAnsi="Times New Roman"/>
          <w:sz w:val="22"/>
          <w:szCs w:val="22"/>
          <w:lang w:eastAsia="pt-BR"/>
        </w:rPr>
        <w:t xml:space="preserve"> relativas</w:t>
      </w:r>
      <w:r w:rsidR="00494CCF">
        <w:rPr>
          <w:rFonts w:ascii="Times New Roman" w:hAnsi="Times New Roman"/>
          <w:sz w:val="22"/>
          <w:szCs w:val="22"/>
          <w:lang w:eastAsia="pt-BR"/>
        </w:rPr>
        <w:t xml:space="preserve"> à produção da participação do CAU</w:t>
      </w:r>
      <w:r w:rsidR="006D2543">
        <w:rPr>
          <w:rFonts w:ascii="Times New Roman" w:hAnsi="Times New Roman"/>
          <w:sz w:val="22"/>
          <w:szCs w:val="22"/>
          <w:lang w:eastAsia="pt-BR"/>
        </w:rPr>
        <w:t>;</w:t>
      </w:r>
    </w:p>
    <w:p w:rsidR="00F20734" w:rsidRDefault="00F20734" w:rsidP="00F2543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734" w:rsidRDefault="00F20734" w:rsidP="00F2543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DPO... que aprovou o Plano de ação e orçamento para</w:t>
      </w:r>
    </w:p>
    <w:p w:rsidR="006034EC" w:rsidRDefault="006034EC" w:rsidP="006D25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34EC" w:rsidRDefault="006034EC" w:rsidP="006D25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2D7D7F">
        <w:rPr>
          <w:rFonts w:ascii="Times New Roman" w:hAnsi="Times New Roman"/>
          <w:sz w:val="22"/>
          <w:szCs w:val="22"/>
          <w:lang w:eastAsia="pt-BR"/>
        </w:rPr>
        <w:t xml:space="preserve"> que o Contrato </w:t>
      </w:r>
      <w:r w:rsidR="00C1059F">
        <w:rPr>
          <w:rFonts w:ascii="Times New Roman" w:hAnsi="Times New Roman"/>
          <w:sz w:val="22"/>
          <w:szCs w:val="22"/>
          <w:lang w:eastAsia="pt-BR"/>
        </w:rPr>
        <w:t xml:space="preserve">(Anexo </w:t>
      </w:r>
      <w:r w:rsidR="003E5AE5">
        <w:rPr>
          <w:rFonts w:ascii="Times New Roman" w:hAnsi="Times New Roman"/>
          <w:sz w:val="22"/>
          <w:szCs w:val="22"/>
          <w:lang w:eastAsia="pt-BR"/>
        </w:rPr>
        <w:t>I</w:t>
      </w:r>
      <w:r w:rsidR="00C1059F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2D7D7F">
        <w:rPr>
          <w:rFonts w:ascii="Times New Roman" w:hAnsi="Times New Roman"/>
          <w:sz w:val="22"/>
          <w:szCs w:val="22"/>
          <w:lang w:eastAsia="pt-BR"/>
        </w:rPr>
        <w:t xml:space="preserve">celebrado entre a </w:t>
      </w:r>
      <w:r w:rsidR="002D7D7F">
        <w:rPr>
          <w:rFonts w:ascii="Times New Roman" w:eastAsia="Times New Roman" w:hAnsi="Times New Roman"/>
          <w:sz w:val="22"/>
          <w:szCs w:val="22"/>
        </w:rPr>
        <w:t>Direção Nacional do Instituto de Arquitetos do Brasil – IAB-DN e a VMS Empreendimentos e Serviços EIREL</w:t>
      </w:r>
      <w:r w:rsidR="002E4D9D">
        <w:rPr>
          <w:rFonts w:ascii="Times New Roman" w:eastAsia="Times New Roman" w:hAnsi="Times New Roman"/>
          <w:sz w:val="22"/>
          <w:szCs w:val="22"/>
        </w:rPr>
        <w:t>I</w:t>
      </w:r>
      <w:r w:rsidR="002D7D7F">
        <w:rPr>
          <w:rFonts w:ascii="Times New Roman" w:eastAsia="Times New Roman" w:hAnsi="Times New Roman"/>
          <w:sz w:val="22"/>
          <w:szCs w:val="22"/>
        </w:rPr>
        <w:t xml:space="preserve"> ME,</w:t>
      </w:r>
      <w:r w:rsidR="0074311F">
        <w:rPr>
          <w:rFonts w:ascii="Times New Roman" w:eastAsia="Times New Roman" w:hAnsi="Times New Roman"/>
          <w:sz w:val="22"/>
          <w:szCs w:val="22"/>
        </w:rPr>
        <w:t xml:space="preserve"> CNPJ 28.729.388/0001-85,</w:t>
      </w:r>
      <w:r w:rsidR="002D7D7F">
        <w:rPr>
          <w:rFonts w:ascii="Times New Roman" w:eastAsia="Times New Roman" w:hAnsi="Times New Roman"/>
          <w:sz w:val="22"/>
          <w:szCs w:val="22"/>
        </w:rPr>
        <w:t xml:space="preserve"> em seu item 3.5 reconhece a exclusividade da VMS (contratada) para realização da Feira vinculada ao XXVII Congresso Mundial de Arquitetos – UIA2020RIO;</w:t>
      </w:r>
    </w:p>
    <w:p w:rsidR="002D7D7F" w:rsidRDefault="002D7D7F" w:rsidP="006D25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74311F" w:rsidRDefault="002D7D7F" w:rsidP="007431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que a CARTA DE EXCLUSIVIDADE</w:t>
      </w:r>
      <w:r w:rsidR="00C1059F">
        <w:rPr>
          <w:rFonts w:ascii="Times New Roman" w:eastAsia="Times New Roman" w:hAnsi="Times New Roman"/>
          <w:sz w:val="22"/>
          <w:szCs w:val="22"/>
        </w:rPr>
        <w:t xml:space="preserve"> (Anexo II)</w:t>
      </w:r>
      <w:r>
        <w:rPr>
          <w:rFonts w:ascii="Times New Roman" w:eastAsia="Times New Roman" w:hAnsi="Times New Roman"/>
          <w:sz w:val="22"/>
          <w:szCs w:val="22"/>
        </w:rPr>
        <w:t xml:space="preserve">, emitida pelo Comitê Executivo – UIA2020RIO em 01 de agosto de 2019, ratifica a </w:t>
      </w:r>
      <w:r w:rsidR="003E5AE5">
        <w:rPr>
          <w:rFonts w:ascii="Times New Roman" w:eastAsia="Times New Roman" w:hAnsi="Times New Roman"/>
          <w:sz w:val="22"/>
          <w:szCs w:val="22"/>
        </w:rPr>
        <w:t>atuação</w:t>
      </w:r>
      <w:r>
        <w:rPr>
          <w:rFonts w:ascii="Times New Roman" w:eastAsia="Times New Roman" w:hAnsi="Times New Roman"/>
          <w:sz w:val="22"/>
          <w:szCs w:val="22"/>
        </w:rPr>
        <w:t xml:space="preserve"> da VMS “na organização, promoção, montagem e comercialização</w:t>
      </w:r>
      <w:r w:rsidR="0074311F">
        <w:rPr>
          <w:rFonts w:ascii="Times New Roman" w:eastAsia="Times New Roman" w:hAnsi="Times New Roman"/>
          <w:sz w:val="22"/>
          <w:szCs w:val="22"/>
        </w:rPr>
        <w:t xml:space="preserve"> dos espaços, atividades e patrocínio, de feira de exposição do XXVII Congresso Mundial de Arquitetos – UIA2020RIO”;</w:t>
      </w:r>
    </w:p>
    <w:p w:rsidR="006D2543" w:rsidRDefault="006D2543" w:rsidP="006D25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5AE5" w:rsidRDefault="00494CCF" w:rsidP="006D25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6D2543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3E5AE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temática do evento, </w:t>
      </w:r>
      <w:r w:rsidR="006D2543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>seu alcance</w:t>
      </w:r>
      <w:r w:rsidR="006D2543">
        <w:rPr>
          <w:rFonts w:ascii="Times New Roman" w:hAnsi="Times New Roman"/>
          <w:sz w:val="22"/>
          <w:szCs w:val="22"/>
          <w:lang w:eastAsia="pt-BR"/>
        </w:rPr>
        <w:t xml:space="preserve"> didático, as oportunidades de divulgação e valorização da Arquitetura e Urbanismo</w:t>
      </w:r>
      <w:r w:rsidR="003E5AE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3E5AE5" w:rsidRPr="003E5AE5">
        <w:rPr>
          <w:rFonts w:ascii="Times New Roman" w:hAnsi="Times New Roman"/>
          <w:sz w:val="22"/>
          <w:szCs w:val="22"/>
          <w:lang w:eastAsia="pt-BR"/>
        </w:rPr>
        <w:t>a função do CAU/BR e dos CAU/UF de pugnar pelo aperfeiçoamento do exercício da arquitetura e urbanismo</w:t>
      </w:r>
      <w:r w:rsidR="003E5AE5">
        <w:rPr>
          <w:rFonts w:ascii="Times New Roman" w:hAnsi="Times New Roman"/>
          <w:sz w:val="22"/>
          <w:szCs w:val="22"/>
          <w:lang w:eastAsia="pt-BR"/>
        </w:rPr>
        <w:t>;</w:t>
      </w:r>
    </w:p>
    <w:p w:rsidR="003E5AE5" w:rsidRDefault="003E5AE5" w:rsidP="006D25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55F5" w:rsidRPr="002E4D9D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E4D9D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2E4D9D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2E4D9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Pr="002E4D9D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F157F" w:rsidRDefault="006D2543" w:rsidP="003D6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4D9D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BF73C0" w:rsidRPr="002E4D9D">
        <w:rPr>
          <w:rFonts w:ascii="Times New Roman" w:hAnsi="Times New Roman"/>
          <w:sz w:val="22"/>
          <w:szCs w:val="22"/>
          <w:lang w:eastAsia="pt-BR"/>
        </w:rPr>
        <w:t xml:space="preserve">Ratificar </w:t>
      </w:r>
      <w:r w:rsidR="00F20734">
        <w:rPr>
          <w:rFonts w:ascii="Times New Roman" w:hAnsi="Times New Roman"/>
          <w:sz w:val="22"/>
          <w:szCs w:val="22"/>
          <w:lang w:eastAsia="pt-BR"/>
        </w:rPr>
        <w:t>a</w:t>
      </w:r>
      <w:r w:rsidRPr="002E4D9D">
        <w:rPr>
          <w:rFonts w:ascii="Times New Roman" w:hAnsi="Times New Roman"/>
          <w:sz w:val="22"/>
          <w:szCs w:val="22"/>
          <w:lang w:eastAsia="pt-BR"/>
        </w:rPr>
        <w:t xml:space="preserve"> participação do CAU no </w:t>
      </w:r>
      <w:r w:rsidR="00F20734">
        <w:rPr>
          <w:rFonts w:ascii="Times New Roman" w:hAnsi="Times New Roman"/>
          <w:sz w:val="22"/>
          <w:szCs w:val="22"/>
          <w:lang w:eastAsia="pt-BR"/>
        </w:rPr>
        <w:t xml:space="preserve">XXVII </w:t>
      </w:r>
      <w:r w:rsidR="00EC1745" w:rsidRPr="002E4D9D">
        <w:rPr>
          <w:rFonts w:ascii="Times New Roman" w:hAnsi="Times New Roman"/>
          <w:sz w:val="22"/>
          <w:szCs w:val="22"/>
          <w:lang w:eastAsia="pt-BR"/>
        </w:rPr>
        <w:t xml:space="preserve">Congresso </w:t>
      </w:r>
      <w:r w:rsidR="00F20734">
        <w:rPr>
          <w:rFonts w:ascii="Times New Roman" w:hAnsi="Times New Roman"/>
          <w:sz w:val="22"/>
          <w:szCs w:val="22"/>
          <w:lang w:eastAsia="pt-BR"/>
        </w:rPr>
        <w:t>Mundial de Arquitetos -</w:t>
      </w:r>
      <w:r w:rsidRPr="002E4D9D">
        <w:rPr>
          <w:rFonts w:ascii="Times New Roman" w:hAnsi="Times New Roman"/>
          <w:sz w:val="22"/>
          <w:szCs w:val="22"/>
          <w:lang w:eastAsia="pt-BR"/>
        </w:rPr>
        <w:t>UIA2020RIO</w:t>
      </w:r>
      <w:r w:rsidR="00BF73C0" w:rsidRPr="002E4D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51BD0">
        <w:rPr>
          <w:rFonts w:ascii="Times New Roman" w:hAnsi="Times New Roman"/>
          <w:sz w:val="22"/>
          <w:szCs w:val="22"/>
          <w:lang w:eastAsia="pt-BR"/>
        </w:rPr>
        <w:t>nos termos a seguir:</w:t>
      </w:r>
    </w:p>
    <w:p w:rsidR="00051BD0" w:rsidRDefault="00051BD0" w:rsidP="00F20734">
      <w:pPr>
        <w:numPr>
          <w:ilvl w:val="1"/>
          <w:numId w:val="33"/>
        </w:numPr>
        <w:ind w:start="42.55pt" w:hanging="21.2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Mil e duzentas horas/poltronas para palestras que comporão a grade do evento, conforme estabelecido nas contrapartidas estabelecidas no Plano de Trabalho constante do Convênio de Parceria Técnica e Financeira 01/2015, firmado entre o CAU/BR e o IAB/DN;</w:t>
      </w:r>
    </w:p>
    <w:p w:rsidR="00051BD0" w:rsidRDefault="00051BD0" w:rsidP="00F20734">
      <w:pPr>
        <w:numPr>
          <w:ilvl w:val="1"/>
          <w:numId w:val="33"/>
        </w:numPr>
        <w:ind w:start="42.55pt" w:hanging="21.2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8074F3">
        <w:rPr>
          <w:rFonts w:ascii="Times New Roman" w:hAnsi="Times New Roman"/>
          <w:sz w:val="22"/>
          <w:szCs w:val="22"/>
          <w:lang w:eastAsia="pt-BR"/>
        </w:rPr>
        <w:t>Quadra CAU</w:t>
      </w:r>
      <w:r>
        <w:rPr>
          <w:rFonts w:ascii="Times New Roman" w:hAnsi="Times New Roman"/>
          <w:sz w:val="22"/>
          <w:szCs w:val="22"/>
          <w:lang w:eastAsia="pt-BR"/>
        </w:rPr>
        <w:t xml:space="preserve"> -</w:t>
      </w:r>
      <w:r w:rsidRPr="008074F3">
        <w:rPr>
          <w:rFonts w:ascii="Times New Roman" w:hAnsi="Times New Roman"/>
          <w:sz w:val="22"/>
          <w:szCs w:val="22"/>
          <w:lang w:eastAsia="pt-BR"/>
        </w:rPr>
        <w:t xml:space="preserve"> espaço expositivo contido no setor definido como “Plaza UIA”, equivalente a 200 m² a serem adquiridos e adicionados ao espaço concedido pela organização do evento como contrapartida estabelecida no Plano de Trabalho constante do Convênio de Parceria Técnica e Financeira 01/2015, firmado entre o CAU/BR e o IAB/DN. Nesse espaço serão desenvolvidas atividades educacionais, expositivas, receptivo e reuniões institucionais, arena para debates e exposições livres e atendimentos à comunidade local;</w:t>
      </w:r>
    </w:p>
    <w:p w:rsidR="00051BD0" w:rsidRPr="008074F3" w:rsidRDefault="00051BD0" w:rsidP="00F20734">
      <w:pPr>
        <w:numPr>
          <w:ilvl w:val="1"/>
          <w:numId w:val="33"/>
        </w:numPr>
        <w:ind w:start="42.55pt" w:hanging="21.2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8074F3">
        <w:rPr>
          <w:rFonts w:ascii="Times New Roman" w:hAnsi="Times New Roman"/>
          <w:sz w:val="22"/>
          <w:szCs w:val="22"/>
          <w:lang w:eastAsia="pt-BR"/>
        </w:rPr>
        <w:lastRenderedPageBreak/>
        <w:t xml:space="preserve">Locação de </w:t>
      </w:r>
      <w:r>
        <w:rPr>
          <w:rFonts w:ascii="Times New Roman" w:hAnsi="Times New Roman"/>
          <w:sz w:val="22"/>
          <w:szCs w:val="22"/>
          <w:lang w:eastAsia="pt-BR"/>
        </w:rPr>
        <w:t>600</w:t>
      </w:r>
      <w:r w:rsidRPr="008074F3">
        <w:rPr>
          <w:rFonts w:ascii="Times New Roman" w:hAnsi="Times New Roman"/>
          <w:sz w:val="22"/>
          <w:szCs w:val="22"/>
          <w:lang w:eastAsia="pt-BR"/>
        </w:rPr>
        <w:t xml:space="preserve"> horas/poltronas na Arena do Conhecimento, espaço destinado a palestras temáticas, para realização de seminário do CEAU-CAU/BR.</w:t>
      </w:r>
    </w:p>
    <w:p w:rsidR="00EC37FC" w:rsidRPr="002E4D9D" w:rsidRDefault="00EC37FC" w:rsidP="003D69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3ACE" w:rsidRPr="002E4D9D" w:rsidRDefault="00F20734" w:rsidP="003D6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EF157F" w:rsidRPr="002E4D9D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H</w:t>
      </w:r>
      <w:r w:rsidR="00F2543C" w:rsidRPr="002E4D9D">
        <w:rPr>
          <w:rFonts w:ascii="Times New Roman" w:hAnsi="Times New Roman"/>
          <w:sz w:val="22"/>
          <w:szCs w:val="22"/>
          <w:lang w:eastAsia="pt-BR"/>
        </w:rPr>
        <w:t>omologar os</w:t>
      </w:r>
      <w:r w:rsidR="00EC1745" w:rsidRPr="002E4D9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nomes dos </w:t>
      </w:r>
      <w:r w:rsidR="00EC1745" w:rsidRPr="002E4D9D">
        <w:rPr>
          <w:rFonts w:ascii="Times New Roman" w:hAnsi="Times New Roman"/>
          <w:sz w:val="22"/>
          <w:szCs w:val="22"/>
          <w:lang w:eastAsia="pt-BR"/>
        </w:rPr>
        <w:t xml:space="preserve">curadores </w:t>
      </w:r>
      <w:r>
        <w:rPr>
          <w:rFonts w:ascii="Times New Roman" w:hAnsi="Times New Roman"/>
          <w:sz w:val="22"/>
          <w:szCs w:val="22"/>
          <w:lang w:eastAsia="pt-BR"/>
        </w:rPr>
        <w:t>do e</w:t>
      </w:r>
      <w:r w:rsidR="007649EB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paço CAU para </w:t>
      </w:r>
      <w:r w:rsidR="007649E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EC1745" w:rsidRPr="002E4D9D">
        <w:rPr>
          <w:rFonts w:ascii="Times New Roman" w:hAnsi="Times New Roman"/>
          <w:sz w:val="22"/>
          <w:szCs w:val="22"/>
          <w:lang w:eastAsia="pt-BR"/>
        </w:rPr>
        <w:t>Congresso UIA2020RIO,</w:t>
      </w:r>
      <w:r w:rsidR="00C73ACE" w:rsidRPr="002E4D9D">
        <w:rPr>
          <w:rFonts w:ascii="Times New Roman" w:hAnsi="Times New Roman"/>
          <w:sz w:val="22"/>
          <w:szCs w:val="22"/>
          <w:lang w:eastAsia="pt-BR"/>
        </w:rPr>
        <w:t xml:space="preserve"> segundo os quatro temas definidos pelo Comitê </w:t>
      </w:r>
      <w:r w:rsidR="007649EB">
        <w:rPr>
          <w:rFonts w:ascii="Times New Roman" w:hAnsi="Times New Roman"/>
          <w:sz w:val="22"/>
          <w:szCs w:val="22"/>
          <w:lang w:eastAsia="pt-BR"/>
        </w:rPr>
        <w:t>Científico</w:t>
      </w:r>
      <w:r w:rsidR="00C73ACE" w:rsidRPr="002E4D9D">
        <w:rPr>
          <w:rFonts w:ascii="Times New Roman" w:hAnsi="Times New Roman"/>
          <w:sz w:val="22"/>
          <w:szCs w:val="22"/>
          <w:lang w:eastAsia="pt-BR"/>
        </w:rPr>
        <w:t xml:space="preserve"> do UIA2020RIO</w:t>
      </w:r>
      <w:r w:rsidR="003E5AE5">
        <w:rPr>
          <w:rFonts w:ascii="Times New Roman" w:hAnsi="Times New Roman"/>
          <w:sz w:val="22"/>
          <w:szCs w:val="22"/>
          <w:lang w:eastAsia="pt-BR"/>
        </w:rPr>
        <w:t>:</w:t>
      </w:r>
    </w:p>
    <w:p w:rsidR="00C73ACE" w:rsidRDefault="00C73ACE" w:rsidP="00051BD0">
      <w:pPr>
        <w:numPr>
          <w:ilvl w:val="0"/>
          <w:numId w:val="32"/>
        </w:numPr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Fragilidade e Desigualdades – </w:t>
      </w:r>
      <w:r w:rsidR="00B7346A">
        <w:rPr>
          <w:rFonts w:ascii="Times New Roman" w:hAnsi="Times New Roman"/>
          <w:sz w:val="22"/>
          <w:szCs w:val="22"/>
          <w:lang w:eastAsia="pt-BR"/>
        </w:rPr>
        <w:t xml:space="preserve">Arquiteta e Urbanista </w:t>
      </w:r>
      <w:r>
        <w:rPr>
          <w:rFonts w:ascii="Times New Roman" w:hAnsi="Times New Roman"/>
          <w:sz w:val="22"/>
          <w:szCs w:val="22"/>
          <w:lang w:eastAsia="pt-BR"/>
        </w:rPr>
        <w:t>Maria Rita Amoroso</w:t>
      </w:r>
    </w:p>
    <w:p w:rsidR="00C73ACE" w:rsidRDefault="00C73ACE" w:rsidP="00051BD0">
      <w:pPr>
        <w:numPr>
          <w:ilvl w:val="0"/>
          <w:numId w:val="32"/>
        </w:numPr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Diversidade de Mistura – </w:t>
      </w:r>
      <w:r w:rsidR="00B7346A">
        <w:rPr>
          <w:rFonts w:ascii="Times New Roman" w:hAnsi="Times New Roman"/>
          <w:sz w:val="22"/>
          <w:szCs w:val="22"/>
          <w:lang w:eastAsia="pt-BR"/>
        </w:rPr>
        <w:t xml:space="preserve">Arquiteta e Urbanista </w:t>
      </w:r>
      <w:r>
        <w:rPr>
          <w:rFonts w:ascii="Times New Roman" w:hAnsi="Times New Roman"/>
          <w:sz w:val="22"/>
          <w:szCs w:val="22"/>
          <w:lang w:eastAsia="pt-BR"/>
        </w:rPr>
        <w:t>Daniela</w:t>
      </w:r>
      <w:r w:rsidR="008074F3">
        <w:rPr>
          <w:rFonts w:ascii="Times New Roman" w:hAnsi="Times New Roman"/>
          <w:sz w:val="22"/>
          <w:szCs w:val="22"/>
          <w:lang w:eastAsia="pt-BR"/>
        </w:rPr>
        <w:t xml:space="preserve"> Sarmento</w:t>
      </w:r>
      <w:r>
        <w:rPr>
          <w:rFonts w:ascii="Times New Roman" w:hAnsi="Times New Roman"/>
          <w:sz w:val="22"/>
          <w:szCs w:val="22"/>
          <w:lang w:eastAsia="pt-BR"/>
        </w:rPr>
        <w:t xml:space="preserve"> Pareja </w:t>
      </w:r>
    </w:p>
    <w:p w:rsidR="00C73ACE" w:rsidRDefault="00C73ACE" w:rsidP="00051BD0">
      <w:pPr>
        <w:numPr>
          <w:ilvl w:val="0"/>
          <w:numId w:val="32"/>
        </w:numPr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Mudanças Emergenciais – </w:t>
      </w:r>
      <w:r w:rsidR="00B7346A">
        <w:rPr>
          <w:rFonts w:ascii="Times New Roman" w:hAnsi="Times New Roman"/>
          <w:sz w:val="22"/>
          <w:szCs w:val="22"/>
          <w:lang w:eastAsia="pt-BR"/>
        </w:rPr>
        <w:t xml:space="preserve">Arquiteto e Urbanista </w:t>
      </w:r>
      <w:r>
        <w:rPr>
          <w:rFonts w:ascii="Times New Roman" w:hAnsi="Times New Roman"/>
          <w:sz w:val="22"/>
          <w:szCs w:val="22"/>
          <w:lang w:eastAsia="pt-BR"/>
        </w:rPr>
        <w:t>Roberto Montezuma</w:t>
      </w:r>
    </w:p>
    <w:p w:rsidR="00EC37FC" w:rsidRPr="00051BD0" w:rsidRDefault="00B7346A" w:rsidP="00051BD0">
      <w:pPr>
        <w:numPr>
          <w:ilvl w:val="0"/>
          <w:numId w:val="32"/>
        </w:numPr>
        <w:ind w:start="49.6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Transitoriedades e Fluxos – Arquiteto e Urbanista José Alberto Tostes </w:t>
      </w:r>
    </w:p>
    <w:p w:rsidR="00C1059F" w:rsidRPr="002E4D9D" w:rsidRDefault="00C1059F" w:rsidP="006F4F91">
      <w:pPr>
        <w:ind w:firstLine="35.4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059F" w:rsidRDefault="00F20734" w:rsidP="00C1059F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8074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649EB">
        <w:rPr>
          <w:rFonts w:ascii="Times New Roman" w:hAnsi="Times New Roman"/>
          <w:sz w:val="22"/>
          <w:szCs w:val="22"/>
          <w:lang w:eastAsia="pt-BR"/>
        </w:rPr>
        <w:t>–</w:t>
      </w:r>
      <w:r w:rsidR="008074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649EB">
        <w:rPr>
          <w:rFonts w:ascii="Times New Roman" w:hAnsi="Times New Roman"/>
          <w:sz w:val="22"/>
          <w:szCs w:val="22"/>
          <w:lang w:eastAsia="pt-BR"/>
        </w:rPr>
        <w:t>Autorizar a contratação da</w:t>
      </w:r>
      <w:r w:rsidR="002E4D9D" w:rsidRPr="002E4D9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059F" w:rsidRPr="002E4D9D">
        <w:rPr>
          <w:rFonts w:ascii="Times New Roman" w:eastAsia="Times New Roman" w:hAnsi="Times New Roman"/>
          <w:sz w:val="22"/>
          <w:szCs w:val="22"/>
        </w:rPr>
        <w:t>VMS Empreendimentos e Serviços EIREL</w:t>
      </w:r>
      <w:r w:rsidR="008074F3">
        <w:rPr>
          <w:rFonts w:ascii="Times New Roman" w:eastAsia="Times New Roman" w:hAnsi="Times New Roman"/>
          <w:sz w:val="22"/>
          <w:szCs w:val="22"/>
        </w:rPr>
        <w:t>I</w:t>
      </w:r>
      <w:r w:rsidR="00172521" w:rsidRPr="002E4D9D">
        <w:rPr>
          <w:rFonts w:ascii="Times New Roman" w:eastAsia="Times New Roman" w:hAnsi="Times New Roman"/>
          <w:sz w:val="22"/>
          <w:szCs w:val="22"/>
        </w:rPr>
        <w:t>-</w:t>
      </w:r>
      <w:r w:rsidR="00C1059F" w:rsidRPr="002E4D9D">
        <w:rPr>
          <w:rFonts w:ascii="Times New Roman" w:eastAsia="Times New Roman" w:hAnsi="Times New Roman"/>
          <w:sz w:val="22"/>
          <w:szCs w:val="22"/>
        </w:rPr>
        <w:t xml:space="preserve">ME, </w:t>
      </w:r>
      <w:r w:rsidR="001D276B" w:rsidRPr="002E4D9D">
        <w:rPr>
          <w:rFonts w:ascii="Times New Roman" w:eastAsia="Times New Roman" w:hAnsi="Times New Roman"/>
          <w:sz w:val="22"/>
          <w:szCs w:val="22"/>
        </w:rPr>
        <w:t>para fornecimento de espaço, produção e execução das instalações e demais ações afins</w:t>
      </w:r>
      <w:r w:rsidR="008074F3">
        <w:rPr>
          <w:rFonts w:ascii="Times New Roman" w:eastAsia="Times New Roman" w:hAnsi="Times New Roman"/>
          <w:sz w:val="22"/>
          <w:szCs w:val="22"/>
        </w:rPr>
        <w:t>,</w:t>
      </w:r>
      <w:r w:rsidR="001D276B" w:rsidRPr="002E4D9D">
        <w:rPr>
          <w:rFonts w:ascii="Times New Roman" w:eastAsia="Times New Roman" w:hAnsi="Times New Roman"/>
          <w:sz w:val="22"/>
          <w:szCs w:val="22"/>
        </w:rPr>
        <w:t xml:space="preserve"> necessárias </w:t>
      </w:r>
      <w:r w:rsidR="007649EB">
        <w:rPr>
          <w:rFonts w:ascii="Times New Roman" w:eastAsia="Times New Roman" w:hAnsi="Times New Roman"/>
          <w:sz w:val="22"/>
          <w:szCs w:val="22"/>
        </w:rPr>
        <w:t>ao</w:t>
      </w:r>
      <w:r w:rsidR="008074F3">
        <w:rPr>
          <w:rFonts w:ascii="Times New Roman" w:eastAsia="Times New Roman" w:hAnsi="Times New Roman"/>
          <w:sz w:val="22"/>
          <w:szCs w:val="22"/>
        </w:rPr>
        <w:t xml:space="preserve"> </w:t>
      </w:r>
      <w:r w:rsidR="007649EB">
        <w:rPr>
          <w:rFonts w:ascii="Times New Roman" w:eastAsia="Times New Roman" w:hAnsi="Times New Roman"/>
          <w:sz w:val="22"/>
          <w:szCs w:val="22"/>
        </w:rPr>
        <w:t>funcionamento</w:t>
      </w:r>
      <w:r w:rsidR="008074F3">
        <w:rPr>
          <w:rFonts w:ascii="Times New Roman" w:eastAsia="Times New Roman" w:hAnsi="Times New Roman"/>
          <w:sz w:val="22"/>
          <w:szCs w:val="22"/>
        </w:rPr>
        <w:t xml:space="preserve"> da</w:t>
      </w:r>
      <w:r w:rsidR="007649EB">
        <w:rPr>
          <w:rFonts w:ascii="Times New Roman" w:eastAsia="Times New Roman" w:hAnsi="Times New Roman"/>
          <w:sz w:val="22"/>
          <w:szCs w:val="22"/>
        </w:rPr>
        <w:t>s</w:t>
      </w:r>
      <w:r w:rsidR="001D276B" w:rsidRPr="002E4D9D">
        <w:rPr>
          <w:rFonts w:ascii="Times New Roman" w:eastAsia="Times New Roman" w:hAnsi="Times New Roman"/>
          <w:sz w:val="22"/>
          <w:szCs w:val="22"/>
        </w:rPr>
        <w:t xml:space="preserve"> </w:t>
      </w:r>
      <w:r w:rsidR="007649EB">
        <w:rPr>
          <w:rFonts w:ascii="Times New Roman" w:eastAsia="Times New Roman" w:hAnsi="Times New Roman"/>
          <w:sz w:val="22"/>
          <w:szCs w:val="22"/>
        </w:rPr>
        <w:t xml:space="preserve">atividades do CAU, observando </w:t>
      </w:r>
      <w:r w:rsidR="008074F3" w:rsidRPr="008074F3">
        <w:rPr>
          <w:rFonts w:ascii="Times New Roman" w:eastAsia="Times New Roman" w:hAnsi="Times New Roman"/>
          <w:sz w:val="22"/>
          <w:szCs w:val="22"/>
        </w:rPr>
        <w:t>as disposições legais reguladoras de licitações</w:t>
      </w:r>
      <w:r w:rsidR="007649EB">
        <w:rPr>
          <w:rFonts w:ascii="Times New Roman" w:eastAsia="Times New Roman" w:hAnsi="Times New Roman"/>
          <w:sz w:val="22"/>
          <w:szCs w:val="22"/>
        </w:rPr>
        <w:t>;</w:t>
      </w:r>
    </w:p>
    <w:p w:rsidR="00051BD0" w:rsidRDefault="00051BD0" w:rsidP="00C1059F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1059F" w:rsidRDefault="00C1059F" w:rsidP="000D46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0E2" w:rsidRDefault="00B340E2" w:rsidP="00C73AC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2A29">
        <w:rPr>
          <w:rFonts w:ascii="Times New Roman" w:hAnsi="Times New Roman"/>
          <w:sz w:val="22"/>
          <w:szCs w:val="22"/>
          <w:lang w:eastAsia="pt-BR"/>
        </w:rPr>
        <w:t>1</w:t>
      </w:r>
      <w:r w:rsidR="003D693A">
        <w:rPr>
          <w:rFonts w:ascii="Times New Roman" w:hAnsi="Times New Roman"/>
          <w:sz w:val="22"/>
          <w:szCs w:val="22"/>
          <w:lang w:eastAsia="pt-BR"/>
        </w:rPr>
        <w:t>2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D693A">
        <w:rPr>
          <w:rFonts w:ascii="Times New Roman" w:hAnsi="Times New Roman"/>
          <w:sz w:val="22"/>
          <w:szCs w:val="22"/>
          <w:lang w:eastAsia="pt-BR"/>
        </w:rPr>
        <w:t>fevereiro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</w:t>
      </w:r>
      <w:r w:rsidR="003D693A"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LUCIANO GUIMARÃES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  <w:t xml:space="preserve">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Presidente do CAU/BR </w:t>
      </w:r>
    </w:p>
    <w:p w:rsidR="00292A29" w:rsidRPr="001D56E0" w:rsidRDefault="00292A29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3D693A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3D693A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Guivaldo D’Alexandria Baptista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</w:p>
    <w:p w:rsidR="003D693A" w:rsidRDefault="003D693A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67A0D" w:rsidRPr="001D56E0" w:rsidRDefault="003D693A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Patricia Silva Luz de Macedo</w:t>
      </w:r>
      <w:r w:rsidR="00567A0D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567A0D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1D56E0" w:rsidRDefault="003D693A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Jeferson Dantas Navolar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</w:r>
      <w:r w:rsidR="006A6416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 da C</w:t>
      </w:r>
      <w:r w:rsidR="003D693A">
        <w:rPr>
          <w:rFonts w:ascii="Times New Roman" w:hAnsi="Times New Roman"/>
          <w:color w:val="000000"/>
          <w:sz w:val="22"/>
          <w:szCs w:val="22"/>
          <w:lang w:eastAsia="pt-BR"/>
        </w:rPr>
        <w:t>OA</w:t>
      </w: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Pr="001D56E0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1D56E0" w:rsidRDefault="003D693A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Raul Wanderley Gradim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FB1473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</w:t>
      </w:r>
      <w:r w:rsidR="003D693A">
        <w:rPr>
          <w:rFonts w:ascii="Times New Roman" w:eastAsia="Calibri" w:hAnsi="Times New Roman"/>
          <w:color w:val="000000"/>
          <w:sz w:val="22"/>
          <w:szCs w:val="22"/>
          <w:lang w:eastAsia="pt-BR"/>
        </w:rPr>
        <w:t>PFi</w:t>
      </w: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-CAU/BR</w:t>
      </w:r>
      <w:r w:rsidRPr="001D56E0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Default="00A94EE4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A94EE4" w:rsidRPr="005144A2" w:rsidRDefault="00C16F23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  <w:r w:rsidRPr="00A94EE4">
        <w:rPr>
          <w:noProof/>
          <w:lang w:eastAsia="pt-BR"/>
        </w:rPr>
        <w:lastRenderedPageBreak/>
        <w:drawing>
          <wp:inline distT="0" distB="0" distL="0" distR="0">
            <wp:extent cx="5848350" cy="6372225"/>
            <wp:effectExtent l="0" t="0" r="0" b="9525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EE4" w:rsidRPr="005144A2" w:rsidSect="003E5AE5">
      <w:headerReference w:type="even" r:id="rId9"/>
      <w:headerReference w:type="default" r:id="rId10"/>
      <w:footerReference w:type="even" r:id="rId11"/>
      <w:footerReference w:type="default" r:id="rId12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149B" w:rsidRDefault="00AB149B">
      <w:r>
        <w:separator/>
      </w:r>
    </w:p>
  </w:endnote>
  <w:endnote w:type="continuationSeparator" w:id="0">
    <w:p w:rsidR="00AB149B" w:rsidRDefault="00AB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16F2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16F2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149B" w:rsidRDefault="00AB149B">
      <w:r>
        <w:separator/>
      </w:r>
    </w:p>
  </w:footnote>
  <w:footnote w:type="continuationSeparator" w:id="0">
    <w:p w:rsidR="00AB149B" w:rsidRDefault="00AB149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16F2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16F2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6AB2559"/>
    <w:multiLevelType w:val="multilevel"/>
    <w:tmpl w:val="BC42E42E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.20pt" w:hanging="18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72.40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.60pt" w:hanging="36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90.80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1pt" w:hanging="54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109.2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9.40pt" w:hanging="72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27.60pt" w:hanging="90pt"/>
      </w:pPr>
      <w:rPr>
        <w:rFonts w:hint="default"/>
        <w:b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1C211C2"/>
    <w:multiLevelType w:val="multilevel"/>
    <w:tmpl w:val="E5069D0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.2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4.6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9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25.4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9.60pt" w:hanging="90pt"/>
      </w:pPr>
      <w:rPr>
        <w:rFonts w:hint="default"/>
      </w:r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8F02F4C"/>
    <w:multiLevelType w:val="multilevel"/>
    <w:tmpl w:val="7E225B98"/>
    <w:lvl w:ilvl="0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>
      <w:start w:val="1"/>
      <w:numFmt w:val="decimal"/>
      <w:lvlText w:val="%1.%2."/>
      <w:lvlJc w:val="start"/>
      <w:pPr>
        <w:ind w:start="54.2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4.6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9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25.4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9.60pt" w:hanging="90pt"/>
      </w:pPr>
      <w:rPr>
        <w:rFonts w:hint="default"/>
      </w:rPr>
    </w:lvl>
  </w:abstractNum>
  <w:abstractNum w:abstractNumId="2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4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50D42B5"/>
    <w:multiLevelType w:val="multilevel"/>
    <w:tmpl w:val="DADA6FF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26"/>
  </w:num>
  <w:num w:numId="8">
    <w:abstractNumId w:val="9"/>
  </w:num>
  <w:num w:numId="9">
    <w:abstractNumId w:val="5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25"/>
  </w:num>
  <w:num w:numId="13">
    <w:abstractNumId w:val="28"/>
  </w:num>
  <w:num w:numId="14">
    <w:abstractNumId w:val="8"/>
  </w:num>
  <w:num w:numId="15">
    <w:abstractNumId w:val="6"/>
  </w:num>
  <w:num w:numId="16">
    <w:abstractNumId w:val="12"/>
  </w:num>
  <w:num w:numId="17">
    <w:abstractNumId w:val="1"/>
  </w:num>
  <w:num w:numId="18">
    <w:abstractNumId w:val="11"/>
  </w:num>
  <w:num w:numId="19">
    <w:abstractNumId w:val="29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9"/>
  </w:num>
  <w:num w:numId="25">
    <w:abstractNumId w:val="24"/>
  </w:num>
  <w:num w:numId="26">
    <w:abstractNumId w:val="21"/>
  </w:num>
  <w:num w:numId="27">
    <w:abstractNumId w:val="4"/>
  </w:num>
  <w:num w:numId="28">
    <w:abstractNumId w:val="18"/>
  </w:num>
  <w:num w:numId="29">
    <w:abstractNumId w:val="17"/>
  </w:num>
  <w:num w:numId="30">
    <w:abstractNumId w:val="10"/>
  </w:num>
  <w:num w:numId="31">
    <w:abstractNumId w:val="14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33B98"/>
    <w:rsid w:val="00040774"/>
    <w:rsid w:val="00045CFB"/>
    <w:rsid w:val="00051BD0"/>
    <w:rsid w:val="0005323A"/>
    <w:rsid w:val="000564F1"/>
    <w:rsid w:val="00077134"/>
    <w:rsid w:val="000778C9"/>
    <w:rsid w:val="00077E1E"/>
    <w:rsid w:val="000A7BA1"/>
    <w:rsid w:val="000C2375"/>
    <w:rsid w:val="000D4651"/>
    <w:rsid w:val="000E3DA4"/>
    <w:rsid w:val="000E7D14"/>
    <w:rsid w:val="0014358A"/>
    <w:rsid w:val="00152C0A"/>
    <w:rsid w:val="0016350B"/>
    <w:rsid w:val="00164F68"/>
    <w:rsid w:val="001712FF"/>
    <w:rsid w:val="00172521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B0357"/>
    <w:rsid w:val="001D276B"/>
    <w:rsid w:val="001D56E0"/>
    <w:rsid w:val="001F3BC4"/>
    <w:rsid w:val="001F69B3"/>
    <w:rsid w:val="001F7226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398A"/>
    <w:rsid w:val="00296C2B"/>
    <w:rsid w:val="002D6A71"/>
    <w:rsid w:val="002D7D7F"/>
    <w:rsid w:val="002E4D9D"/>
    <w:rsid w:val="00301439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5AE5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94CCF"/>
    <w:rsid w:val="004A676A"/>
    <w:rsid w:val="004B2CC2"/>
    <w:rsid w:val="004D23CE"/>
    <w:rsid w:val="00504031"/>
    <w:rsid w:val="005044D7"/>
    <w:rsid w:val="005144A2"/>
    <w:rsid w:val="005250BD"/>
    <w:rsid w:val="005265AC"/>
    <w:rsid w:val="00532B22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3E6D"/>
    <w:rsid w:val="006034EC"/>
    <w:rsid w:val="0060728F"/>
    <w:rsid w:val="00625CFD"/>
    <w:rsid w:val="006355D2"/>
    <w:rsid w:val="00637050"/>
    <w:rsid w:val="0064034D"/>
    <w:rsid w:val="006506A4"/>
    <w:rsid w:val="00674118"/>
    <w:rsid w:val="006771FF"/>
    <w:rsid w:val="0069455B"/>
    <w:rsid w:val="006A6416"/>
    <w:rsid w:val="006C5706"/>
    <w:rsid w:val="006D2543"/>
    <w:rsid w:val="006E7206"/>
    <w:rsid w:val="006F4F91"/>
    <w:rsid w:val="00700B0D"/>
    <w:rsid w:val="007107A5"/>
    <w:rsid w:val="0071532B"/>
    <w:rsid w:val="007169C4"/>
    <w:rsid w:val="007352A4"/>
    <w:rsid w:val="0074311F"/>
    <w:rsid w:val="007471B9"/>
    <w:rsid w:val="007649EB"/>
    <w:rsid w:val="00765385"/>
    <w:rsid w:val="00767CFD"/>
    <w:rsid w:val="007929AF"/>
    <w:rsid w:val="00793B40"/>
    <w:rsid w:val="0079556C"/>
    <w:rsid w:val="007972E1"/>
    <w:rsid w:val="007A7432"/>
    <w:rsid w:val="007B5B47"/>
    <w:rsid w:val="007C21D5"/>
    <w:rsid w:val="007C64BF"/>
    <w:rsid w:val="007C74DE"/>
    <w:rsid w:val="007E16B7"/>
    <w:rsid w:val="00802A7D"/>
    <w:rsid w:val="008074F3"/>
    <w:rsid w:val="00810671"/>
    <w:rsid w:val="008419B6"/>
    <w:rsid w:val="00846048"/>
    <w:rsid w:val="00850108"/>
    <w:rsid w:val="00852A05"/>
    <w:rsid w:val="00881413"/>
    <w:rsid w:val="00894C1C"/>
    <w:rsid w:val="008B6DC0"/>
    <w:rsid w:val="008C0317"/>
    <w:rsid w:val="008D3683"/>
    <w:rsid w:val="00900CE7"/>
    <w:rsid w:val="009071B3"/>
    <w:rsid w:val="00925D2D"/>
    <w:rsid w:val="0093657F"/>
    <w:rsid w:val="009432C2"/>
    <w:rsid w:val="00953C76"/>
    <w:rsid w:val="009734E6"/>
    <w:rsid w:val="0098005A"/>
    <w:rsid w:val="00981A3B"/>
    <w:rsid w:val="0099465F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863A8"/>
    <w:rsid w:val="00A912D6"/>
    <w:rsid w:val="00A94EE4"/>
    <w:rsid w:val="00A95585"/>
    <w:rsid w:val="00AB149B"/>
    <w:rsid w:val="00AB47FC"/>
    <w:rsid w:val="00AC1D26"/>
    <w:rsid w:val="00AD594F"/>
    <w:rsid w:val="00B1259C"/>
    <w:rsid w:val="00B20761"/>
    <w:rsid w:val="00B23942"/>
    <w:rsid w:val="00B340E2"/>
    <w:rsid w:val="00B37A55"/>
    <w:rsid w:val="00B4288C"/>
    <w:rsid w:val="00B6010E"/>
    <w:rsid w:val="00B7301E"/>
    <w:rsid w:val="00B7346A"/>
    <w:rsid w:val="00B803BD"/>
    <w:rsid w:val="00B83938"/>
    <w:rsid w:val="00B92D17"/>
    <w:rsid w:val="00BA0C87"/>
    <w:rsid w:val="00BA1250"/>
    <w:rsid w:val="00BB49A4"/>
    <w:rsid w:val="00BC5F75"/>
    <w:rsid w:val="00BD109F"/>
    <w:rsid w:val="00BE1220"/>
    <w:rsid w:val="00BE7E5C"/>
    <w:rsid w:val="00BF73C0"/>
    <w:rsid w:val="00C04E56"/>
    <w:rsid w:val="00C06F02"/>
    <w:rsid w:val="00C1059F"/>
    <w:rsid w:val="00C116A0"/>
    <w:rsid w:val="00C16F23"/>
    <w:rsid w:val="00C40E20"/>
    <w:rsid w:val="00C56557"/>
    <w:rsid w:val="00C73ACE"/>
    <w:rsid w:val="00C853CB"/>
    <w:rsid w:val="00C93B92"/>
    <w:rsid w:val="00D040D9"/>
    <w:rsid w:val="00D11777"/>
    <w:rsid w:val="00D26BAC"/>
    <w:rsid w:val="00D35094"/>
    <w:rsid w:val="00D43E5C"/>
    <w:rsid w:val="00D63A2A"/>
    <w:rsid w:val="00D70585"/>
    <w:rsid w:val="00D748D2"/>
    <w:rsid w:val="00D879FC"/>
    <w:rsid w:val="00DA3F1F"/>
    <w:rsid w:val="00DC1278"/>
    <w:rsid w:val="00DC5719"/>
    <w:rsid w:val="00DD0F78"/>
    <w:rsid w:val="00DF4F9D"/>
    <w:rsid w:val="00DF6306"/>
    <w:rsid w:val="00E402E7"/>
    <w:rsid w:val="00E4503A"/>
    <w:rsid w:val="00E532F9"/>
    <w:rsid w:val="00E560B2"/>
    <w:rsid w:val="00E564BD"/>
    <w:rsid w:val="00E717CF"/>
    <w:rsid w:val="00EA0C47"/>
    <w:rsid w:val="00EC1745"/>
    <w:rsid w:val="00EC37FC"/>
    <w:rsid w:val="00EC4C47"/>
    <w:rsid w:val="00EC5081"/>
    <w:rsid w:val="00ED718D"/>
    <w:rsid w:val="00EF0C1D"/>
    <w:rsid w:val="00EF157F"/>
    <w:rsid w:val="00F20734"/>
    <w:rsid w:val="00F2543C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3F7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8788288-43EB-4DDC-9170-C057B39A2C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4131A44-6C4B-4F83-9ED4-4AEAAFB56E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2020-02-11T18:58:00Z</cp:lastPrinted>
  <dcterms:created xsi:type="dcterms:W3CDTF">2020-03-05T18:58:00Z</dcterms:created>
  <dcterms:modified xsi:type="dcterms:W3CDTF">2020-03-05T18:58:00Z</dcterms:modified>
</cp:coreProperties>
</file>