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E2C2F" w:rsidRDefault="007D45F8">
      <w:pPr>
        <w:pStyle w:val="Corpodetexto"/>
        <w:spacing w:before="0.20pt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268433255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392478</wp:posOffset>
            </wp:positionV>
            <wp:extent cx="7553452" cy="9862031"/>
            <wp:effectExtent l="0" t="0" r="0" b="0"/>
            <wp:wrapNone/>
            <wp:docPr id="1" name="image1.jpe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452" cy="986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C2F" w:rsidRDefault="007D45F8">
      <w:pPr>
        <w:pStyle w:val="Ttulo1"/>
        <w:spacing w:before="2.60pt"/>
        <w:ind w:start="106.15pt"/>
      </w:pPr>
      <w:r>
        <w:t>ATO DECLARATÓRIO N° 5, DE 21 DE MAIO DE 2014</w:t>
      </w:r>
    </w:p>
    <w:p w:rsidR="002E2C2F" w:rsidRDefault="002E2C2F">
      <w:pPr>
        <w:pStyle w:val="Corpodetexto"/>
        <w:rPr>
          <w:b/>
        </w:rPr>
      </w:pPr>
    </w:p>
    <w:p w:rsidR="002E2C2F" w:rsidRDefault="002E2C2F">
      <w:pPr>
        <w:pStyle w:val="Corpodetexto"/>
        <w:spacing w:before="0.60pt"/>
        <w:rPr>
          <w:b/>
          <w:sz w:val="23"/>
        </w:rPr>
      </w:pPr>
    </w:p>
    <w:p w:rsidR="002E2C2F" w:rsidRDefault="007D45F8">
      <w:pPr>
        <w:pStyle w:val="Corpodetexto"/>
        <w:ind w:start="217.75pt" w:end="5.30pt"/>
        <w:jc w:val="both"/>
      </w:pPr>
      <w:r>
        <w:t xml:space="preserve">Declara luto oficial no âmbito do Conselho de Arquitetura e Urbanismo do Brasil (CAU/BR) e dos Conselhos de Arquitetura e Urbanismo dos Estados e do Distrito Federal (CAU/UF), em razão do falecimento do Arquiteto e Urbanista JOÃO DA GAMA FILGUEIRAS LIMA - </w:t>
      </w:r>
      <w:r>
        <w:t>LELÉ.</w:t>
      </w:r>
    </w:p>
    <w:p w:rsidR="002E2C2F" w:rsidRDefault="002E2C2F">
      <w:pPr>
        <w:pStyle w:val="Corpodetexto"/>
      </w:pPr>
    </w:p>
    <w:p w:rsidR="002E2C2F" w:rsidRDefault="002E2C2F">
      <w:pPr>
        <w:pStyle w:val="Corpodetexto"/>
        <w:spacing w:before="0.55pt"/>
        <w:rPr>
          <w:sz w:val="23"/>
        </w:rPr>
      </w:pPr>
    </w:p>
    <w:p w:rsidR="002E2C2F" w:rsidRDefault="007D45F8">
      <w:pPr>
        <w:pStyle w:val="Corpodetexto"/>
        <w:ind w:start="5.10pt" w:end="5.40pt"/>
        <w:jc w:val="both"/>
      </w:pPr>
      <w:r>
        <w:t>O Presidente do Conselho de Arquitetura e Urbanismo do Brasil (CAU/BR), no uso das atribuições que lhe conferem o art. 29 da Lei n° 12.378, de 31 de dezembro de 2010, e o art. 70 do Regimento Geral aprovado pela Resolução CAU/BR n° 33, de 6 de sete</w:t>
      </w:r>
      <w:r>
        <w:t>mbro de 2012;</w:t>
      </w:r>
    </w:p>
    <w:p w:rsidR="002E2C2F" w:rsidRDefault="002E2C2F">
      <w:pPr>
        <w:pStyle w:val="Corpodetexto"/>
      </w:pPr>
    </w:p>
    <w:p w:rsidR="002E2C2F" w:rsidRDefault="002E2C2F">
      <w:pPr>
        <w:pStyle w:val="Corpodetexto"/>
        <w:spacing w:before="0.10pt"/>
      </w:pPr>
    </w:p>
    <w:p w:rsidR="002E2C2F" w:rsidRDefault="007D45F8">
      <w:pPr>
        <w:pStyle w:val="Ttulo1"/>
      </w:pPr>
      <w:r>
        <w:t>RESOLVE:</w:t>
      </w:r>
    </w:p>
    <w:p w:rsidR="002E2C2F" w:rsidRDefault="002E2C2F">
      <w:pPr>
        <w:pStyle w:val="Corpodetexto"/>
        <w:rPr>
          <w:b/>
        </w:rPr>
      </w:pPr>
    </w:p>
    <w:p w:rsidR="002E2C2F" w:rsidRDefault="002E2C2F">
      <w:pPr>
        <w:pStyle w:val="Corpodetexto"/>
        <w:spacing w:before="0.55pt"/>
        <w:rPr>
          <w:b/>
          <w:sz w:val="23"/>
        </w:rPr>
      </w:pPr>
    </w:p>
    <w:p w:rsidR="002E2C2F" w:rsidRDefault="007D45F8">
      <w:pPr>
        <w:pStyle w:val="Corpodetexto"/>
        <w:spacing w:before="0.05pt"/>
        <w:ind w:start="5.10pt" w:end="5.35pt"/>
        <w:jc w:val="both"/>
      </w:pPr>
      <w:r>
        <w:t>Art. 1° Declarar, pelo período de 3 (três) dias a contar da data deste Ato Declaratório, luto oficial no âmbito do Conselho de Arquitetura e Urbanismo do Brasil (CAU/BR) e dos Conselhos de Arquitetura e Urbanismo dos Estados e do</w:t>
      </w:r>
      <w:r>
        <w:t xml:space="preserve"> Distrito Federal (CAU/UF), em razão do falecimento do Arquiteto e Urbanista JOÃO DA GAMA FILGUEIRAS LIMA – LELÉ, ocorrido nesta data.</w:t>
      </w:r>
    </w:p>
    <w:p w:rsidR="002E2C2F" w:rsidRDefault="002E2C2F">
      <w:pPr>
        <w:pStyle w:val="Corpodetexto"/>
        <w:spacing w:before="0.55pt"/>
        <w:rPr>
          <w:sz w:val="23"/>
        </w:rPr>
      </w:pPr>
    </w:p>
    <w:p w:rsidR="002E2C2F" w:rsidRDefault="007D45F8">
      <w:pPr>
        <w:pStyle w:val="Corpodetexto"/>
        <w:ind w:start="5.10pt"/>
        <w:jc w:val="both"/>
      </w:pPr>
      <w:r>
        <w:t>Art. 2° Este Ato Declaratório entra em vigor nesta data.</w:t>
      </w:r>
    </w:p>
    <w:p w:rsidR="002E2C2F" w:rsidRDefault="002E2C2F">
      <w:pPr>
        <w:pStyle w:val="Corpodetexto"/>
        <w:spacing w:before="0.10pt"/>
      </w:pPr>
    </w:p>
    <w:p w:rsidR="002E2C2F" w:rsidRDefault="007D45F8">
      <w:pPr>
        <w:pStyle w:val="Corpodetexto"/>
        <w:ind w:start="128.80pt" w:end="129.10pt"/>
        <w:jc w:val="center"/>
      </w:pPr>
      <w:r>
        <w:t>Brasília, 21 de maio de 2014.</w:t>
      </w:r>
    </w:p>
    <w:p w:rsidR="002E2C2F" w:rsidRDefault="002E2C2F">
      <w:pPr>
        <w:pStyle w:val="Corpodetexto"/>
      </w:pPr>
    </w:p>
    <w:p w:rsidR="002E2C2F" w:rsidRDefault="002E2C2F">
      <w:pPr>
        <w:pStyle w:val="Corpodetexto"/>
      </w:pPr>
    </w:p>
    <w:p w:rsidR="002E2C2F" w:rsidRDefault="002E2C2F">
      <w:pPr>
        <w:pStyle w:val="Corpodetexto"/>
        <w:spacing w:before="0.60pt"/>
        <w:rPr>
          <w:sz w:val="23"/>
        </w:rPr>
      </w:pPr>
    </w:p>
    <w:p w:rsidR="002E2C2F" w:rsidRDefault="007D45F8">
      <w:pPr>
        <w:pStyle w:val="Ttulo1"/>
        <w:ind w:start="128.80pt" w:end="129.20pt"/>
        <w:jc w:val="center"/>
      </w:pPr>
      <w:r>
        <w:t>HAROLDO PINHEIRO VILLAR DE QUEIROZ</w:t>
      </w:r>
    </w:p>
    <w:p w:rsidR="002E2C2F" w:rsidRDefault="007D45F8">
      <w:pPr>
        <w:pStyle w:val="Corpodetexto"/>
        <w:ind w:start="128.75pt" w:end="129.20pt"/>
        <w:jc w:val="center"/>
      </w:pPr>
      <w:r>
        <w:t>Presidente do CAU/BR</w:t>
      </w:r>
    </w:p>
    <w:sectPr w:rsidR="002E2C2F">
      <w:type w:val="continuous"/>
      <w:pgSz w:w="595pt" w:h="842.50pt"/>
      <w:pgMar w:top="80pt" w:right="51pt" w:bottom="14pt" w:left="8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13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2F"/>
    <w:rsid w:val="002E2C2F"/>
    <w:rsid w:val="007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8477B13-122C-469A-9360-789D881815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start="5.10p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image" Target="media/image1.jpe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Telles Bellomo de Farias</cp:lastModifiedBy>
  <cp:revision>2</cp:revision>
  <dcterms:created xsi:type="dcterms:W3CDTF">2019-06-03T18:42:00Z</dcterms:created>
  <dcterms:modified xsi:type="dcterms:W3CDTF">2019-06-03T18:42:00Z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2014-05-22T00:00:00Z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