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jc w:val="center"/>
        <w:tblCellSpacing w:w="15" w:type="dxa"/>
        <w:tblCellMar>
          <w:top w:w="15" w:type="dxa"/>
          <w:left w:w="15" w:type="dxa"/>
          <w:bottom w:w="15" w:type="dxa"/>
          <w:right w:w="15" w:type="dxa"/>
        </w:tblCellMar>
        <w:tblLook w:val="04A0" w:firstRow="1" w:lastRow="0" w:firstColumn="1" w:lastColumn="0" w:noHBand="0" w:noVBand="1"/>
      </w:tblPr>
      <w:tblGrid>
        <w:gridCol w:w="10206"/>
      </w:tblGrid>
      <w:tr w:rsidR="006F4DFC" w14:paraId="07E5D42F" w14:textId="77777777">
        <w:trPr>
          <w:tblCellSpacing w:w="15"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116"/>
            </w:tblGrid>
            <w:tr w:rsidR="006F4DFC" w14:paraId="44B68C5F" w14:textId="77777777">
              <w:trPr>
                <w:tblCellSpacing w:w="0" w:type="dxa"/>
              </w:trPr>
              <w:tc>
                <w:tcPr>
                  <w:tcW w:w="0" w:type="auto"/>
                  <w:vAlign w:val="center"/>
                  <w:hideMark/>
                </w:tcPr>
                <w:p w14:paraId="7099509D" w14:textId="77777777" w:rsidR="006F4DFC" w:rsidRDefault="00AC67BC">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Termo Aditivo a Acordo Coletivo De Trabalho 2021/2022 </w:t>
                  </w:r>
                </w:p>
              </w:tc>
            </w:tr>
            <w:tr w:rsidR="006F4DFC" w14:paraId="59B0CF7C"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6F4DFC" w14:paraId="33DDF667" w14:textId="77777777">
                    <w:trPr>
                      <w:tblCellSpacing w:w="0" w:type="dxa"/>
                    </w:trPr>
                    <w:tc>
                      <w:tcPr>
                        <w:tcW w:w="0" w:type="auto"/>
                        <w:vAlign w:val="center"/>
                        <w:hideMark/>
                      </w:tcPr>
                      <w:p w14:paraId="2A3403BC" w14:textId="77777777" w:rsidR="006F4DFC" w:rsidRDefault="00AC67BC">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14:paraId="28801A5E" w14:textId="77777777" w:rsidR="006F4DFC" w:rsidRDefault="006F4DFC">
                        <w:pPr>
                          <w:rPr>
                            <w:rFonts w:ascii="Arial" w:eastAsia="Times New Roman" w:hAnsi="Arial" w:cs="Arial"/>
                            <w:sz w:val="21"/>
                            <w:szCs w:val="21"/>
                          </w:rPr>
                        </w:pPr>
                      </w:p>
                    </w:tc>
                    <w:tc>
                      <w:tcPr>
                        <w:tcW w:w="0" w:type="auto"/>
                        <w:vAlign w:val="center"/>
                        <w:hideMark/>
                      </w:tcPr>
                      <w:p w14:paraId="55803E2C" w14:textId="77777777" w:rsidR="006F4DFC" w:rsidRDefault="00AC67BC">
                        <w:pPr>
                          <w:rPr>
                            <w:rFonts w:ascii="Arial" w:eastAsia="Times New Roman" w:hAnsi="Arial" w:cs="Arial"/>
                            <w:sz w:val="21"/>
                            <w:szCs w:val="21"/>
                          </w:rPr>
                        </w:pPr>
                        <w:r>
                          <w:rPr>
                            <w:rFonts w:ascii="Arial" w:eastAsia="Times New Roman" w:hAnsi="Arial" w:cs="Arial"/>
                            <w:sz w:val="21"/>
                            <w:szCs w:val="21"/>
                          </w:rPr>
                          <w:t xml:space="preserve">DF000598/2022 </w:t>
                        </w:r>
                      </w:p>
                    </w:tc>
                  </w:tr>
                  <w:tr w:rsidR="006F4DFC" w14:paraId="75318AF2" w14:textId="77777777">
                    <w:trPr>
                      <w:tblCellSpacing w:w="0" w:type="dxa"/>
                    </w:trPr>
                    <w:tc>
                      <w:tcPr>
                        <w:tcW w:w="0" w:type="auto"/>
                        <w:vAlign w:val="center"/>
                        <w:hideMark/>
                      </w:tcPr>
                      <w:p w14:paraId="65428DC8" w14:textId="77777777" w:rsidR="006F4DFC" w:rsidRDefault="00AC67BC">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14:paraId="45460C9F" w14:textId="77777777" w:rsidR="006F4DFC" w:rsidRDefault="006F4DFC">
                        <w:pPr>
                          <w:rPr>
                            <w:rFonts w:ascii="Arial" w:eastAsia="Times New Roman" w:hAnsi="Arial" w:cs="Arial"/>
                            <w:sz w:val="21"/>
                            <w:szCs w:val="21"/>
                          </w:rPr>
                        </w:pPr>
                      </w:p>
                    </w:tc>
                    <w:tc>
                      <w:tcPr>
                        <w:tcW w:w="0" w:type="auto"/>
                        <w:vAlign w:val="center"/>
                        <w:hideMark/>
                      </w:tcPr>
                      <w:p w14:paraId="2B5EF6DF" w14:textId="77777777" w:rsidR="006F4DFC" w:rsidRDefault="00AC67BC">
                        <w:pPr>
                          <w:rPr>
                            <w:rFonts w:ascii="Arial" w:eastAsia="Times New Roman" w:hAnsi="Arial" w:cs="Arial"/>
                            <w:sz w:val="21"/>
                            <w:szCs w:val="21"/>
                          </w:rPr>
                        </w:pPr>
                        <w:r>
                          <w:rPr>
                            <w:rFonts w:ascii="Arial" w:eastAsia="Times New Roman" w:hAnsi="Arial" w:cs="Arial"/>
                            <w:sz w:val="21"/>
                            <w:szCs w:val="21"/>
                          </w:rPr>
                          <w:t xml:space="preserve">29/09/2022 </w:t>
                        </w:r>
                      </w:p>
                    </w:tc>
                  </w:tr>
                  <w:tr w:rsidR="006F4DFC" w14:paraId="2A7A03DB" w14:textId="77777777">
                    <w:trPr>
                      <w:tblCellSpacing w:w="0" w:type="dxa"/>
                    </w:trPr>
                    <w:tc>
                      <w:tcPr>
                        <w:tcW w:w="0" w:type="auto"/>
                        <w:vAlign w:val="center"/>
                        <w:hideMark/>
                      </w:tcPr>
                      <w:p w14:paraId="08AC6020" w14:textId="77777777" w:rsidR="006F4DFC" w:rsidRDefault="00AC67BC">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14:paraId="57F068FD" w14:textId="77777777" w:rsidR="006F4DFC" w:rsidRDefault="006F4DFC">
                        <w:pPr>
                          <w:rPr>
                            <w:rFonts w:ascii="Arial" w:eastAsia="Times New Roman" w:hAnsi="Arial" w:cs="Arial"/>
                            <w:sz w:val="21"/>
                            <w:szCs w:val="21"/>
                          </w:rPr>
                        </w:pPr>
                      </w:p>
                    </w:tc>
                    <w:tc>
                      <w:tcPr>
                        <w:tcW w:w="0" w:type="auto"/>
                        <w:vAlign w:val="center"/>
                        <w:hideMark/>
                      </w:tcPr>
                      <w:p w14:paraId="3CF8A90C" w14:textId="77777777" w:rsidR="006F4DFC" w:rsidRDefault="00AC67BC">
                        <w:pPr>
                          <w:rPr>
                            <w:rFonts w:ascii="Arial" w:eastAsia="Times New Roman" w:hAnsi="Arial" w:cs="Arial"/>
                            <w:sz w:val="21"/>
                            <w:szCs w:val="21"/>
                          </w:rPr>
                        </w:pPr>
                        <w:r>
                          <w:rPr>
                            <w:rFonts w:ascii="Arial" w:eastAsia="Times New Roman" w:hAnsi="Arial" w:cs="Arial"/>
                            <w:sz w:val="21"/>
                            <w:szCs w:val="21"/>
                          </w:rPr>
                          <w:t xml:space="preserve">MR046428/2022 </w:t>
                        </w:r>
                      </w:p>
                    </w:tc>
                  </w:tr>
                  <w:tr w:rsidR="006F4DFC" w14:paraId="26C68653" w14:textId="77777777">
                    <w:trPr>
                      <w:tblCellSpacing w:w="0" w:type="dxa"/>
                    </w:trPr>
                    <w:tc>
                      <w:tcPr>
                        <w:tcW w:w="0" w:type="auto"/>
                        <w:vAlign w:val="center"/>
                        <w:hideMark/>
                      </w:tcPr>
                      <w:p w14:paraId="25F2C1E0" w14:textId="77777777" w:rsidR="006F4DFC" w:rsidRDefault="00AC67BC">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14:paraId="6D0475A1" w14:textId="77777777" w:rsidR="006F4DFC" w:rsidRDefault="006F4DFC">
                        <w:pPr>
                          <w:rPr>
                            <w:rFonts w:ascii="Arial" w:eastAsia="Times New Roman" w:hAnsi="Arial" w:cs="Arial"/>
                            <w:sz w:val="21"/>
                            <w:szCs w:val="21"/>
                          </w:rPr>
                        </w:pPr>
                      </w:p>
                    </w:tc>
                    <w:tc>
                      <w:tcPr>
                        <w:tcW w:w="0" w:type="auto"/>
                        <w:vAlign w:val="center"/>
                        <w:hideMark/>
                      </w:tcPr>
                      <w:p w14:paraId="5F2197B9" w14:textId="77777777" w:rsidR="006F4DFC" w:rsidRDefault="00AC67BC">
                        <w:pPr>
                          <w:rPr>
                            <w:rFonts w:ascii="Arial" w:eastAsia="Times New Roman" w:hAnsi="Arial" w:cs="Arial"/>
                            <w:sz w:val="21"/>
                            <w:szCs w:val="21"/>
                          </w:rPr>
                        </w:pPr>
                        <w:r>
                          <w:rPr>
                            <w:rFonts w:ascii="Arial" w:eastAsia="Times New Roman" w:hAnsi="Arial" w:cs="Arial"/>
                            <w:sz w:val="21"/>
                            <w:szCs w:val="21"/>
                          </w:rPr>
                          <w:t xml:space="preserve">19964.116147/2022-74 </w:t>
                        </w:r>
                      </w:p>
                    </w:tc>
                  </w:tr>
                  <w:tr w:rsidR="006F4DFC" w14:paraId="69AB8E0C" w14:textId="77777777">
                    <w:trPr>
                      <w:tblCellSpacing w:w="0" w:type="dxa"/>
                    </w:trPr>
                    <w:tc>
                      <w:tcPr>
                        <w:tcW w:w="0" w:type="auto"/>
                        <w:vAlign w:val="center"/>
                        <w:hideMark/>
                      </w:tcPr>
                      <w:p w14:paraId="291BEA22" w14:textId="77777777" w:rsidR="006F4DFC" w:rsidRDefault="00AC67BC">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14:paraId="2EF1D4DF" w14:textId="77777777" w:rsidR="006F4DFC" w:rsidRDefault="006F4DFC">
                        <w:pPr>
                          <w:rPr>
                            <w:rFonts w:ascii="Arial" w:eastAsia="Times New Roman" w:hAnsi="Arial" w:cs="Arial"/>
                            <w:sz w:val="21"/>
                            <w:szCs w:val="21"/>
                          </w:rPr>
                        </w:pPr>
                      </w:p>
                    </w:tc>
                    <w:tc>
                      <w:tcPr>
                        <w:tcW w:w="0" w:type="auto"/>
                        <w:vAlign w:val="center"/>
                        <w:hideMark/>
                      </w:tcPr>
                      <w:p w14:paraId="0E804389" w14:textId="77777777" w:rsidR="006F4DFC" w:rsidRDefault="00AC67BC">
                        <w:pPr>
                          <w:rPr>
                            <w:rFonts w:ascii="Arial" w:eastAsia="Times New Roman" w:hAnsi="Arial" w:cs="Arial"/>
                            <w:sz w:val="21"/>
                            <w:szCs w:val="21"/>
                          </w:rPr>
                        </w:pPr>
                        <w:r>
                          <w:rPr>
                            <w:rFonts w:ascii="Arial" w:eastAsia="Times New Roman" w:hAnsi="Arial" w:cs="Arial"/>
                            <w:sz w:val="21"/>
                            <w:szCs w:val="21"/>
                          </w:rPr>
                          <w:t xml:space="preserve">29/09/2022 </w:t>
                        </w:r>
                      </w:p>
                    </w:tc>
                  </w:tr>
                </w:tbl>
                <w:p w14:paraId="757553CC" w14:textId="77777777" w:rsidR="006F4DFC" w:rsidRDefault="00AC67BC">
                  <w:pPr>
                    <w:spacing w:after="240"/>
                    <w:rPr>
                      <w:rFonts w:eastAsia="Times New Roman"/>
                    </w:rPr>
                  </w:pPr>
                  <w:r>
                    <w:rPr>
                      <w:rFonts w:eastAsia="Times New Roman"/>
                    </w:rPr>
                    <w:br/>
                  </w:r>
                </w:p>
                <w:tbl>
                  <w:tblPr>
                    <w:tblW w:w="0" w:type="auto"/>
                    <w:tblCellSpacing w:w="0" w:type="dxa"/>
                    <w:tblCellMar>
                      <w:left w:w="0" w:type="dxa"/>
                      <w:right w:w="0" w:type="dxa"/>
                    </w:tblCellMar>
                    <w:tblLook w:val="04A0" w:firstRow="1" w:lastRow="0" w:firstColumn="1" w:lastColumn="0" w:noHBand="0" w:noVBand="1"/>
                  </w:tblPr>
                  <w:tblGrid>
                    <w:gridCol w:w="6312"/>
                    <w:gridCol w:w="150"/>
                    <w:gridCol w:w="2173"/>
                  </w:tblGrid>
                  <w:tr w:rsidR="006F4DFC" w14:paraId="2E526476" w14:textId="77777777">
                    <w:trPr>
                      <w:tblCellSpacing w:w="0" w:type="dxa"/>
                    </w:trPr>
                    <w:tc>
                      <w:tcPr>
                        <w:tcW w:w="0" w:type="auto"/>
                        <w:vAlign w:val="center"/>
                        <w:hideMark/>
                      </w:tcPr>
                      <w:p w14:paraId="311CB976" w14:textId="77777777" w:rsidR="006F4DFC" w:rsidRDefault="00AC67BC">
                        <w:pPr>
                          <w:rPr>
                            <w:rFonts w:ascii="Arial" w:eastAsia="Times New Roman" w:hAnsi="Arial" w:cs="Arial"/>
                            <w:sz w:val="21"/>
                            <w:szCs w:val="21"/>
                          </w:rPr>
                        </w:pPr>
                        <w:r>
                          <w:rPr>
                            <w:rFonts w:ascii="Arial" w:eastAsia="Times New Roman" w:hAnsi="Arial" w:cs="Arial"/>
                            <w:b/>
                            <w:bCs/>
                            <w:sz w:val="21"/>
                            <w:szCs w:val="21"/>
                          </w:rPr>
                          <w:t xml:space="preserve">NÚMERO DO PROCESSO DO ACORDO COLETIVO PRINCIPAL: </w:t>
                        </w:r>
                      </w:p>
                    </w:tc>
                    <w:tc>
                      <w:tcPr>
                        <w:tcW w:w="150" w:type="dxa"/>
                        <w:vAlign w:val="center"/>
                        <w:hideMark/>
                      </w:tcPr>
                      <w:p w14:paraId="3603C38D" w14:textId="77777777" w:rsidR="006F4DFC" w:rsidRDefault="006F4DFC">
                        <w:pPr>
                          <w:rPr>
                            <w:rFonts w:ascii="Arial" w:eastAsia="Times New Roman" w:hAnsi="Arial" w:cs="Arial"/>
                            <w:sz w:val="21"/>
                            <w:szCs w:val="21"/>
                          </w:rPr>
                        </w:pPr>
                      </w:p>
                    </w:tc>
                    <w:tc>
                      <w:tcPr>
                        <w:tcW w:w="0" w:type="auto"/>
                        <w:vAlign w:val="center"/>
                        <w:hideMark/>
                      </w:tcPr>
                      <w:p w14:paraId="4971D057" w14:textId="77777777" w:rsidR="006F4DFC" w:rsidRDefault="00AC67BC">
                        <w:pPr>
                          <w:rPr>
                            <w:rFonts w:ascii="Arial" w:eastAsia="Times New Roman" w:hAnsi="Arial" w:cs="Arial"/>
                            <w:sz w:val="21"/>
                            <w:szCs w:val="21"/>
                          </w:rPr>
                        </w:pPr>
                        <w:r>
                          <w:rPr>
                            <w:rFonts w:ascii="Arial" w:eastAsia="Times New Roman" w:hAnsi="Arial" w:cs="Arial"/>
                            <w:sz w:val="21"/>
                            <w:szCs w:val="21"/>
                          </w:rPr>
                          <w:t xml:space="preserve">19964.100362/2021-72 </w:t>
                        </w:r>
                      </w:p>
                    </w:tc>
                  </w:tr>
                  <w:tr w:rsidR="006F4DFC" w14:paraId="47AF2AF8" w14:textId="77777777">
                    <w:trPr>
                      <w:tblCellSpacing w:w="0" w:type="dxa"/>
                    </w:trPr>
                    <w:tc>
                      <w:tcPr>
                        <w:tcW w:w="0" w:type="auto"/>
                        <w:vAlign w:val="center"/>
                        <w:hideMark/>
                      </w:tcPr>
                      <w:p w14:paraId="29E4C7F4" w14:textId="77777777" w:rsidR="006F4DFC" w:rsidRDefault="00AC67BC">
                        <w:pPr>
                          <w:rPr>
                            <w:rFonts w:ascii="Arial" w:eastAsia="Times New Roman" w:hAnsi="Arial" w:cs="Arial"/>
                            <w:sz w:val="21"/>
                            <w:szCs w:val="21"/>
                          </w:rPr>
                        </w:pPr>
                        <w:r>
                          <w:rPr>
                            <w:rFonts w:ascii="Arial" w:eastAsia="Times New Roman" w:hAnsi="Arial" w:cs="Arial"/>
                            <w:b/>
                            <w:bCs/>
                            <w:sz w:val="21"/>
                            <w:szCs w:val="21"/>
                          </w:rPr>
                          <w:t xml:space="preserve">DATA DE REGISTRO DO ACORDO COLETIVO PRINCIPAL: </w:t>
                        </w:r>
                      </w:p>
                    </w:tc>
                    <w:tc>
                      <w:tcPr>
                        <w:tcW w:w="150" w:type="dxa"/>
                        <w:vAlign w:val="center"/>
                        <w:hideMark/>
                      </w:tcPr>
                      <w:p w14:paraId="48D7A140" w14:textId="77777777" w:rsidR="006F4DFC" w:rsidRDefault="006F4DFC">
                        <w:pPr>
                          <w:rPr>
                            <w:rFonts w:ascii="Arial" w:eastAsia="Times New Roman" w:hAnsi="Arial" w:cs="Arial"/>
                            <w:sz w:val="21"/>
                            <w:szCs w:val="21"/>
                          </w:rPr>
                        </w:pPr>
                      </w:p>
                    </w:tc>
                    <w:tc>
                      <w:tcPr>
                        <w:tcW w:w="0" w:type="auto"/>
                        <w:vAlign w:val="center"/>
                        <w:hideMark/>
                      </w:tcPr>
                      <w:p w14:paraId="1351E447" w14:textId="77777777" w:rsidR="006F4DFC" w:rsidRDefault="00AC67BC">
                        <w:pPr>
                          <w:rPr>
                            <w:rFonts w:ascii="Arial" w:eastAsia="Times New Roman" w:hAnsi="Arial" w:cs="Arial"/>
                            <w:sz w:val="21"/>
                            <w:szCs w:val="21"/>
                          </w:rPr>
                        </w:pPr>
                        <w:r>
                          <w:rPr>
                            <w:rFonts w:ascii="Arial" w:eastAsia="Times New Roman" w:hAnsi="Arial" w:cs="Arial"/>
                            <w:sz w:val="21"/>
                            <w:szCs w:val="21"/>
                          </w:rPr>
                          <w:t xml:space="preserve">12/01/2021 </w:t>
                        </w:r>
                      </w:p>
                    </w:tc>
                  </w:tr>
                </w:tbl>
                <w:p w14:paraId="26104842" w14:textId="77777777" w:rsidR="006F4DFC" w:rsidRDefault="00AC67BC">
                  <w:pPr>
                    <w:pStyle w:val="NormalWeb"/>
                  </w:pPr>
                  <w:r>
                    <w:rPr>
                      <w:b/>
                      <w:bCs/>
                    </w:rPr>
                    <w:t xml:space="preserve">Confira a autenticidade no endereço http://www3.mte.gov.br/sistemas/mediador/. </w:t>
                  </w:r>
                </w:p>
              </w:tc>
            </w:tr>
            <w:tr w:rsidR="006F4DFC" w14:paraId="5C0A7CE6" w14:textId="77777777">
              <w:trPr>
                <w:tblCellSpacing w:w="0" w:type="dxa"/>
              </w:trPr>
              <w:tc>
                <w:tcPr>
                  <w:tcW w:w="0" w:type="auto"/>
                  <w:vAlign w:val="center"/>
                  <w:hideMark/>
                </w:tcPr>
                <w:p w14:paraId="6F14BB22" w14:textId="77777777" w:rsidR="006F4DFC" w:rsidRDefault="00AC67BC">
                  <w:pPr>
                    <w:pStyle w:val="NormalWeb"/>
                    <w:rPr>
                      <w:rFonts w:ascii="Arial" w:hAnsi="Arial" w:cs="Arial"/>
                      <w:sz w:val="21"/>
                      <w:szCs w:val="21"/>
                    </w:rPr>
                  </w:pPr>
                  <w:r>
                    <w:rPr>
                      <w:rFonts w:ascii="Arial" w:hAnsi="Arial" w:cs="Arial"/>
                      <w:sz w:val="21"/>
                      <w:szCs w:val="21"/>
                    </w:rPr>
                    <w:t>SIND EMPREG CONS ORD FIS PROF ENTID COLIG AFINS, CNPJ n. 26.444.125/0001-02, neste ato representado(a) por seu ;</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CONSELHO DE ARQUITETURA E URBANISMO DO BRASIL, CNPJ n. 14.702.767/0001-77, neste ato representado(a) por seu ;</w:t>
                  </w:r>
                  <w:r>
                    <w:rPr>
                      <w:rFonts w:ascii="Arial" w:hAnsi="Arial" w:cs="Arial"/>
                      <w:sz w:val="21"/>
                      <w:szCs w:val="21"/>
                    </w:rPr>
                    <w:br/>
                    <w:t> </w:t>
                  </w:r>
                  <w:r>
                    <w:rPr>
                      <w:rFonts w:ascii="Arial" w:hAnsi="Arial" w:cs="Arial"/>
                      <w:sz w:val="21"/>
                      <w:szCs w:val="21"/>
                    </w:rPr>
                    <w:br/>
                    <w:t xml:space="preserve">celebram o presente TERMO ADITIVO DE ACORDO COLETIVO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do presente Termo Aditivo de Acordo Coletivo de Trabalho no período de 01º de janeiro de 2021 a 31 de dezembro de 2022 e a data-base da categoria em 01º de maio.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O presente Termo Aditivo de Acordo Coletivo de Trabalho, aplicável no âmbito da(s) empresa(s) acordante(s), abrangerá a(s) categoria(s) </w:t>
                  </w:r>
                  <w:r>
                    <w:rPr>
                      <w:rFonts w:ascii="Arial" w:hAnsi="Arial" w:cs="Arial"/>
                      <w:b/>
                      <w:bCs/>
                      <w:sz w:val="21"/>
                      <w:szCs w:val="21"/>
                    </w:rPr>
                    <w:t>empregados em Conselhos e Ordens de Fiscalização Profissional e Entidades coligadas e Afins</w:t>
                  </w:r>
                  <w:r>
                    <w:rPr>
                      <w:rFonts w:ascii="Arial" w:hAnsi="Arial" w:cs="Arial"/>
                      <w:sz w:val="21"/>
                      <w:szCs w:val="21"/>
                    </w:rPr>
                    <w:t xml:space="preserve">, com abrangência territorial em </w:t>
                  </w:r>
                  <w:r>
                    <w:rPr>
                      <w:rFonts w:ascii="Arial" w:hAnsi="Arial" w:cs="Arial"/>
                      <w:b/>
                      <w:bCs/>
                      <w:sz w:val="21"/>
                      <w:szCs w:val="21"/>
                    </w:rPr>
                    <w:t>DF</w:t>
                  </w:r>
                  <w:r>
                    <w:rPr>
                      <w:rFonts w:ascii="Arial" w:hAnsi="Arial" w:cs="Arial"/>
                      <w:sz w:val="21"/>
                      <w:szCs w:val="21"/>
                    </w:rPr>
                    <w:t xml:space="preserve">. </w:t>
                  </w:r>
                </w:p>
                <w:p w14:paraId="095C078F" w14:textId="77777777" w:rsidR="006F4DFC" w:rsidRDefault="00AC67B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14:paraId="2A9AA456" w14:textId="77777777" w:rsidR="006F4DFC" w:rsidRDefault="00AC67BC">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14:paraId="099F313E" w14:textId="77777777" w:rsidR="006F4DFC" w:rsidRDefault="00AC67BC">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14:paraId="3B30BB44" w14:textId="77777777" w:rsidR="006F4DFC" w:rsidRDefault="00AC67BC">
                  <w:pPr>
                    <w:pStyle w:val="NormalWeb"/>
                    <w:rPr>
                      <w:rFonts w:ascii="Arial" w:hAnsi="Arial" w:cs="Arial"/>
                      <w:sz w:val="21"/>
                      <w:szCs w:val="21"/>
                    </w:rPr>
                  </w:pPr>
                  <w:r>
                    <w:rPr>
                      <w:rFonts w:ascii="Arial" w:hAnsi="Arial" w:cs="Arial"/>
                    </w:rPr>
                    <w:t xml:space="preserve">Fica alterada a </w:t>
                  </w:r>
                  <w:proofErr w:type="gramStart"/>
                  <w:r>
                    <w:rPr>
                      <w:rFonts w:ascii="Arial" w:hAnsi="Arial" w:cs="Arial"/>
                    </w:rPr>
                    <w:t>Clausula</w:t>
                  </w:r>
                  <w:proofErr w:type="gramEnd"/>
                  <w:r>
                    <w:rPr>
                      <w:rFonts w:ascii="Arial" w:hAnsi="Arial" w:cs="Arial"/>
                    </w:rPr>
                    <w:t xml:space="preserve"> Terceira - Reajuste Salarial prevista no Acordo Coletivo de Trabalho 2021/2022.</w:t>
                  </w:r>
                </w:p>
                <w:p w14:paraId="578CEBD4" w14:textId="77777777" w:rsidR="006F4DFC" w:rsidRDefault="00AC67BC">
                  <w:pPr>
                    <w:pStyle w:val="NormalWeb"/>
                    <w:rPr>
                      <w:rFonts w:ascii="Arial" w:hAnsi="Arial" w:cs="Arial"/>
                      <w:sz w:val="21"/>
                      <w:szCs w:val="21"/>
                    </w:rPr>
                  </w:pPr>
                  <w:r>
                    <w:rPr>
                      <w:rFonts w:ascii="Arial" w:hAnsi="Arial" w:cs="Arial"/>
                    </w:rPr>
                    <w:t>[...]</w:t>
                  </w:r>
                </w:p>
                <w:p w14:paraId="544012D5" w14:textId="77777777" w:rsidR="006F4DFC" w:rsidRDefault="00AC67BC">
                  <w:pPr>
                    <w:pStyle w:val="NormalWeb"/>
                    <w:jc w:val="both"/>
                    <w:rPr>
                      <w:rFonts w:ascii="Arial" w:hAnsi="Arial" w:cs="Arial"/>
                      <w:sz w:val="21"/>
                      <w:szCs w:val="21"/>
                    </w:rPr>
                  </w:pPr>
                  <w:r>
                    <w:rPr>
                      <w:rStyle w:val="Forte"/>
                      <w:rFonts w:ascii="Arial" w:hAnsi="Arial" w:cs="Arial"/>
                    </w:rPr>
                    <w:t>Parágrafo Único -</w:t>
                  </w:r>
                  <w:r>
                    <w:rPr>
                      <w:rFonts w:ascii="Arial" w:hAnsi="Arial" w:cs="Arial"/>
                    </w:rPr>
                    <w:t xml:space="preserve"> O disposto nesta cláusula não terá aplicação no exercício de 2022 em relação à remuneração dos ocupantes de empregos de livre provimento e demissão, devendo a Administração do CAU/BR, contudo, submeter às instâncias competentes norma que assegure aos empregados efetivos ocupantes de empregos de livre provimento e demissão </w:t>
                  </w:r>
                  <w:r>
                    <w:rPr>
                      <w:rFonts w:ascii="Arial" w:hAnsi="Arial" w:cs="Arial"/>
                    </w:rPr>
                    <w:lastRenderedPageBreak/>
                    <w:t>acréscimo de remuneração que atenda ao percentual mínimo previsto no parágrafo único do art. 62 da CLT.</w:t>
                  </w:r>
                </w:p>
                <w:p w14:paraId="391F6805" w14:textId="77777777" w:rsidR="006F4DFC" w:rsidRDefault="006F4DFC">
                  <w:pPr>
                    <w:rPr>
                      <w:rFonts w:ascii="Arial" w:eastAsia="Times New Roman" w:hAnsi="Arial" w:cs="Arial"/>
                      <w:sz w:val="21"/>
                      <w:szCs w:val="21"/>
                    </w:rPr>
                  </w:pPr>
                </w:p>
                <w:p w14:paraId="04E65E36" w14:textId="77777777" w:rsidR="006F4DFC" w:rsidRDefault="00AC67B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14:paraId="14B901A8" w14:textId="77777777" w:rsidR="006F4DFC" w:rsidRDefault="00AC67BC">
                  <w:pPr>
                    <w:jc w:val="center"/>
                    <w:rPr>
                      <w:rFonts w:ascii="Arial" w:eastAsia="Times New Roman" w:hAnsi="Arial" w:cs="Arial"/>
                      <w:sz w:val="21"/>
                      <w:szCs w:val="21"/>
                    </w:rPr>
                  </w:pPr>
                  <w:r>
                    <w:rPr>
                      <w:rFonts w:ascii="Arial" w:eastAsia="Times New Roman" w:hAnsi="Arial" w:cs="Arial"/>
                      <w:b/>
                      <w:bCs/>
                      <w:sz w:val="21"/>
                      <w:szCs w:val="21"/>
                    </w:rPr>
                    <w:t xml:space="preserve">13º Salário </w:t>
                  </w:r>
                  <w:r>
                    <w:rPr>
                      <w:rFonts w:ascii="Arial" w:eastAsia="Times New Roman" w:hAnsi="Arial" w:cs="Arial"/>
                      <w:b/>
                      <w:bCs/>
                      <w:sz w:val="21"/>
                      <w:szCs w:val="21"/>
                    </w:rPr>
                    <w:br/>
                  </w:r>
                </w:p>
                <w:p w14:paraId="18813AD0" w14:textId="77777777" w:rsidR="006F4DFC" w:rsidRDefault="00AC67BC">
                  <w:pPr>
                    <w:rPr>
                      <w:rFonts w:ascii="Arial" w:eastAsia="Times New Roman" w:hAnsi="Arial" w:cs="Arial"/>
                      <w:sz w:val="21"/>
                      <w:szCs w:val="21"/>
                    </w:rPr>
                  </w:pPr>
                  <w:r>
                    <w:rPr>
                      <w:rFonts w:ascii="Arial" w:eastAsia="Times New Roman" w:hAnsi="Arial" w:cs="Arial"/>
                      <w:b/>
                      <w:bCs/>
                      <w:sz w:val="21"/>
                      <w:szCs w:val="21"/>
                    </w:rPr>
                    <w:br/>
                    <w:t xml:space="preserve">CLÁUSULA QUARTA - DÉCIMOTERCEIRO SALÁRIO </w:t>
                  </w:r>
                  <w:r>
                    <w:rPr>
                      <w:rFonts w:ascii="Arial" w:eastAsia="Times New Roman" w:hAnsi="Arial" w:cs="Arial"/>
                      <w:b/>
                      <w:bCs/>
                      <w:sz w:val="21"/>
                      <w:szCs w:val="21"/>
                    </w:rPr>
                    <w:br/>
                  </w:r>
                  <w:r>
                    <w:rPr>
                      <w:rFonts w:ascii="Arial" w:eastAsia="Times New Roman" w:hAnsi="Arial" w:cs="Arial"/>
                      <w:sz w:val="21"/>
                      <w:szCs w:val="21"/>
                    </w:rPr>
                    <w:br/>
                  </w:r>
                </w:p>
                <w:p w14:paraId="30B9FA8E" w14:textId="77777777" w:rsidR="006F4DFC" w:rsidRDefault="00AC67BC">
                  <w:pPr>
                    <w:pStyle w:val="NormalWeb"/>
                    <w:jc w:val="both"/>
                    <w:rPr>
                      <w:rFonts w:ascii="Arial" w:hAnsi="Arial" w:cs="Arial"/>
                      <w:sz w:val="21"/>
                      <w:szCs w:val="21"/>
                    </w:rPr>
                  </w:pPr>
                  <w:r>
                    <w:rPr>
                      <w:rFonts w:ascii="Arial" w:hAnsi="Arial" w:cs="Arial"/>
                    </w:rPr>
                    <w:t>Fica alterado o Anexo II do ACT – “Termos e Condições de Serviço para Empregados Públicos” anexo no Acordo Coletivo de Trabalho 2021/2022.</w:t>
                  </w:r>
                </w:p>
                <w:p w14:paraId="69CDEDE1" w14:textId="77777777" w:rsidR="006F4DFC" w:rsidRDefault="00AC67BC">
                  <w:pPr>
                    <w:pStyle w:val="NormalWeb"/>
                    <w:rPr>
                      <w:rFonts w:ascii="Arial" w:hAnsi="Arial" w:cs="Arial"/>
                      <w:sz w:val="21"/>
                      <w:szCs w:val="21"/>
                    </w:rPr>
                  </w:pPr>
                  <w:r>
                    <w:rPr>
                      <w:rFonts w:ascii="Arial" w:hAnsi="Arial" w:cs="Arial"/>
                    </w:rPr>
                    <w:t>DÉCIMO–TERCEIRO SALÁRIO</w:t>
                  </w:r>
                </w:p>
                <w:p w14:paraId="1C2BB7D8" w14:textId="77777777" w:rsidR="006F4DFC" w:rsidRDefault="00AC67BC">
                  <w:pPr>
                    <w:pStyle w:val="NormalWeb"/>
                    <w:rPr>
                      <w:rFonts w:ascii="Arial" w:hAnsi="Arial" w:cs="Arial"/>
                      <w:sz w:val="21"/>
                      <w:szCs w:val="21"/>
                    </w:rPr>
                  </w:pPr>
                  <w:r>
                    <w:rPr>
                      <w:rFonts w:ascii="Arial" w:hAnsi="Arial" w:cs="Arial"/>
                    </w:rPr>
                    <w:t>[...]</w:t>
                  </w:r>
                </w:p>
                <w:p w14:paraId="54388A8C" w14:textId="77777777" w:rsidR="006F4DFC" w:rsidRDefault="00AC67BC">
                  <w:pPr>
                    <w:pStyle w:val="NormalWeb"/>
                    <w:rPr>
                      <w:rFonts w:ascii="Arial" w:hAnsi="Arial" w:cs="Arial"/>
                      <w:sz w:val="21"/>
                      <w:szCs w:val="21"/>
                    </w:rPr>
                  </w:pPr>
                  <w:r>
                    <w:rPr>
                      <w:rFonts w:ascii="Arial" w:hAnsi="Arial" w:cs="Arial"/>
                    </w:rPr>
                    <w:t>4. O décimo-terceiro salário será pago anualmente em duas parcelas de 50% cada, sendo a primeira em junho e a segunda em dezembro, exceto ao empregado público que solicitar até 31 de maio do ano em curso pelo pagamento conforme previsto em lei, ou seja, 50% em novembro e 50% em dezembro. Para os empregados públicos admitidos até junho em seu primeiro ano de serviço, o pagamento do décimo-terceiro salário será proporcional entre o mês da admissão e o mês de dezembro do respectivo ano.</w:t>
                  </w:r>
                </w:p>
                <w:p w14:paraId="1827F5BA" w14:textId="77777777" w:rsidR="006F4DFC" w:rsidRDefault="00AC67BC">
                  <w:pPr>
                    <w:pStyle w:val="NormalWeb"/>
                    <w:rPr>
                      <w:rFonts w:ascii="Arial" w:hAnsi="Arial" w:cs="Arial"/>
                      <w:sz w:val="21"/>
                      <w:szCs w:val="21"/>
                    </w:rPr>
                  </w:pPr>
                  <w:r>
                    <w:rPr>
                      <w:rFonts w:ascii="Arial" w:hAnsi="Arial" w:cs="Arial"/>
                    </w:rPr>
                    <w:t>4.1. No caso de empregados contratados por prazo determinado, o termo final da contagem dos meses a serem considerados para o cálculo proporcional da primeira parcela do décimo-terceiro salário será o último mês fixado para o término do contrato, respeitada a mesma regra do art. 1°, § 2° da Lei n° 4.090, de 13 de julho de 1962.</w:t>
                  </w:r>
                </w:p>
                <w:p w14:paraId="500AA461" w14:textId="77777777" w:rsidR="006F4DFC" w:rsidRDefault="006F4DFC">
                  <w:pPr>
                    <w:rPr>
                      <w:rFonts w:ascii="Arial" w:eastAsia="Times New Roman" w:hAnsi="Arial" w:cs="Arial"/>
                      <w:sz w:val="21"/>
                      <w:szCs w:val="21"/>
                    </w:rPr>
                  </w:pPr>
                </w:p>
                <w:p w14:paraId="435105D7" w14:textId="77777777" w:rsidR="006F4DFC" w:rsidRDefault="00AC67BC">
                  <w:pPr>
                    <w:jc w:val="center"/>
                    <w:rPr>
                      <w:rFonts w:ascii="Arial" w:eastAsia="Times New Roman" w:hAnsi="Arial" w:cs="Arial"/>
                      <w:sz w:val="21"/>
                      <w:szCs w:val="21"/>
                    </w:rPr>
                  </w:pPr>
                  <w:r>
                    <w:rPr>
                      <w:rFonts w:ascii="Arial" w:eastAsia="Times New Roman" w:hAnsi="Arial" w:cs="Arial"/>
                      <w:b/>
                      <w:bCs/>
                      <w:sz w:val="21"/>
                      <w:szCs w:val="21"/>
                    </w:rPr>
                    <w:t xml:space="preserve">Auxílio Transporte </w:t>
                  </w:r>
                  <w:r>
                    <w:rPr>
                      <w:rFonts w:ascii="Arial" w:eastAsia="Times New Roman" w:hAnsi="Arial" w:cs="Arial"/>
                      <w:b/>
                      <w:bCs/>
                      <w:sz w:val="21"/>
                      <w:szCs w:val="21"/>
                    </w:rPr>
                    <w:br/>
                  </w:r>
                </w:p>
                <w:p w14:paraId="1659D277" w14:textId="77777777" w:rsidR="006F4DFC" w:rsidRDefault="00AC67BC">
                  <w:pPr>
                    <w:rPr>
                      <w:rFonts w:ascii="Arial" w:eastAsia="Times New Roman" w:hAnsi="Arial" w:cs="Arial"/>
                      <w:sz w:val="21"/>
                      <w:szCs w:val="21"/>
                    </w:rPr>
                  </w:pPr>
                  <w:r>
                    <w:rPr>
                      <w:rFonts w:ascii="Arial" w:eastAsia="Times New Roman" w:hAnsi="Arial" w:cs="Arial"/>
                      <w:b/>
                      <w:bCs/>
                      <w:sz w:val="21"/>
                      <w:szCs w:val="21"/>
                    </w:rPr>
                    <w:br/>
                    <w:t xml:space="preserve">CLÁUSULA QUINTA - AUXÍLIO TRANSPORTE </w:t>
                  </w:r>
                  <w:r>
                    <w:rPr>
                      <w:rFonts w:ascii="Arial" w:eastAsia="Times New Roman" w:hAnsi="Arial" w:cs="Arial"/>
                      <w:b/>
                      <w:bCs/>
                      <w:sz w:val="21"/>
                      <w:szCs w:val="21"/>
                    </w:rPr>
                    <w:br/>
                  </w:r>
                  <w:r>
                    <w:rPr>
                      <w:rFonts w:ascii="Arial" w:eastAsia="Times New Roman" w:hAnsi="Arial" w:cs="Arial"/>
                      <w:sz w:val="21"/>
                      <w:szCs w:val="21"/>
                    </w:rPr>
                    <w:br/>
                  </w:r>
                </w:p>
                <w:p w14:paraId="0EEBCC0A" w14:textId="77777777" w:rsidR="006F4DFC" w:rsidRDefault="00AC67BC">
                  <w:pPr>
                    <w:pStyle w:val="NormalWeb"/>
                    <w:jc w:val="both"/>
                    <w:rPr>
                      <w:rFonts w:ascii="Arial" w:hAnsi="Arial" w:cs="Arial"/>
                      <w:sz w:val="21"/>
                      <w:szCs w:val="21"/>
                    </w:rPr>
                  </w:pPr>
                  <w:r>
                    <w:rPr>
                      <w:rFonts w:ascii="Arial" w:hAnsi="Arial" w:cs="Arial"/>
                    </w:rPr>
                    <w:t xml:space="preserve">Fica alterada a </w:t>
                  </w:r>
                  <w:proofErr w:type="gramStart"/>
                  <w:r>
                    <w:rPr>
                      <w:rFonts w:ascii="Arial" w:hAnsi="Arial" w:cs="Arial"/>
                    </w:rPr>
                    <w:t>Clausula</w:t>
                  </w:r>
                  <w:proofErr w:type="gramEnd"/>
                  <w:r>
                    <w:rPr>
                      <w:rFonts w:ascii="Arial" w:hAnsi="Arial" w:cs="Arial"/>
                    </w:rPr>
                    <w:t xml:space="preserve"> Sétima - Auxílio </w:t>
                  </w:r>
                  <w:proofErr w:type="spellStart"/>
                  <w:r>
                    <w:rPr>
                      <w:rFonts w:ascii="Arial" w:hAnsi="Arial" w:cs="Arial"/>
                    </w:rPr>
                    <w:t>Tranporte</w:t>
                  </w:r>
                  <w:proofErr w:type="spellEnd"/>
                  <w:r>
                    <w:rPr>
                      <w:rFonts w:ascii="Arial" w:hAnsi="Arial" w:cs="Arial"/>
                    </w:rPr>
                    <w:t xml:space="preserve"> prevista no Acordo Coletivo de Trabalho 2021/2022.</w:t>
                  </w:r>
                </w:p>
                <w:p w14:paraId="06FF66F1" w14:textId="77777777" w:rsidR="006F4DFC" w:rsidRDefault="00AC67BC">
                  <w:pPr>
                    <w:pStyle w:val="NormalWeb"/>
                    <w:jc w:val="both"/>
                    <w:rPr>
                      <w:rFonts w:ascii="Arial" w:hAnsi="Arial" w:cs="Arial"/>
                      <w:sz w:val="21"/>
                      <w:szCs w:val="21"/>
                    </w:rPr>
                  </w:pPr>
                  <w:r>
                    <w:rPr>
                      <w:rFonts w:ascii="Arial" w:hAnsi="Arial" w:cs="Arial"/>
                    </w:rPr>
                    <w:t>O CAU/BR se obriga ao fornecimento mensal de auxílio transporte, em pecúnia, com ônus mensal de 3% (três por cento) do salário do empregado público que optar por recebê-lo. No caso de trabalhos realizados em sábados, domingos, pontos-facultativos ou feriados, será concedido auxílio transporte complementar, desde que solicitado dentro do mês de competência.</w:t>
                  </w:r>
                </w:p>
                <w:p w14:paraId="0F1CCDB9" w14:textId="77777777" w:rsidR="006F4DFC" w:rsidRDefault="006F4DFC">
                  <w:pPr>
                    <w:rPr>
                      <w:rFonts w:ascii="Arial" w:eastAsia="Times New Roman" w:hAnsi="Arial" w:cs="Arial"/>
                      <w:sz w:val="21"/>
                      <w:szCs w:val="21"/>
                    </w:rPr>
                  </w:pPr>
                </w:p>
                <w:p w14:paraId="5F0CDF16" w14:textId="77777777" w:rsidR="006F4DFC" w:rsidRDefault="00AC67BC">
                  <w:pPr>
                    <w:jc w:val="center"/>
                    <w:rPr>
                      <w:rFonts w:ascii="Arial" w:eastAsia="Times New Roman" w:hAnsi="Arial" w:cs="Arial"/>
                      <w:sz w:val="21"/>
                      <w:szCs w:val="21"/>
                    </w:rPr>
                  </w:pPr>
                  <w:r>
                    <w:rPr>
                      <w:rFonts w:ascii="Arial" w:eastAsia="Times New Roman" w:hAnsi="Arial" w:cs="Arial"/>
                      <w:b/>
                      <w:bCs/>
                      <w:sz w:val="21"/>
                      <w:szCs w:val="21"/>
                    </w:rPr>
                    <w:t xml:space="preserve">Auxílio Saúde </w:t>
                  </w:r>
                  <w:r>
                    <w:rPr>
                      <w:rFonts w:ascii="Arial" w:eastAsia="Times New Roman" w:hAnsi="Arial" w:cs="Arial"/>
                      <w:b/>
                      <w:bCs/>
                      <w:sz w:val="21"/>
                      <w:szCs w:val="21"/>
                    </w:rPr>
                    <w:br/>
                  </w:r>
                </w:p>
                <w:p w14:paraId="0BD747A1" w14:textId="77777777" w:rsidR="006F4DFC" w:rsidRDefault="00AC67BC">
                  <w:pPr>
                    <w:rPr>
                      <w:rFonts w:ascii="Arial" w:eastAsia="Times New Roman" w:hAnsi="Arial" w:cs="Arial"/>
                      <w:sz w:val="21"/>
                      <w:szCs w:val="21"/>
                    </w:rPr>
                  </w:pPr>
                  <w:r>
                    <w:rPr>
                      <w:rFonts w:ascii="Arial" w:eastAsia="Times New Roman" w:hAnsi="Arial" w:cs="Arial"/>
                      <w:b/>
                      <w:bCs/>
                      <w:sz w:val="21"/>
                      <w:szCs w:val="21"/>
                    </w:rPr>
                    <w:lastRenderedPageBreak/>
                    <w:br/>
                    <w:t xml:space="preserve">CLÁUSULA SEXTA - ASSISTÊNCIA À SAÚDE </w:t>
                  </w:r>
                  <w:r>
                    <w:rPr>
                      <w:rFonts w:ascii="Arial" w:eastAsia="Times New Roman" w:hAnsi="Arial" w:cs="Arial"/>
                      <w:b/>
                      <w:bCs/>
                      <w:sz w:val="21"/>
                      <w:szCs w:val="21"/>
                    </w:rPr>
                    <w:br/>
                  </w:r>
                  <w:r>
                    <w:rPr>
                      <w:rFonts w:ascii="Arial" w:eastAsia="Times New Roman" w:hAnsi="Arial" w:cs="Arial"/>
                      <w:sz w:val="21"/>
                      <w:szCs w:val="21"/>
                    </w:rPr>
                    <w:br/>
                  </w:r>
                </w:p>
                <w:p w14:paraId="5CE3AFE5" w14:textId="77777777" w:rsidR="006F4DFC" w:rsidRDefault="00AC67BC">
                  <w:pPr>
                    <w:pStyle w:val="NormalWeb"/>
                    <w:jc w:val="both"/>
                    <w:rPr>
                      <w:rFonts w:ascii="Arial" w:hAnsi="Arial" w:cs="Arial"/>
                      <w:sz w:val="21"/>
                      <w:szCs w:val="21"/>
                    </w:rPr>
                  </w:pPr>
                  <w:r>
                    <w:rPr>
                      <w:rFonts w:ascii="Arial" w:hAnsi="Arial" w:cs="Arial"/>
                    </w:rPr>
                    <w:t xml:space="preserve">Fica alterada a </w:t>
                  </w:r>
                  <w:proofErr w:type="gramStart"/>
                  <w:r>
                    <w:rPr>
                      <w:rFonts w:ascii="Arial" w:hAnsi="Arial" w:cs="Arial"/>
                    </w:rPr>
                    <w:t>Clausula</w:t>
                  </w:r>
                  <w:proofErr w:type="gramEnd"/>
                  <w:r>
                    <w:rPr>
                      <w:rFonts w:ascii="Arial" w:hAnsi="Arial" w:cs="Arial"/>
                    </w:rPr>
                    <w:t xml:space="preserve"> Oitava - Assistência à Saúde prevista no Acordo Coletivo de Trabalho 2021/2022.</w:t>
                  </w:r>
                </w:p>
                <w:p w14:paraId="25DFDE2D" w14:textId="77777777" w:rsidR="006F4DFC" w:rsidRDefault="00AC67BC">
                  <w:pPr>
                    <w:pStyle w:val="NormalWeb"/>
                    <w:rPr>
                      <w:rFonts w:ascii="Arial" w:hAnsi="Arial" w:cs="Arial"/>
                      <w:sz w:val="21"/>
                      <w:szCs w:val="21"/>
                    </w:rPr>
                  </w:pPr>
                  <w:r>
                    <w:rPr>
                      <w:rFonts w:ascii="Arial" w:hAnsi="Arial" w:cs="Arial"/>
                    </w:rPr>
                    <w:t>[...]</w:t>
                  </w:r>
                </w:p>
                <w:p w14:paraId="185B331A" w14:textId="77777777" w:rsidR="006F4DFC" w:rsidRDefault="00AC67BC">
                  <w:pPr>
                    <w:pStyle w:val="NormalWeb"/>
                    <w:rPr>
                      <w:rFonts w:ascii="Arial" w:hAnsi="Arial" w:cs="Arial"/>
                      <w:sz w:val="21"/>
                      <w:szCs w:val="21"/>
                    </w:rPr>
                  </w:pPr>
                  <w:r>
                    <w:rPr>
                      <w:rStyle w:val="Forte"/>
                      <w:rFonts w:ascii="Arial" w:hAnsi="Arial" w:cs="Arial"/>
                    </w:rPr>
                    <w:t>Parágrafo Segundo</w:t>
                  </w:r>
                  <w:r>
                    <w:rPr>
                      <w:rFonts w:ascii="Arial" w:hAnsi="Arial" w:cs="Arial"/>
                    </w:rPr>
                    <w:t xml:space="preserve"> – O benefício da assistência à saúde será concedido durante o período de gozo de férias, abonos, recesso e licenças remuneradas, sendo que em caso de licença por motivo de doença pela Previdência Social, o CAU/BR concederá o benefício somente durante o período de 12 meses, já considerando o prazo de 105 (cento e cinco) dias da complementação salarial prevista na Cláusula Quarta, desde que atendidas as condições e procedimentos para recebimento do benefício.</w:t>
                  </w:r>
                </w:p>
                <w:p w14:paraId="7DC41C3F" w14:textId="77777777" w:rsidR="006F4DFC" w:rsidRDefault="00AC67BC">
                  <w:pPr>
                    <w:pStyle w:val="NormalWeb"/>
                    <w:rPr>
                      <w:rFonts w:ascii="Arial" w:hAnsi="Arial" w:cs="Arial"/>
                      <w:sz w:val="21"/>
                      <w:szCs w:val="21"/>
                    </w:rPr>
                  </w:pPr>
                  <w:r>
                    <w:rPr>
                      <w:rFonts w:ascii="Arial" w:hAnsi="Arial" w:cs="Arial"/>
                      <w:sz w:val="21"/>
                      <w:szCs w:val="21"/>
                    </w:rPr>
                    <w:t>[...]</w:t>
                  </w:r>
                </w:p>
                <w:p w14:paraId="677C98BE" w14:textId="77777777" w:rsidR="006F4DFC" w:rsidRDefault="00AC67BC">
                  <w:pPr>
                    <w:pStyle w:val="NormalWeb"/>
                    <w:rPr>
                      <w:rFonts w:ascii="Arial" w:hAnsi="Arial" w:cs="Arial"/>
                      <w:sz w:val="21"/>
                      <w:szCs w:val="21"/>
                    </w:rPr>
                  </w:pPr>
                  <w:r>
                    <w:rPr>
                      <w:rStyle w:val="Forte"/>
                      <w:rFonts w:ascii="Arial" w:hAnsi="Arial" w:cs="Arial"/>
                    </w:rPr>
                    <w:t>Parágrafo Décimo Primeiro</w:t>
                  </w:r>
                  <w:r>
                    <w:rPr>
                      <w:rFonts w:ascii="Arial" w:hAnsi="Arial" w:cs="Arial"/>
                    </w:rPr>
                    <w:t xml:space="preserve"> – No período de 1° de janeiro a 31 de dezembro de 2021, os valores máximos mensais reembolsáveis constantes da tabela 02 abaixo se aplicam, individualmente, aos dependentes dos empregados públicos, não se acumulando os valores de um mês para outro, nos quais o CAU/BR participará, no custeio, com os seguintes percentuais:</w:t>
                  </w:r>
                </w:p>
                <w:p w14:paraId="31FC949B" w14:textId="77777777" w:rsidR="006F4DFC" w:rsidRDefault="00AC67BC">
                  <w:pPr>
                    <w:pStyle w:val="NormalWeb"/>
                    <w:rPr>
                      <w:rFonts w:ascii="Arial" w:hAnsi="Arial" w:cs="Arial"/>
                      <w:sz w:val="21"/>
                      <w:szCs w:val="21"/>
                    </w:rPr>
                  </w:pPr>
                  <w:r>
                    <w:rPr>
                      <w:rFonts w:ascii="Arial" w:hAnsi="Arial" w:cs="Arial"/>
                    </w:rPr>
                    <w:t>I - Profissionais de Suporte Técnico (PST) e/ou equivalentes (Assistentes e Supervisores Administrativos): com 90% (noventa por cento) dos valores da tabela 01;</w:t>
                  </w:r>
                </w:p>
                <w:p w14:paraId="41DDC125" w14:textId="77777777" w:rsidR="006F4DFC" w:rsidRDefault="00AC67BC">
                  <w:pPr>
                    <w:pStyle w:val="NormalWeb"/>
                    <w:rPr>
                      <w:rFonts w:ascii="Arial" w:hAnsi="Arial" w:cs="Arial"/>
                      <w:sz w:val="21"/>
                      <w:szCs w:val="21"/>
                    </w:rPr>
                  </w:pPr>
                  <w:r>
                    <w:rPr>
                      <w:rFonts w:ascii="Arial" w:hAnsi="Arial" w:cs="Arial"/>
                    </w:rPr>
                    <w:t>II - Profissionais Analistas Superiores (PAS) e/ou equivalentes (Analistas): com 80% (oitenta por cento) dos valores da tabela 01; e</w:t>
                  </w:r>
                </w:p>
                <w:p w14:paraId="7347832D" w14:textId="77777777" w:rsidR="006F4DFC" w:rsidRDefault="00AC67BC">
                  <w:pPr>
                    <w:pStyle w:val="NormalWeb"/>
                    <w:rPr>
                      <w:rFonts w:ascii="Arial" w:hAnsi="Arial" w:cs="Arial"/>
                      <w:sz w:val="21"/>
                      <w:szCs w:val="21"/>
                    </w:rPr>
                  </w:pPr>
                  <w:r>
                    <w:rPr>
                      <w:rFonts w:ascii="Arial" w:hAnsi="Arial" w:cs="Arial"/>
                    </w:rPr>
                    <w:t>III - Empregados de Livre Provimento e Demissão: com 70% (setenta por cento) dos valores da tabela 01, com exceção do ocupante de cargo de supervisão, contemplado no inciso I acima.</w:t>
                  </w:r>
                </w:p>
                <w:p w14:paraId="19805447" w14:textId="77777777" w:rsidR="006F4DFC" w:rsidRDefault="00AC67BC">
                  <w:pPr>
                    <w:pStyle w:val="NormalWeb"/>
                    <w:rPr>
                      <w:rFonts w:ascii="Arial" w:hAnsi="Arial" w:cs="Arial"/>
                      <w:sz w:val="21"/>
                      <w:szCs w:val="21"/>
                    </w:rPr>
                  </w:pPr>
                  <w:r>
                    <w:rPr>
                      <w:rFonts w:ascii="Arial" w:hAnsi="Arial" w:cs="Arial"/>
                    </w:rPr>
                    <w:t>[...]</w:t>
                  </w:r>
                </w:p>
                <w:p w14:paraId="6B2DF63E" w14:textId="77777777" w:rsidR="006F4DFC" w:rsidRDefault="00AC67BC">
                  <w:pPr>
                    <w:pStyle w:val="NormalWeb"/>
                    <w:rPr>
                      <w:rFonts w:ascii="Arial" w:hAnsi="Arial" w:cs="Arial"/>
                      <w:sz w:val="21"/>
                      <w:szCs w:val="21"/>
                    </w:rPr>
                  </w:pPr>
                  <w:r>
                    <w:rPr>
                      <w:rStyle w:val="Forte"/>
                      <w:rFonts w:ascii="Arial" w:hAnsi="Arial" w:cs="Arial"/>
                    </w:rPr>
                    <w:t>Parágrafo Oitavo</w:t>
                  </w:r>
                  <w:r>
                    <w:rPr>
                      <w:rFonts w:ascii="Arial" w:hAnsi="Arial" w:cs="Arial"/>
                    </w:rPr>
                    <w:t xml:space="preserve"> - O CAU/BR se obrigará a efetuar os reembolsos que forem requeridos, por intermédio do Núcleo de Gestão de Pessoas da Gerência Administrativa do CAU/BR, nas seguintes condições e prazos:</w:t>
                  </w:r>
                </w:p>
                <w:p w14:paraId="5D4C892E" w14:textId="77777777" w:rsidR="006F4DFC" w:rsidRDefault="00AC67BC">
                  <w:pPr>
                    <w:pStyle w:val="NormalWeb"/>
                    <w:rPr>
                      <w:rFonts w:ascii="Arial" w:hAnsi="Arial" w:cs="Arial"/>
                      <w:sz w:val="21"/>
                      <w:szCs w:val="21"/>
                    </w:rPr>
                  </w:pPr>
                  <w:r>
                    <w:rPr>
                      <w:rFonts w:ascii="Arial" w:hAnsi="Arial" w:cs="Arial"/>
                    </w:rPr>
                    <w:t>I – Para os reembolsos requeridos até o dia 15 do mês corrente, os valores admitidos serão reembolsados juntamente com o salário do respectivo mês;</w:t>
                  </w:r>
                </w:p>
                <w:p w14:paraId="5C378FD6" w14:textId="77777777" w:rsidR="006F4DFC" w:rsidRDefault="00AC67BC">
                  <w:pPr>
                    <w:pStyle w:val="NormalWeb"/>
                    <w:rPr>
                      <w:rFonts w:ascii="Arial" w:hAnsi="Arial" w:cs="Arial"/>
                      <w:sz w:val="21"/>
                      <w:szCs w:val="21"/>
                    </w:rPr>
                  </w:pPr>
                  <w:r>
                    <w:rPr>
                      <w:rFonts w:ascii="Arial" w:hAnsi="Arial" w:cs="Arial"/>
                    </w:rPr>
                    <w:t>II – Para os reembolsos requeridos depois do dia 15 do mês corrente, os valores admitidos serão reembolsados juntamente com o salário do mês seguinte ao do pedido;</w:t>
                  </w:r>
                </w:p>
                <w:p w14:paraId="5A95F4AF" w14:textId="77777777" w:rsidR="006F4DFC" w:rsidRDefault="00AC67BC">
                  <w:pPr>
                    <w:pStyle w:val="NormalWeb"/>
                    <w:rPr>
                      <w:rFonts w:ascii="Arial" w:hAnsi="Arial" w:cs="Arial"/>
                      <w:sz w:val="21"/>
                      <w:szCs w:val="21"/>
                    </w:rPr>
                  </w:pPr>
                  <w:r>
                    <w:rPr>
                      <w:rFonts w:ascii="Arial" w:hAnsi="Arial" w:cs="Arial"/>
                    </w:rPr>
                    <w:t>III – O prazo limite para requerer o reembolso mensal é até o último dia do mês seguinte ao mês em que tiver ocorrido o pagamento da mensalidade;</w:t>
                  </w:r>
                </w:p>
                <w:p w14:paraId="45D8C5A6" w14:textId="77777777" w:rsidR="006F4DFC" w:rsidRDefault="00AC67BC">
                  <w:pPr>
                    <w:pStyle w:val="NormalWeb"/>
                    <w:jc w:val="both"/>
                    <w:rPr>
                      <w:rFonts w:ascii="Arial" w:hAnsi="Arial" w:cs="Arial"/>
                      <w:sz w:val="21"/>
                      <w:szCs w:val="21"/>
                    </w:rPr>
                  </w:pPr>
                  <w:r>
                    <w:rPr>
                      <w:rFonts w:ascii="Arial" w:hAnsi="Arial" w:cs="Arial"/>
                    </w:rPr>
                    <w:lastRenderedPageBreak/>
                    <w:t>IV - O prazo limite para requerer o reembolso mensal é até o último dia do mês seguinte ao mês em que tiver ocorrido o pagamento referente aos valores das participações no regime de Coparticipação, respeitada, quanto aos limites de valores reembolsáveis, a soma dos valores da mensalidade e da Coparticipação relativamente à mesma competência.</w:t>
                  </w:r>
                </w:p>
                <w:p w14:paraId="2823569C" w14:textId="77777777" w:rsidR="006F4DFC" w:rsidRDefault="00AC67B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SÉTIMA - ASSISTÊNCIA ODONTOLÓGICA </w:t>
                  </w:r>
                  <w:r>
                    <w:rPr>
                      <w:rFonts w:ascii="Arial" w:eastAsia="Times New Roman" w:hAnsi="Arial" w:cs="Arial"/>
                      <w:b/>
                      <w:bCs/>
                      <w:sz w:val="21"/>
                      <w:szCs w:val="21"/>
                    </w:rPr>
                    <w:br/>
                  </w:r>
                  <w:r>
                    <w:rPr>
                      <w:rFonts w:ascii="Arial" w:eastAsia="Times New Roman" w:hAnsi="Arial" w:cs="Arial"/>
                      <w:sz w:val="21"/>
                      <w:szCs w:val="21"/>
                    </w:rPr>
                    <w:br/>
                  </w:r>
                </w:p>
                <w:p w14:paraId="6EBE6853" w14:textId="77777777" w:rsidR="006F4DFC" w:rsidRDefault="00AC67BC">
                  <w:pPr>
                    <w:pStyle w:val="NormalWeb"/>
                    <w:rPr>
                      <w:rFonts w:ascii="Arial" w:hAnsi="Arial" w:cs="Arial"/>
                      <w:sz w:val="21"/>
                      <w:szCs w:val="21"/>
                    </w:rPr>
                  </w:pPr>
                  <w:r>
                    <w:rPr>
                      <w:rFonts w:ascii="Arial" w:hAnsi="Arial" w:cs="Arial"/>
                    </w:rPr>
                    <w:t xml:space="preserve">Fica alterada a </w:t>
                  </w:r>
                  <w:proofErr w:type="gramStart"/>
                  <w:r>
                    <w:rPr>
                      <w:rFonts w:ascii="Arial" w:hAnsi="Arial" w:cs="Arial"/>
                    </w:rPr>
                    <w:t>Clausula</w:t>
                  </w:r>
                  <w:proofErr w:type="gramEnd"/>
                  <w:r>
                    <w:rPr>
                      <w:rFonts w:ascii="Arial" w:hAnsi="Arial" w:cs="Arial"/>
                    </w:rPr>
                    <w:t xml:space="preserve"> Nona - Assistência Odontológica prevista no Acordo Coletivo de Trabalho 2021/2022.</w:t>
                  </w:r>
                </w:p>
                <w:p w14:paraId="19B52733" w14:textId="77777777" w:rsidR="006F4DFC" w:rsidRDefault="00AC67BC">
                  <w:pPr>
                    <w:pStyle w:val="NormalWeb"/>
                    <w:rPr>
                      <w:rFonts w:ascii="Arial" w:hAnsi="Arial" w:cs="Arial"/>
                      <w:sz w:val="21"/>
                      <w:szCs w:val="21"/>
                    </w:rPr>
                  </w:pPr>
                  <w:r>
                    <w:rPr>
                      <w:rFonts w:ascii="Arial" w:hAnsi="Arial" w:cs="Arial"/>
                    </w:rPr>
                    <w:t>[...]</w:t>
                  </w:r>
                </w:p>
                <w:p w14:paraId="55AD8A7F" w14:textId="77777777" w:rsidR="006F4DFC" w:rsidRDefault="00AC67BC">
                  <w:pPr>
                    <w:pStyle w:val="NormalWeb"/>
                    <w:jc w:val="both"/>
                    <w:rPr>
                      <w:rFonts w:ascii="Arial" w:hAnsi="Arial" w:cs="Arial"/>
                      <w:sz w:val="21"/>
                      <w:szCs w:val="21"/>
                    </w:rPr>
                  </w:pPr>
                  <w:r>
                    <w:rPr>
                      <w:rStyle w:val="Forte"/>
                      <w:rFonts w:ascii="Arial" w:hAnsi="Arial" w:cs="Arial"/>
                    </w:rPr>
                    <w:t>Parágrafo Terceiro</w:t>
                  </w:r>
                  <w:r>
                    <w:rPr>
                      <w:rFonts w:ascii="Arial" w:hAnsi="Arial" w:cs="Arial"/>
                    </w:rPr>
                    <w:t xml:space="preserve"> - O CAU/BR se obrigará a efetuar os reembolsos que forem requeridos, por intermédio do Núcleo de Gestão de Pessoas da Gerência Administrativa do CAU/BR, nas seguintes condições e prazos:</w:t>
                  </w:r>
                </w:p>
                <w:p w14:paraId="7DA70219" w14:textId="77777777" w:rsidR="006F4DFC" w:rsidRDefault="00AC67BC">
                  <w:pPr>
                    <w:pStyle w:val="NormalWeb"/>
                    <w:jc w:val="both"/>
                    <w:rPr>
                      <w:rFonts w:ascii="Arial" w:hAnsi="Arial" w:cs="Arial"/>
                      <w:sz w:val="21"/>
                      <w:szCs w:val="21"/>
                    </w:rPr>
                  </w:pPr>
                  <w:r>
                    <w:rPr>
                      <w:rStyle w:val="Forte"/>
                      <w:rFonts w:ascii="Arial" w:hAnsi="Arial" w:cs="Arial"/>
                    </w:rPr>
                    <w:t>I</w:t>
                  </w:r>
                  <w:r>
                    <w:rPr>
                      <w:rFonts w:ascii="Arial" w:hAnsi="Arial" w:cs="Arial"/>
                    </w:rPr>
                    <w:t xml:space="preserve"> – Para os reembolsos requeridos até o dia 15 do mês corrente, os valores admitidos serão reembolsados juntamente com o salário do respectivo mês;</w:t>
                  </w:r>
                </w:p>
                <w:p w14:paraId="0B0882BB" w14:textId="77777777" w:rsidR="006F4DFC" w:rsidRDefault="00AC67BC">
                  <w:pPr>
                    <w:pStyle w:val="NormalWeb"/>
                    <w:jc w:val="both"/>
                    <w:rPr>
                      <w:rFonts w:ascii="Arial" w:hAnsi="Arial" w:cs="Arial"/>
                      <w:sz w:val="21"/>
                      <w:szCs w:val="21"/>
                    </w:rPr>
                  </w:pPr>
                  <w:r>
                    <w:rPr>
                      <w:rStyle w:val="Forte"/>
                      <w:rFonts w:ascii="Arial" w:hAnsi="Arial" w:cs="Arial"/>
                    </w:rPr>
                    <w:t>II</w:t>
                  </w:r>
                  <w:r>
                    <w:rPr>
                      <w:rFonts w:ascii="Arial" w:hAnsi="Arial" w:cs="Arial"/>
                    </w:rPr>
                    <w:t xml:space="preserve"> – Para os reembolsos requeridos depois do dia 15 do mês corrente, os valores admitidos serão reembolsados juntamente com o salário do mês seguinte ao do pedido;</w:t>
                  </w:r>
                </w:p>
                <w:p w14:paraId="608BE6F8" w14:textId="77777777" w:rsidR="006F4DFC" w:rsidRDefault="00AC67BC">
                  <w:pPr>
                    <w:pStyle w:val="NormalWeb"/>
                    <w:jc w:val="both"/>
                    <w:rPr>
                      <w:rFonts w:ascii="Arial" w:hAnsi="Arial" w:cs="Arial"/>
                      <w:sz w:val="21"/>
                      <w:szCs w:val="21"/>
                    </w:rPr>
                  </w:pPr>
                  <w:r>
                    <w:rPr>
                      <w:rStyle w:val="Forte"/>
                      <w:rFonts w:ascii="Arial" w:hAnsi="Arial" w:cs="Arial"/>
                    </w:rPr>
                    <w:t>III</w:t>
                  </w:r>
                  <w:r>
                    <w:rPr>
                      <w:rFonts w:ascii="Arial" w:hAnsi="Arial" w:cs="Arial"/>
                    </w:rPr>
                    <w:t xml:space="preserve"> – O prazo limite para requerer o reembolso mensal é até o último dia do mês seguinte ao mês em que tiver ocorrido o pagamento da mensalidade, incluindo as despesas com planos com regime de Coparticipação.</w:t>
                  </w:r>
                </w:p>
                <w:p w14:paraId="7228AA48" w14:textId="77777777" w:rsidR="006F4DFC" w:rsidRDefault="006F4DFC">
                  <w:pPr>
                    <w:rPr>
                      <w:rFonts w:ascii="Arial" w:eastAsia="Times New Roman" w:hAnsi="Arial" w:cs="Arial"/>
                      <w:sz w:val="21"/>
                      <w:szCs w:val="21"/>
                    </w:rPr>
                  </w:pPr>
                </w:p>
                <w:p w14:paraId="1D198578" w14:textId="77777777" w:rsidR="006F4DFC" w:rsidRDefault="00AC67B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14:paraId="77220310" w14:textId="77777777" w:rsidR="006F4DFC" w:rsidRDefault="00AC67BC">
                  <w:pPr>
                    <w:jc w:val="center"/>
                    <w:rPr>
                      <w:rFonts w:ascii="Arial" w:eastAsia="Times New Roman" w:hAnsi="Arial" w:cs="Arial"/>
                      <w:sz w:val="21"/>
                      <w:szCs w:val="21"/>
                    </w:rPr>
                  </w:pPr>
                  <w:r>
                    <w:rPr>
                      <w:rFonts w:ascii="Arial" w:eastAsia="Times New Roman" w:hAnsi="Arial" w:cs="Arial"/>
                      <w:b/>
                      <w:bCs/>
                      <w:sz w:val="21"/>
                      <w:szCs w:val="21"/>
                    </w:rPr>
                    <w:t xml:space="preserve">Prorrogação/Redução de Jornada </w:t>
                  </w:r>
                  <w:r>
                    <w:rPr>
                      <w:rFonts w:ascii="Arial" w:eastAsia="Times New Roman" w:hAnsi="Arial" w:cs="Arial"/>
                      <w:b/>
                      <w:bCs/>
                      <w:sz w:val="21"/>
                      <w:szCs w:val="21"/>
                    </w:rPr>
                    <w:br/>
                  </w:r>
                </w:p>
                <w:p w14:paraId="6EDC7F09" w14:textId="77777777" w:rsidR="006F4DFC" w:rsidRDefault="00AC67BC">
                  <w:pPr>
                    <w:rPr>
                      <w:rFonts w:ascii="Arial" w:eastAsia="Times New Roman" w:hAnsi="Arial" w:cs="Arial"/>
                      <w:sz w:val="21"/>
                      <w:szCs w:val="21"/>
                    </w:rPr>
                  </w:pPr>
                  <w:r>
                    <w:rPr>
                      <w:rFonts w:ascii="Arial" w:eastAsia="Times New Roman" w:hAnsi="Arial" w:cs="Arial"/>
                      <w:b/>
                      <w:bCs/>
                      <w:sz w:val="21"/>
                      <w:szCs w:val="21"/>
                    </w:rPr>
                    <w:br/>
                    <w:t xml:space="preserve">CLÁUSULA OITAVA - REDUÇÃO DE JORNADA DE TRABALHO COM SALÁRIO PROPORCIONAL </w:t>
                  </w:r>
                  <w:r>
                    <w:rPr>
                      <w:rFonts w:ascii="Arial" w:eastAsia="Times New Roman" w:hAnsi="Arial" w:cs="Arial"/>
                      <w:b/>
                      <w:bCs/>
                      <w:sz w:val="21"/>
                      <w:szCs w:val="21"/>
                    </w:rPr>
                    <w:br/>
                  </w:r>
                  <w:r>
                    <w:rPr>
                      <w:rFonts w:ascii="Arial" w:eastAsia="Times New Roman" w:hAnsi="Arial" w:cs="Arial"/>
                      <w:sz w:val="21"/>
                      <w:szCs w:val="21"/>
                    </w:rPr>
                    <w:br/>
                  </w:r>
                </w:p>
                <w:p w14:paraId="1C0270C9" w14:textId="77777777" w:rsidR="006F4DFC" w:rsidRDefault="00AC67BC">
                  <w:pPr>
                    <w:pStyle w:val="NormalWeb"/>
                    <w:rPr>
                      <w:rFonts w:ascii="Arial" w:hAnsi="Arial" w:cs="Arial"/>
                      <w:sz w:val="21"/>
                      <w:szCs w:val="21"/>
                    </w:rPr>
                  </w:pPr>
                  <w:r>
                    <w:rPr>
                      <w:rFonts w:ascii="Arial" w:hAnsi="Arial" w:cs="Arial"/>
                    </w:rPr>
                    <w:t xml:space="preserve">Fica alterada a </w:t>
                  </w:r>
                  <w:proofErr w:type="gramStart"/>
                  <w:r>
                    <w:rPr>
                      <w:rFonts w:ascii="Arial" w:hAnsi="Arial" w:cs="Arial"/>
                    </w:rPr>
                    <w:t>Clausula</w:t>
                  </w:r>
                  <w:proofErr w:type="gramEnd"/>
                  <w:r>
                    <w:rPr>
                      <w:rFonts w:ascii="Arial" w:hAnsi="Arial" w:cs="Arial"/>
                    </w:rPr>
                    <w:t xml:space="preserve"> Décima Sétima - Redução de Jornada de Trabalho com Salário Proporcional prevista no Acordo Coletivo de Trabalho 2021/2022.</w:t>
                  </w:r>
                </w:p>
                <w:p w14:paraId="24AD93E1" w14:textId="77777777" w:rsidR="006F4DFC" w:rsidRDefault="00AC67BC">
                  <w:pPr>
                    <w:pStyle w:val="NormalWeb"/>
                    <w:rPr>
                      <w:rFonts w:ascii="Arial" w:hAnsi="Arial" w:cs="Arial"/>
                      <w:sz w:val="21"/>
                      <w:szCs w:val="21"/>
                    </w:rPr>
                  </w:pPr>
                  <w:r>
                    <w:rPr>
                      <w:rFonts w:ascii="Arial" w:hAnsi="Arial" w:cs="Arial"/>
                    </w:rPr>
                    <w:t>[...]</w:t>
                  </w:r>
                </w:p>
                <w:p w14:paraId="320EF5CE" w14:textId="77777777" w:rsidR="006F4DFC" w:rsidRDefault="00AC67BC">
                  <w:pPr>
                    <w:pStyle w:val="NormalWeb"/>
                    <w:jc w:val="both"/>
                    <w:rPr>
                      <w:rFonts w:ascii="Arial" w:hAnsi="Arial" w:cs="Arial"/>
                      <w:sz w:val="21"/>
                      <w:szCs w:val="21"/>
                    </w:rPr>
                  </w:pPr>
                  <w:r>
                    <w:rPr>
                      <w:rStyle w:val="Forte"/>
                      <w:rFonts w:ascii="Arial" w:hAnsi="Arial" w:cs="Arial"/>
                    </w:rPr>
                    <w:t>Parágrafo Terceiro</w:t>
                  </w:r>
                  <w:r>
                    <w:rPr>
                      <w:rFonts w:ascii="Arial" w:hAnsi="Arial" w:cs="Arial"/>
                    </w:rPr>
                    <w:t xml:space="preserve"> - As solicitações deverão ser encaminhadas ao NRH, devidamente justificadas e autorizadas pelas chefias imediata ou mediata, conforme o caso, e com as devidas comprovações anexadas, com no mínimo 15 dias de antecedência para a data prevista para o início da redução de jornada.</w:t>
                  </w:r>
                </w:p>
                <w:p w14:paraId="02F8BC3A" w14:textId="77777777" w:rsidR="006F4DFC" w:rsidRDefault="00AC67BC">
                  <w:pPr>
                    <w:pStyle w:val="NormalWeb"/>
                    <w:jc w:val="both"/>
                    <w:rPr>
                      <w:rFonts w:ascii="Arial" w:hAnsi="Arial" w:cs="Arial"/>
                      <w:sz w:val="21"/>
                      <w:szCs w:val="21"/>
                    </w:rPr>
                  </w:pPr>
                  <w:r>
                    <w:rPr>
                      <w:rStyle w:val="Forte"/>
                      <w:rFonts w:ascii="Arial" w:hAnsi="Arial" w:cs="Arial"/>
                    </w:rPr>
                    <w:lastRenderedPageBreak/>
                    <w:t>Parágrafo Quarto</w:t>
                  </w:r>
                  <w:r>
                    <w:rPr>
                      <w:rFonts w:ascii="Arial" w:hAnsi="Arial" w:cs="Arial"/>
                    </w:rPr>
                    <w:t xml:space="preserve"> - As negativas às solicitações serão acompanhadas da respectiva justificativa realizada pela(s) chefia(s) responsável(</w:t>
                  </w:r>
                  <w:proofErr w:type="spellStart"/>
                  <w:r>
                    <w:rPr>
                      <w:rFonts w:ascii="Arial" w:hAnsi="Arial" w:cs="Arial"/>
                    </w:rPr>
                    <w:t>is</w:t>
                  </w:r>
                  <w:proofErr w:type="spellEnd"/>
                  <w:r>
                    <w:rPr>
                      <w:rFonts w:ascii="Arial" w:hAnsi="Arial" w:cs="Arial"/>
                    </w:rPr>
                    <w:t>) pela tomada de decisão, podendo o empregado solicitar recurso à instancia superior.</w:t>
                  </w:r>
                </w:p>
                <w:p w14:paraId="1B59AF20" w14:textId="77777777" w:rsidR="006F4DFC" w:rsidRDefault="006F4DFC">
                  <w:pPr>
                    <w:rPr>
                      <w:rFonts w:ascii="Arial" w:eastAsia="Times New Roman" w:hAnsi="Arial" w:cs="Arial"/>
                      <w:sz w:val="21"/>
                      <w:szCs w:val="21"/>
                    </w:rPr>
                  </w:pPr>
                </w:p>
                <w:p w14:paraId="5AA01EFD" w14:textId="77777777" w:rsidR="006F4DFC" w:rsidRDefault="00AC67BC">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14:paraId="4BD1C1E0" w14:textId="77777777" w:rsidR="006F4DFC" w:rsidRDefault="00AC67BC">
                  <w:pPr>
                    <w:rPr>
                      <w:rFonts w:ascii="Arial" w:eastAsia="Times New Roman" w:hAnsi="Arial" w:cs="Arial"/>
                      <w:sz w:val="21"/>
                      <w:szCs w:val="21"/>
                    </w:rPr>
                  </w:pPr>
                  <w:r>
                    <w:rPr>
                      <w:rFonts w:ascii="Arial" w:eastAsia="Times New Roman" w:hAnsi="Arial" w:cs="Arial"/>
                      <w:b/>
                      <w:bCs/>
                      <w:sz w:val="21"/>
                      <w:szCs w:val="21"/>
                    </w:rPr>
                    <w:br/>
                    <w:t xml:space="preserve">CLÁUSULA NONA - BANCO DE HORAS </w:t>
                  </w:r>
                  <w:r>
                    <w:rPr>
                      <w:rFonts w:ascii="Arial" w:eastAsia="Times New Roman" w:hAnsi="Arial" w:cs="Arial"/>
                      <w:b/>
                      <w:bCs/>
                      <w:sz w:val="21"/>
                      <w:szCs w:val="21"/>
                    </w:rPr>
                    <w:br/>
                  </w:r>
                  <w:r>
                    <w:rPr>
                      <w:rFonts w:ascii="Arial" w:eastAsia="Times New Roman" w:hAnsi="Arial" w:cs="Arial"/>
                      <w:sz w:val="21"/>
                      <w:szCs w:val="21"/>
                    </w:rPr>
                    <w:br/>
                  </w:r>
                </w:p>
                <w:p w14:paraId="490792C7" w14:textId="77777777" w:rsidR="006F4DFC" w:rsidRDefault="00AC67BC">
                  <w:pPr>
                    <w:pStyle w:val="NormalWeb"/>
                    <w:jc w:val="both"/>
                    <w:rPr>
                      <w:rFonts w:ascii="Arial" w:hAnsi="Arial" w:cs="Arial"/>
                      <w:sz w:val="21"/>
                      <w:szCs w:val="21"/>
                    </w:rPr>
                  </w:pPr>
                  <w:r>
                    <w:rPr>
                      <w:rFonts w:ascii="Arial" w:hAnsi="Arial" w:cs="Arial"/>
                    </w:rPr>
                    <w:t>Fica alterada a Cláusula Décima Oitava – Banco de Horas prevista no Acordo Coletivo de Trabalho 2021/2022.</w:t>
                  </w:r>
                </w:p>
                <w:p w14:paraId="4296C56B" w14:textId="77777777" w:rsidR="006F4DFC" w:rsidRDefault="00AC67BC">
                  <w:pPr>
                    <w:pStyle w:val="NormalWeb"/>
                    <w:jc w:val="both"/>
                    <w:rPr>
                      <w:rFonts w:ascii="Arial" w:hAnsi="Arial" w:cs="Arial"/>
                      <w:sz w:val="21"/>
                      <w:szCs w:val="21"/>
                    </w:rPr>
                  </w:pPr>
                  <w:r>
                    <w:rPr>
                      <w:rFonts w:ascii="Arial" w:hAnsi="Arial" w:cs="Arial"/>
                    </w:rPr>
                    <w:t>[...]</w:t>
                  </w:r>
                </w:p>
                <w:p w14:paraId="2D206DA4" w14:textId="77777777" w:rsidR="006F4DFC" w:rsidRDefault="00AC67BC">
                  <w:pPr>
                    <w:pStyle w:val="NormalWeb"/>
                    <w:jc w:val="both"/>
                    <w:rPr>
                      <w:rFonts w:ascii="Arial" w:hAnsi="Arial" w:cs="Arial"/>
                      <w:sz w:val="21"/>
                      <w:szCs w:val="21"/>
                    </w:rPr>
                  </w:pPr>
                  <w:r>
                    <w:rPr>
                      <w:rStyle w:val="Forte"/>
                      <w:rFonts w:ascii="Arial" w:hAnsi="Arial" w:cs="Arial"/>
                    </w:rPr>
                    <w:t>Parágrafo Oitavo</w:t>
                  </w:r>
                  <w:r>
                    <w:rPr>
                      <w:rFonts w:ascii="Arial" w:hAnsi="Arial" w:cs="Arial"/>
                    </w:rPr>
                    <w:t xml:space="preserve"> – As jornadas de trabalho ordinárias e extraordinárias deverão ser previamente acordadas com o gestor direto do empregado público, sendo que as necessidades do CAU/BR devem prevalecer sobre às específicas dos setores e que, por sua vez, devem prevalecer às do empregado público efetivo. A jornada extraordinária e/ou trabalho noturno, realizado entre as 22 horas de um dia e 5 horas do dia seguinte, deverão ser informados ao NRH até primeiro dia útil subsequente após a realização.</w:t>
                  </w:r>
                </w:p>
                <w:p w14:paraId="501B0944" w14:textId="77777777" w:rsidR="006F4DFC" w:rsidRDefault="00AC67BC">
                  <w:pPr>
                    <w:pStyle w:val="NormalWeb"/>
                    <w:jc w:val="both"/>
                    <w:rPr>
                      <w:rFonts w:ascii="Arial" w:hAnsi="Arial" w:cs="Arial"/>
                      <w:sz w:val="21"/>
                      <w:szCs w:val="21"/>
                    </w:rPr>
                  </w:pPr>
                  <w:r>
                    <w:rPr>
                      <w:rFonts w:ascii="Arial" w:hAnsi="Arial" w:cs="Arial"/>
                    </w:rPr>
                    <w:t>[...]</w:t>
                  </w:r>
                </w:p>
                <w:p w14:paraId="383F43A1" w14:textId="77777777" w:rsidR="006F4DFC" w:rsidRDefault="00AC67BC">
                  <w:pPr>
                    <w:pStyle w:val="NormalWeb"/>
                    <w:jc w:val="both"/>
                    <w:rPr>
                      <w:rFonts w:ascii="Arial" w:hAnsi="Arial" w:cs="Arial"/>
                      <w:sz w:val="21"/>
                      <w:szCs w:val="21"/>
                    </w:rPr>
                  </w:pPr>
                  <w:r>
                    <w:rPr>
                      <w:rStyle w:val="Forte"/>
                      <w:rFonts w:ascii="Arial" w:hAnsi="Arial" w:cs="Arial"/>
                    </w:rPr>
                    <w:t>Parágrafo Décimo Quinto</w:t>
                  </w:r>
                  <w:r>
                    <w:rPr>
                      <w:rFonts w:ascii="Arial" w:hAnsi="Arial" w:cs="Arial"/>
                    </w:rPr>
                    <w:t xml:space="preserve"> – Nos casos em que o empregado público cumprir jornada de trabalho em sábados,</w:t>
                  </w:r>
                </w:p>
                <w:p w14:paraId="6E124DBA" w14:textId="77777777" w:rsidR="006F4DFC" w:rsidRDefault="00AC67BC">
                  <w:pPr>
                    <w:pStyle w:val="NormalWeb"/>
                    <w:jc w:val="both"/>
                    <w:rPr>
                      <w:rFonts w:ascii="Arial" w:hAnsi="Arial" w:cs="Arial"/>
                      <w:sz w:val="21"/>
                      <w:szCs w:val="21"/>
                    </w:rPr>
                  </w:pPr>
                  <w:r>
                    <w:rPr>
                      <w:rFonts w:ascii="Arial" w:hAnsi="Arial" w:cs="Arial"/>
                    </w:rPr>
                    <w:t>domingos, pontos-facultativos e feriados, poderá optar por receber as horas trabalhadas na folha de pagamento do mês de competência, desde que comunique formalmente ao Núcleo de Gestão de Pessoas até o primeiro dia útil subsequente após a realização. Em caso de não manifestação no prazo, o período trabalhado será automaticamente adicionado ao Banco de Horas na proporção de 1:1,5 para sábados e na proporção de 1:2 para domingos, pontos-facultativos e feriados, respeitado o limite da carga horária diária do empregado público.</w:t>
                  </w:r>
                </w:p>
                <w:p w14:paraId="4F3CDB65" w14:textId="77777777" w:rsidR="006F4DFC" w:rsidRDefault="00AC67BC">
                  <w:pPr>
                    <w:pStyle w:val="NormalWeb"/>
                    <w:jc w:val="both"/>
                    <w:rPr>
                      <w:rFonts w:ascii="Arial" w:hAnsi="Arial" w:cs="Arial"/>
                      <w:sz w:val="21"/>
                      <w:szCs w:val="21"/>
                    </w:rPr>
                  </w:pPr>
                  <w:r>
                    <w:rPr>
                      <w:rFonts w:ascii="Arial" w:hAnsi="Arial" w:cs="Arial"/>
                    </w:rPr>
                    <w:t>[...]</w:t>
                  </w:r>
                </w:p>
                <w:p w14:paraId="6CB99139" w14:textId="77777777" w:rsidR="006F4DFC" w:rsidRDefault="00AC67BC">
                  <w:pPr>
                    <w:pStyle w:val="NormalWeb"/>
                    <w:jc w:val="both"/>
                    <w:rPr>
                      <w:rFonts w:ascii="Arial" w:hAnsi="Arial" w:cs="Arial"/>
                      <w:sz w:val="21"/>
                      <w:szCs w:val="21"/>
                    </w:rPr>
                  </w:pPr>
                  <w:r>
                    <w:rPr>
                      <w:rStyle w:val="Forte"/>
                      <w:rFonts w:ascii="Arial" w:hAnsi="Arial" w:cs="Arial"/>
                    </w:rPr>
                    <w:t>Parágrafo Vigésimo</w:t>
                  </w:r>
                  <w:r>
                    <w:rPr>
                      <w:rFonts w:ascii="Arial" w:hAnsi="Arial" w:cs="Arial"/>
                    </w:rPr>
                    <w:t xml:space="preserve"> – No dia 30 de setembro de cada ano o Banco de Horas será apurado. O Núcleo de Gestão de Pessoas deverá apresentar a apuração do Banco de Horas até o dia 10 (dez) de outubro, sendo que o saldo positivo ou negativo deverá ser quitado (zerado) até 31 de outubro do ano corrente, mediante concessão de folgas ou realização de horas extras. A não quitação resultará no pagamento ou desconto na folha de pagamento de novembro do ano corrente. As horas apuradas a partir de 1º de outubro até 31 de dezembro do ano corrente serão computadas no banco de horas do ano seguinte.</w:t>
                  </w:r>
                </w:p>
                <w:p w14:paraId="26052840" w14:textId="77777777" w:rsidR="006F4DFC" w:rsidRDefault="00AC67BC">
                  <w:pPr>
                    <w:pStyle w:val="NormalWeb"/>
                    <w:jc w:val="both"/>
                    <w:rPr>
                      <w:rFonts w:ascii="Arial" w:hAnsi="Arial" w:cs="Arial"/>
                      <w:sz w:val="21"/>
                      <w:szCs w:val="21"/>
                    </w:rPr>
                  </w:pPr>
                  <w:r>
                    <w:rPr>
                      <w:rFonts w:ascii="Arial" w:hAnsi="Arial" w:cs="Arial"/>
                    </w:rPr>
                    <w:t>[...]</w:t>
                  </w:r>
                </w:p>
                <w:p w14:paraId="2EE5F27F" w14:textId="77777777" w:rsidR="006F4DFC" w:rsidRDefault="00AC67BC">
                  <w:pPr>
                    <w:pStyle w:val="NormalWeb"/>
                    <w:jc w:val="both"/>
                    <w:rPr>
                      <w:rFonts w:ascii="Arial" w:hAnsi="Arial" w:cs="Arial"/>
                      <w:sz w:val="21"/>
                      <w:szCs w:val="21"/>
                    </w:rPr>
                  </w:pPr>
                  <w:r>
                    <w:rPr>
                      <w:rStyle w:val="Forte"/>
                      <w:rFonts w:ascii="Arial" w:hAnsi="Arial" w:cs="Arial"/>
                    </w:rPr>
                    <w:t>Parágrafo Vigésimo Quinto</w:t>
                  </w:r>
                  <w:r>
                    <w:rPr>
                      <w:rFonts w:ascii="Arial" w:hAnsi="Arial" w:cs="Arial"/>
                    </w:rPr>
                    <w:t xml:space="preserve"> - A folha de ponto será fechada dentro do mês de competência, para providências da folha de pagamento do referido mês, não sendo possível a inclusão de novos eventos de forma retroativa. As jornadas de trabalho extraordinárias deverão ser </w:t>
                  </w:r>
                  <w:r>
                    <w:rPr>
                      <w:rFonts w:ascii="Arial" w:hAnsi="Arial" w:cs="Arial"/>
                    </w:rPr>
                    <w:lastRenderedPageBreak/>
                    <w:t>comunicadas ao NRH, pela chefia mediata ou imediata, conforme o caso, até o primeiro dia útil subsequente à data de realização, e, não poderão ser inclusas de forma retroativa.</w:t>
                  </w:r>
                </w:p>
                <w:p w14:paraId="4694C468" w14:textId="77777777" w:rsidR="006F4DFC" w:rsidRDefault="006F4DFC">
                  <w:pPr>
                    <w:rPr>
                      <w:rFonts w:ascii="Arial" w:eastAsia="Times New Roman" w:hAnsi="Arial" w:cs="Arial"/>
                      <w:sz w:val="21"/>
                      <w:szCs w:val="21"/>
                    </w:rPr>
                  </w:pPr>
                </w:p>
                <w:p w14:paraId="543FB48E" w14:textId="77777777" w:rsidR="006F4DFC" w:rsidRDefault="00AC67B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14:paraId="2AFE7F35" w14:textId="77777777" w:rsidR="006F4DFC" w:rsidRDefault="00AC67BC">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14:paraId="0062E302" w14:textId="77777777" w:rsidR="006F4DFC" w:rsidRDefault="00AC67BC">
                  <w:pPr>
                    <w:rPr>
                      <w:rFonts w:ascii="Arial" w:eastAsia="Times New Roman" w:hAnsi="Arial" w:cs="Arial"/>
                      <w:sz w:val="21"/>
                      <w:szCs w:val="21"/>
                    </w:rPr>
                  </w:pPr>
                  <w:r>
                    <w:rPr>
                      <w:rFonts w:ascii="Arial" w:eastAsia="Times New Roman" w:hAnsi="Arial" w:cs="Arial"/>
                      <w:b/>
                      <w:bCs/>
                      <w:sz w:val="21"/>
                      <w:szCs w:val="21"/>
                    </w:rPr>
                    <w:br/>
                    <w:t xml:space="preserve">CLÁUSULA DÉCIMA - LICENÇA POR GALA </w:t>
                  </w:r>
                  <w:r>
                    <w:rPr>
                      <w:rFonts w:ascii="Arial" w:eastAsia="Times New Roman" w:hAnsi="Arial" w:cs="Arial"/>
                      <w:b/>
                      <w:bCs/>
                      <w:sz w:val="21"/>
                      <w:szCs w:val="21"/>
                    </w:rPr>
                    <w:br/>
                  </w:r>
                  <w:r>
                    <w:rPr>
                      <w:rFonts w:ascii="Arial" w:eastAsia="Times New Roman" w:hAnsi="Arial" w:cs="Arial"/>
                      <w:sz w:val="21"/>
                      <w:szCs w:val="21"/>
                    </w:rPr>
                    <w:br/>
                  </w:r>
                </w:p>
                <w:p w14:paraId="6CAB7387" w14:textId="77777777" w:rsidR="006F4DFC" w:rsidRDefault="00AC67BC">
                  <w:pPr>
                    <w:pStyle w:val="NormalWeb"/>
                    <w:rPr>
                      <w:rFonts w:ascii="Arial" w:hAnsi="Arial" w:cs="Arial"/>
                      <w:sz w:val="21"/>
                      <w:szCs w:val="21"/>
                    </w:rPr>
                  </w:pPr>
                  <w:r>
                    <w:rPr>
                      <w:rFonts w:ascii="Arial" w:hAnsi="Arial" w:cs="Arial"/>
                    </w:rPr>
                    <w:t>Fica alterada a Cláusula Vigésima Quarta – Licença por Gala prevista no Acordo Coletivo de Trabalho 2021/2022.</w:t>
                  </w:r>
                </w:p>
                <w:p w14:paraId="087BFDE8" w14:textId="77777777" w:rsidR="006F4DFC" w:rsidRDefault="00AC67BC">
                  <w:pPr>
                    <w:pStyle w:val="NormalWeb"/>
                    <w:rPr>
                      <w:rFonts w:ascii="Arial" w:hAnsi="Arial" w:cs="Arial"/>
                      <w:sz w:val="21"/>
                      <w:szCs w:val="21"/>
                    </w:rPr>
                  </w:pPr>
                  <w:r>
                    <w:rPr>
                      <w:rFonts w:ascii="Arial" w:hAnsi="Arial" w:cs="Arial"/>
                    </w:rPr>
                    <w:t>[...]</w:t>
                  </w:r>
                </w:p>
                <w:p w14:paraId="17C85286" w14:textId="77777777" w:rsidR="006F4DFC" w:rsidRDefault="00AC67BC">
                  <w:pPr>
                    <w:pStyle w:val="NormalWeb"/>
                    <w:jc w:val="both"/>
                    <w:rPr>
                      <w:rFonts w:ascii="Arial" w:hAnsi="Arial" w:cs="Arial"/>
                      <w:sz w:val="21"/>
                      <w:szCs w:val="21"/>
                    </w:rPr>
                  </w:pPr>
                  <w:r>
                    <w:rPr>
                      <w:rStyle w:val="Forte"/>
                      <w:rFonts w:ascii="Arial" w:hAnsi="Arial" w:cs="Arial"/>
                    </w:rPr>
                    <w:t>Parágrafo Primeiro</w:t>
                  </w:r>
                  <w:r>
                    <w:rPr>
                      <w:rFonts w:ascii="Arial" w:hAnsi="Arial" w:cs="Arial"/>
                    </w:rPr>
                    <w:t xml:space="preserve"> - O(A) empregado(a) deverá apresentar ao CAU/BR, no dia útil seguinte ao início da licença, documento oficial de comprovação do casamento ou da união estável registrada em cartório civil para justificar a referida concessão.</w:t>
                  </w:r>
                </w:p>
                <w:p w14:paraId="7B129CB8" w14:textId="77777777" w:rsidR="006F4DFC" w:rsidRDefault="00AC67B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LICENÇA PATERNIDADE </w:t>
                  </w:r>
                  <w:r>
                    <w:rPr>
                      <w:rFonts w:ascii="Arial" w:eastAsia="Times New Roman" w:hAnsi="Arial" w:cs="Arial"/>
                      <w:b/>
                      <w:bCs/>
                      <w:sz w:val="21"/>
                      <w:szCs w:val="21"/>
                    </w:rPr>
                    <w:br/>
                  </w:r>
                  <w:r>
                    <w:rPr>
                      <w:rFonts w:ascii="Arial" w:eastAsia="Times New Roman" w:hAnsi="Arial" w:cs="Arial"/>
                      <w:sz w:val="21"/>
                      <w:szCs w:val="21"/>
                    </w:rPr>
                    <w:br/>
                  </w:r>
                </w:p>
                <w:p w14:paraId="141327F9" w14:textId="77777777" w:rsidR="006F4DFC" w:rsidRDefault="00AC67BC">
                  <w:pPr>
                    <w:pStyle w:val="NormalWeb"/>
                    <w:jc w:val="both"/>
                    <w:rPr>
                      <w:rFonts w:ascii="Arial" w:hAnsi="Arial" w:cs="Arial"/>
                      <w:sz w:val="21"/>
                      <w:szCs w:val="21"/>
                    </w:rPr>
                  </w:pPr>
                  <w:r>
                    <w:rPr>
                      <w:rFonts w:ascii="Arial" w:hAnsi="Arial" w:cs="Arial"/>
                    </w:rPr>
                    <w:t>Fica alterada a Cláusula Vigésima oitava – Licença Paternidade prevista no Acordo Coletivo de Trabalho 2021/2022.</w:t>
                  </w:r>
                </w:p>
                <w:p w14:paraId="3DF128F0" w14:textId="77777777" w:rsidR="006F4DFC" w:rsidRDefault="00AC67BC">
                  <w:pPr>
                    <w:pStyle w:val="NormalWeb"/>
                    <w:jc w:val="both"/>
                    <w:rPr>
                      <w:rFonts w:ascii="Arial" w:hAnsi="Arial" w:cs="Arial"/>
                      <w:sz w:val="21"/>
                      <w:szCs w:val="21"/>
                    </w:rPr>
                  </w:pPr>
                  <w:r>
                    <w:rPr>
                      <w:rFonts w:ascii="Arial" w:hAnsi="Arial" w:cs="Arial"/>
                    </w:rPr>
                    <w:t>[...]</w:t>
                  </w:r>
                </w:p>
                <w:p w14:paraId="67BC62D7" w14:textId="77777777" w:rsidR="006F4DFC" w:rsidRDefault="00AC67BC">
                  <w:pPr>
                    <w:pStyle w:val="NormalWeb"/>
                    <w:jc w:val="both"/>
                    <w:rPr>
                      <w:rFonts w:ascii="Arial" w:hAnsi="Arial" w:cs="Arial"/>
                      <w:sz w:val="21"/>
                      <w:szCs w:val="21"/>
                    </w:rPr>
                  </w:pPr>
                  <w:r>
                    <w:rPr>
                      <w:rFonts w:ascii="Arial" w:hAnsi="Arial" w:cs="Arial"/>
                    </w:rPr>
                    <w:t>O CAU/BR concederá licença paternidade aos empregados públicos de 20 (vinte) dias consecutivos, a partir da data do nascimento, desde que comunicado ao gestor imediato e ao Núcleo de Gestão de Pessoas, mediante comprovação, no dia útil subsequente ao nascimento ou adoção.</w:t>
                  </w:r>
                </w:p>
                <w:p w14:paraId="4128C246" w14:textId="77777777" w:rsidR="006F4DFC" w:rsidRDefault="006F4DFC">
                  <w:pPr>
                    <w:rPr>
                      <w:rFonts w:ascii="Arial" w:eastAsia="Times New Roman" w:hAnsi="Arial" w:cs="Arial"/>
                      <w:sz w:val="21"/>
                      <w:szCs w:val="21"/>
                    </w:rPr>
                  </w:pPr>
                </w:p>
                <w:p w14:paraId="53B1CE0C" w14:textId="77777777" w:rsidR="006F4DFC" w:rsidRDefault="00AC67BC">
                  <w:pPr>
                    <w:jc w:val="center"/>
                    <w:rPr>
                      <w:rFonts w:ascii="Arial" w:eastAsia="Times New Roman" w:hAnsi="Arial" w:cs="Arial"/>
                      <w:sz w:val="21"/>
                      <w:szCs w:val="21"/>
                    </w:rPr>
                  </w:pPr>
                  <w:r>
                    <w:rPr>
                      <w:rFonts w:ascii="Arial" w:eastAsia="Times New Roman" w:hAnsi="Arial" w:cs="Arial"/>
                      <w:b/>
                      <w:bCs/>
                      <w:sz w:val="21"/>
                      <w:szCs w:val="21"/>
                    </w:rPr>
                    <w:t xml:space="preserve">Licença </w:t>
                  </w:r>
                  <w:proofErr w:type="gramStart"/>
                  <w:r>
                    <w:rPr>
                      <w:rFonts w:ascii="Arial" w:eastAsia="Times New Roman" w:hAnsi="Arial" w:cs="Arial"/>
                      <w:b/>
                      <w:bCs/>
                      <w:sz w:val="21"/>
                      <w:szCs w:val="21"/>
                    </w:rPr>
                    <w:t>não Remunerada</w:t>
                  </w:r>
                  <w:proofErr w:type="gramEnd"/>
                  <w:r>
                    <w:rPr>
                      <w:rFonts w:ascii="Arial" w:eastAsia="Times New Roman" w:hAnsi="Arial" w:cs="Arial"/>
                      <w:b/>
                      <w:bCs/>
                      <w:sz w:val="21"/>
                      <w:szCs w:val="21"/>
                    </w:rPr>
                    <w:t xml:space="preserve"> </w:t>
                  </w:r>
                  <w:r>
                    <w:rPr>
                      <w:rFonts w:ascii="Arial" w:eastAsia="Times New Roman" w:hAnsi="Arial" w:cs="Arial"/>
                      <w:b/>
                      <w:bCs/>
                      <w:sz w:val="21"/>
                      <w:szCs w:val="21"/>
                    </w:rPr>
                    <w:br/>
                  </w:r>
                </w:p>
                <w:p w14:paraId="673A7B4C" w14:textId="77777777" w:rsidR="006F4DFC" w:rsidRDefault="00AC67BC">
                  <w:pPr>
                    <w:rPr>
                      <w:rFonts w:ascii="Arial" w:eastAsia="Times New Roman" w:hAnsi="Arial" w:cs="Arial"/>
                      <w:sz w:val="21"/>
                      <w:szCs w:val="21"/>
                    </w:rPr>
                  </w:pPr>
                  <w:r>
                    <w:rPr>
                      <w:rFonts w:ascii="Arial" w:eastAsia="Times New Roman" w:hAnsi="Arial" w:cs="Arial"/>
                      <w:b/>
                      <w:bCs/>
                      <w:sz w:val="21"/>
                      <w:szCs w:val="21"/>
                    </w:rPr>
                    <w:br/>
                    <w:t xml:space="preserve">CLÁUSULA DÉCIMA SEGUNDA - LICENÇA MÉDICA </w:t>
                  </w:r>
                  <w:r>
                    <w:rPr>
                      <w:rFonts w:ascii="Arial" w:eastAsia="Times New Roman" w:hAnsi="Arial" w:cs="Arial"/>
                      <w:b/>
                      <w:bCs/>
                      <w:sz w:val="21"/>
                      <w:szCs w:val="21"/>
                    </w:rPr>
                    <w:br/>
                  </w:r>
                  <w:r>
                    <w:rPr>
                      <w:rFonts w:ascii="Arial" w:eastAsia="Times New Roman" w:hAnsi="Arial" w:cs="Arial"/>
                      <w:sz w:val="21"/>
                      <w:szCs w:val="21"/>
                    </w:rPr>
                    <w:br/>
                  </w:r>
                </w:p>
                <w:p w14:paraId="499903C0" w14:textId="77777777" w:rsidR="006F4DFC" w:rsidRDefault="00AC67BC">
                  <w:pPr>
                    <w:pStyle w:val="NormalWeb"/>
                    <w:rPr>
                      <w:rFonts w:ascii="Arial" w:hAnsi="Arial" w:cs="Arial"/>
                      <w:sz w:val="21"/>
                      <w:szCs w:val="21"/>
                    </w:rPr>
                  </w:pPr>
                  <w:r>
                    <w:rPr>
                      <w:rFonts w:ascii="Arial" w:hAnsi="Arial" w:cs="Arial"/>
                    </w:rPr>
                    <w:t>Fica alterada a Cláusula Vigésima Segunda – Licença Médica prevista no Acordo Coletivo de Trabalho 2021/2022.</w:t>
                  </w:r>
                </w:p>
                <w:p w14:paraId="0E31C13B" w14:textId="77777777" w:rsidR="006F4DFC" w:rsidRDefault="00AC67BC">
                  <w:pPr>
                    <w:pStyle w:val="NormalWeb"/>
                    <w:rPr>
                      <w:rFonts w:ascii="Arial" w:hAnsi="Arial" w:cs="Arial"/>
                      <w:sz w:val="21"/>
                      <w:szCs w:val="21"/>
                    </w:rPr>
                  </w:pPr>
                  <w:r>
                    <w:rPr>
                      <w:rFonts w:ascii="Arial" w:hAnsi="Arial" w:cs="Arial"/>
                    </w:rPr>
                    <w:t>[...]</w:t>
                  </w:r>
                </w:p>
                <w:p w14:paraId="25CEBE2A" w14:textId="77777777" w:rsidR="006F4DFC" w:rsidRDefault="00AC67BC">
                  <w:pPr>
                    <w:pStyle w:val="NormalWeb"/>
                    <w:rPr>
                      <w:rFonts w:ascii="Arial" w:hAnsi="Arial" w:cs="Arial"/>
                      <w:sz w:val="21"/>
                      <w:szCs w:val="21"/>
                    </w:rPr>
                  </w:pPr>
                  <w:r>
                    <w:rPr>
                      <w:rStyle w:val="Forte"/>
                      <w:rFonts w:ascii="Arial" w:hAnsi="Arial" w:cs="Arial"/>
                    </w:rPr>
                    <w:t>Parágrafo Segundo</w:t>
                  </w:r>
                  <w:r>
                    <w:rPr>
                      <w:rFonts w:ascii="Arial" w:hAnsi="Arial" w:cs="Arial"/>
                    </w:rPr>
                    <w:t xml:space="preserve"> - Atestados de até 3 (três) dias deverão ser enviados ao Núcleo de Gestão de Pessoas do CAU/BR, por meio de inserção no Sistema de Gestão Integrada (SGI) </w:t>
                  </w:r>
                  <w:r>
                    <w:rPr>
                      <w:rFonts w:ascii="Arial" w:hAnsi="Arial" w:cs="Arial"/>
                    </w:rPr>
                    <w:lastRenderedPageBreak/>
                    <w:t>em formulário específico, até o primeiro dia útil seguinte ao dia de início da licença. Será aceito o envio do atestado por outros meios de comunicação, em caso de situações excepcionais que envolvam internação, mobilidade reduzida ou qualquer outro motivo que dificulte o envio do atestado pelo sistema.</w:t>
                  </w:r>
                </w:p>
                <w:p w14:paraId="076220E9" w14:textId="77777777" w:rsidR="006F4DFC" w:rsidRDefault="00AC67BC">
                  <w:pPr>
                    <w:pStyle w:val="NormalWeb"/>
                    <w:rPr>
                      <w:rFonts w:ascii="Arial" w:hAnsi="Arial" w:cs="Arial"/>
                      <w:sz w:val="21"/>
                      <w:szCs w:val="21"/>
                    </w:rPr>
                  </w:pPr>
                  <w:r>
                    <w:rPr>
                      <w:rStyle w:val="Forte"/>
                      <w:rFonts w:ascii="Arial" w:hAnsi="Arial" w:cs="Arial"/>
                    </w:rPr>
                    <w:t>Parágrafo Terceiro</w:t>
                  </w:r>
                  <w:r>
                    <w:rPr>
                      <w:rFonts w:ascii="Arial" w:hAnsi="Arial" w:cs="Arial"/>
                    </w:rPr>
                    <w:t xml:space="preserve"> - Atestados de 4 (quatro) dias ou mais deverão ser submetidos à homologação em clínica especializada de saúde e medicina do trabalho com a qual o CAU/BR possua contrato de prestação de serviços, dentro do prazo de até 48 (quarenta e oito) horas após o início da licença, salvo impossibilidade de locomoção por indicação médica. O atestado homologado deverá ser enviado ao Núcleo de Gestão de Pessoas do CAU/BR, por meio de inserção no Sistema de Gestão Integrada (SGI) em formulário específico, até o primeiro dia útil seguinte ao dia de início da licença. Será aceito o envio do atestado por outros meios de comunicação, em caso de situações excepcionais que envolvam internação, mobilidade reduzida ou qualquer outro motivo que dificulte o envio do atestado pelo sistema.</w:t>
                  </w:r>
                </w:p>
                <w:p w14:paraId="5A954157" w14:textId="77777777" w:rsidR="006F4DFC" w:rsidRDefault="00AC67BC">
                  <w:pPr>
                    <w:pStyle w:val="NormalWeb"/>
                    <w:rPr>
                      <w:rFonts w:ascii="Arial" w:hAnsi="Arial" w:cs="Arial"/>
                      <w:sz w:val="21"/>
                      <w:szCs w:val="21"/>
                    </w:rPr>
                  </w:pPr>
                  <w:r>
                    <w:rPr>
                      <w:rStyle w:val="Forte"/>
                      <w:rFonts w:ascii="Arial" w:hAnsi="Arial" w:cs="Arial"/>
                    </w:rPr>
                    <w:t>Parágrafo Quarto</w:t>
                  </w:r>
                  <w:r>
                    <w:rPr>
                      <w:rFonts w:ascii="Arial" w:hAnsi="Arial" w:cs="Arial"/>
                    </w:rPr>
                    <w:t xml:space="preserve"> - Os períodos cobertos por atestados médicos parciais por período serão adicionados até completar a jornada diária normal de trabalho, sem direito à percepção de horas-extras.</w:t>
                  </w:r>
                </w:p>
                <w:p w14:paraId="2AF89760" w14:textId="77777777" w:rsidR="006F4DFC" w:rsidRDefault="00AC67BC">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TERCEIRA - LICENÇA NÃO REMUNERADA </w:t>
                  </w:r>
                  <w:r>
                    <w:rPr>
                      <w:rFonts w:ascii="Arial" w:eastAsia="Times New Roman" w:hAnsi="Arial" w:cs="Arial"/>
                      <w:b/>
                      <w:bCs/>
                      <w:sz w:val="21"/>
                      <w:szCs w:val="21"/>
                    </w:rPr>
                    <w:br/>
                  </w:r>
                  <w:r>
                    <w:rPr>
                      <w:rFonts w:ascii="Arial" w:eastAsia="Times New Roman" w:hAnsi="Arial" w:cs="Arial"/>
                      <w:sz w:val="21"/>
                      <w:szCs w:val="21"/>
                    </w:rPr>
                    <w:br/>
                  </w:r>
                </w:p>
                <w:p w14:paraId="1DD3FF84" w14:textId="77777777" w:rsidR="006F4DFC" w:rsidRDefault="00AC67BC">
                  <w:pPr>
                    <w:pStyle w:val="NormalWeb"/>
                    <w:jc w:val="both"/>
                    <w:rPr>
                      <w:rFonts w:ascii="Arial" w:hAnsi="Arial" w:cs="Arial"/>
                      <w:sz w:val="21"/>
                      <w:szCs w:val="21"/>
                    </w:rPr>
                  </w:pPr>
                  <w:r>
                    <w:rPr>
                      <w:rFonts w:ascii="Arial" w:hAnsi="Arial" w:cs="Arial"/>
                    </w:rPr>
                    <w:t>Fica alterada a Cláusula Vigésima Nona – Licença não Remunerada prevista no Acordo Coletivo de Trabalho 2021/2022.</w:t>
                  </w:r>
                </w:p>
                <w:p w14:paraId="68FE22EC" w14:textId="77777777" w:rsidR="006F4DFC" w:rsidRDefault="00AC67BC">
                  <w:pPr>
                    <w:pStyle w:val="NormalWeb"/>
                    <w:jc w:val="both"/>
                    <w:rPr>
                      <w:rFonts w:ascii="Arial" w:hAnsi="Arial" w:cs="Arial"/>
                      <w:sz w:val="21"/>
                      <w:szCs w:val="21"/>
                    </w:rPr>
                  </w:pPr>
                  <w:r>
                    <w:rPr>
                      <w:rFonts w:ascii="Arial" w:hAnsi="Arial" w:cs="Arial"/>
                    </w:rPr>
                    <w:t>[...]</w:t>
                  </w:r>
                </w:p>
                <w:p w14:paraId="788EABDF" w14:textId="77777777" w:rsidR="006F4DFC" w:rsidRDefault="00AC67BC">
                  <w:pPr>
                    <w:pStyle w:val="NormalWeb"/>
                    <w:jc w:val="both"/>
                    <w:rPr>
                      <w:rFonts w:ascii="Arial" w:hAnsi="Arial" w:cs="Arial"/>
                      <w:sz w:val="21"/>
                      <w:szCs w:val="21"/>
                    </w:rPr>
                  </w:pPr>
                  <w:r>
                    <w:rPr>
                      <w:rStyle w:val="Forte"/>
                      <w:rFonts w:ascii="Arial" w:hAnsi="Arial" w:cs="Arial"/>
                    </w:rPr>
                    <w:t>Parágrafo Terceiro</w:t>
                  </w:r>
                  <w:r>
                    <w:rPr>
                      <w:rFonts w:ascii="Arial" w:hAnsi="Arial" w:cs="Arial"/>
                    </w:rPr>
                    <w:t xml:space="preserve"> - As solicitações deverão ser encaminhadas ao NRH com pelo menos 30 (trinta) dias de antecedência da data prevista para início da licença, com a assinatura de ciência da chefia mediata ou imediata, conforme o caso.</w:t>
                  </w:r>
                </w:p>
                <w:p w14:paraId="146478AF" w14:textId="77777777" w:rsidR="006F4DFC" w:rsidRDefault="006F4DFC">
                  <w:pPr>
                    <w:rPr>
                      <w:rFonts w:ascii="Arial" w:eastAsia="Times New Roman" w:hAnsi="Arial" w:cs="Arial"/>
                      <w:sz w:val="21"/>
                      <w:szCs w:val="21"/>
                    </w:rPr>
                  </w:pPr>
                </w:p>
                <w:p w14:paraId="6D768FFD" w14:textId="77777777" w:rsidR="006F4DFC" w:rsidRDefault="00AC67BC">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14:paraId="787EC283" w14:textId="77777777" w:rsidR="006F4DFC" w:rsidRDefault="00AC67BC">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14:paraId="31F9011E" w14:textId="77777777" w:rsidR="006F4DFC" w:rsidRDefault="00AC67BC">
                  <w:pPr>
                    <w:rPr>
                      <w:rFonts w:ascii="Arial" w:eastAsia="Times New Roman" w:hAnsi="Arial" w:cs="Arial"/>
                      <w:sz w:val="21"/>
                      <w:szCs w:val="21"/>
                    </w:rPr>
                  </w:pPr>
                  <w:r>
                    <w:rPr>
                      <w:rFonts w:ascii="Arial" w:eastAsia="Times New Roman" w:hAnsi="Arial" w:cs="Arial"/>
                      <w:b/>
                      <w:bCs/>
                      <w:sz w:val="21"/>
                      <w:szCs w:val="21"/>
                    </w:rPr>
                    <w:br/>
                    <w:t xml:space="preserve">CLÁUSULA DÉCIMA QUARTA - VIGÊNCIA DAS DEMAIS CLÁUSULAS, PARÁGRAFOS E ANEXOS </w:t>
                  </w:r>
                  <w:r>
                    <w:rPr>
                      <w:rFonts w:ascii="Arial" w:eastAsia="Times New Roman" w:hAnsi="Arial" w:cs="Arial"/>
                      <w:b/>
                      <w:bCs/>
                      <w:sz w:val="21"/>
                      <w:szCs w:val="21"/>
                    </w:rPr>
                    <w:br/>
                  </w:r>
                  <w:r>
                    <w:rPr>
                      <w:rFonts w:ascii="Arial" w:eastAsia="Times New Roman" w:hAnsi="Arial" w:cs="Arial"/>
                      <w:sz w:val="21"/>
                      <w:szCs w:val="21"/>
                    </w:rPr>
                    <w:br/>
                  </w:r>
                </w:p>
                <w:p w14:paraId="38ACBA89" w14:textId="77777777" w:rsidR="006F4DFC" w:rsidRDefault="00AC67BC">
                  <w:pPr>
                    <w:pStyle w:val="NormalWeb"/>
                    <w:jc w:val="both"/>
                    <w:rPr>
                      <w:rFonts w:ascii="Arial" w:hAnsi="Arial" w:cs="Arial"/>
                      <w:sz w:val="21"/>
                      <w:szCs w:val="21"/>
                    </w:rPr>
                  </w:pPr>
                  <w:r>
                    <w:rPr>
                      <w:rFonts w:ascii="Arial" w:hAnsi="Arial" w:cs="Arial"/>
                    </w:rPr>
                    <w:t xml:space="preserve">Todas as demais cláusulas, </w:t>
                  </w:r>
                  <w:proofErr w:type="spellStart"/>
                  <w:r>
                    <w:rPr>
                      <w:rFonts w:ascii="Arial" w:hAnsi="Arial" w:cs="Arial"/>
                    </w:rPr>
                    <w:t>caput's</w:t>
                  </w:r>
                  <w:proofErr w:type="spellEnd"/>
                  <w:r>
                    <w:rPr>
                      <w:rFonts w:ascii="Arial" w:hAnsi="Arial" w:cs="Arial"/>
                    </w:rPr>
                    <w:t xml:space="preserve"> e parágrafos do Acordo Coletivo de Trabalho DF000017/2021 e demais itens do Anexo II ficam ratificados, permanecendo inalterados.</w:t>
                  </w:r>
                </w:p>
                <w:p w14:paraId="557CDD0E" w14:textId="77777777" w:rsidR="006F4DFC" w:rsidRDefault="006F4DFC">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6454"/>
                  </w:tblGrid>
                  <w:tr w:rsidR="006F4DFC" w14:paraId="59637D44" w14:textId="77777777">
                    <w:trPr>
                      <w:tblCellSpacing w:w="0" w:type="dxa"/>
                      <w:jc w:val="center"/>
                    </w:trPr>
                    <w:tc>
                      <w:tcPr>
                        <w:tcW w:w="0" w:type="auto"/>
                        <w:vAlign w:val="center"/>
                        <w:hideMark/>
                      </w:tcPr>
                      <w:p w14:paraId="32394046" w14:textId="77777777" w:rsidR="006F4DFC" w:rsidRDefault="00AC67BC">
                        <w:pPr>
                          <w:jc w:val="center"/>
                          <w:rPr>
                            <w:rFonts w:eastAsia="Times New Roman"/>
                          </w:rPr>
                        </w:pPr>
                        <w:r>
                          <w:rPr>
                            <w:rFonts w:eastAsia="Times New Roman"/>
                          </w:rPr>
                          <w:br/>
                        </w:r>
                        <w:r>
                          <w:rPr>
                            <w:rFonts w:eastAsia="Times New Roman"/>
                          </w:rPr>
                          <w:br/>
                          <w:t xml:space="preserve">DOUGLAS DE ALMEIDA CUNHA </w:t>
                        </w:r>
                        <w:r>
                          <w:rPr>
                            <w:rFonts w:eastAsia="Times New Roman"/>
                          </w:rPr>
                          <w:br/>
                        </w:r>
                        <w:r>
                          <w:rPr>
                            <w:rFonts w:eastAsia="Times New Roman"/>
                          </w:rPr>
                          <w:lastRenderedPageBreak/>
                          <w:t xml:space="preserve">Presidente </w:t>
                        </w:r>
                        <w:r>
                          <w:rPr>
                            <w:rFonts w:eastAsia="Times New Roman"/>
                          </w:rPr>
                          <w:br/>
                          <w:t xml:space="preserve">SIND EMPREG CONS ORD FIS PROF ENTID COLIG AFINS </w:t>
                        </w:r>
                        <w:r>
                          <w:rPr>
                            <w:rFonts w:eastAsia="Times New Roman"/>
                          </w:rPr>
                          <w:br/>
                        </w:r>
                        <w:r>
                          <w:rPr>
                            <w:rFonts w:eastAsia="Times New Roman"/>
                          </w:rPr>
                          <w:br/>
                        </w:r>
                        <w:r>
                          <w:rPr>
                            <w:rFonts w:eastAsia="Times New Roman"/>
                          </w:rPr>
                          <w:br/>
                        </w:r>
                        <w:r>
                          <w:rPr>
                            <w:rFonts w:eastAsia="Times New Roman"/>
                          </w:rPr>
                          <w:br/>
                          <w:t xml:space="preserve">NADIA SOMEKH </w:t>
                        </w:r>
                        <w:r>
                          <w:rPr>
                            <w:rFonts w:eastAsia="Times New Roman"/>
                          </w:rPr>
                          <w:br/>
                          <w:t xml:space="preserve">Presidente </w:t>
                        </w:r>
                        <w:r>
                          <w:rPr>
                            <w:rFonts w:eastAsia="Times New Roman"/>
                          </w:rPr>
                          <w:br/>
                          <w:t xml:space="preserve">CONSELHO DE ARQUITETURA E URBANISMO DO BRASIL </w:t>
                        </w:r>
                        <w:r>
                          <w:rPr>
                            <w:rFonts w:eastAsia="Times New Roman"/>
                          </w:rPr>
                          <w:br/>
                        </w:r>
                        <w:r>
                          <w:rPr>
                            <w:rFonts w:eastAsia="Times New Roman"/>
                          </w:rPr>
                          <w:br/>
                        </w:r>
                      </w:p>
                    </w:tc>
                  </w:tr>
                </w:tbl>
                <w:p w14:paraId="58C9909D" w14:textId="77777777" w:rsidR="006F4DFC" w:rsidRDefault="006F4DFC">
                  <w:pPr>
                    <w:rPr>
                      <w:rFonts w:ascii="Arial" w:eastAsia="Times New Roman" w:hAnsi="Arial" w:cs="Arial"/>
                      <w:sz w:val="21"/>
                      <w:szCs w:val="21"/>
                    </w:rPr>
                  </w:pPr>
                </w:p>
                <w:p w14:paraId="47BDBAFD" w14:textId="77777777" w:rsidR="006F4DFC" w:rsidRDefault="00AC67BC">
                  <w:pPr>
                    <w:jc w:val="center"/>
                    <w:rPr>
                      <w:rFonts w:ascii="Arial" w:eastAsia="Times New Roman" w:hAnsi="Arial" w:cs="Arial"/>
                      <w:sz w:val="21"/>
                      <w:szCs w:val="21"/>
                    </w:rPr>
                  </w:pPr>
                  <w:r>
                    <w:rPr>
                      <w:rFonts w:ascii="Arial" w:eastAsia="Times New Roman" w:hAnsi="Arial" w:cs="Arial"/>
                      <w:b/>
                      <w:bCs/>
                      <w:sz w:val="21"/>
                      <w:szCs w:val="21"/>
                    </w:rPr>
                    <w:t xml:space="preserve">ANEXOS </w:t>
                  </w:r>
                </w:p>
                <w:p w14:paraId="54BB6196" w14:textId="77777777" w:rsidR="006F4DFC" w:rsidRDefault="00AC67BC">
                  <w:pPr>
                    <w:jc w:val="center"/>
                    <w:rPr>
                      <w:rFonts w:ascii="Arial" w:eastAsia="Times New Roman" w:hAnsi="Arial" w:cs="Arial"/>
                      <w:b/>
                      <w:bCs/>
                      <w:sz w:val="21"/>
                      <w:szCs w:val="21"/>
                    </w:rPr>
                  </w:pPr>
                  <w:r>
                    <w:rPr>
                      <w:rFonts w:ascii="Arial" w:eastAsia="Times New Roman" w:hAnsi="Arial" w:cs="Arial"/>
                      <w:b/>
                      <w:bCs/>
                      <w:sz w:val="21"/>
                      <w:szCs w:val="21"/>
                    </w:rPr>
                    <w:t xml:space="preserve">ANEXO I - ATA E ALISTA DE PRESENÇA </w:t>
                  </w:r>
                </w:p>
                <w:p w14:paraId="339BA3FD" w14:textId="77777777" w:rsidR="006F4DFC" w:rsidRDefault="00AC67BC">
                  <w:pPr>
                    <w:rPr>
                      <w:rFonts w:ascii="Arial" w:eastAsia="Times New Roman" w:hAnsi="Arial" w:cs="Arial"/>
                      <w:sz w:val="21"/>
                      <w:szCs w:val="21"/>
                    </w:rPr>
                  </w:pPr>
                  <w:r>
                    <w:rPr>
                      <w:rFonts w:ascii="Arial" w:eastAsia="Times New Roman" w:hAnsi="Arial" w:cs="Arial"/>
                      <w:sz w:val="21"/>
                      <w:szCs w:val="21"/>
                    </w:rPr>
                    <w:br/>
                  </w:r>
                </w:p>
                <w:p w14:paraId="74EEFB58" w14:textId="77777777" w:rsidR="006F4DFC" w:rsidRDefault="00000000">
                  <w:pPr>
                    <w:pStyle w:val="NormalWeb"/>
                    <w:rPr>
                      <w:rFonts w:ascii="Arial" w:hAnsi="Arial" w:cs="Arial"/>
                      <w:sz w:val="21"/>
                      <w:szCs w:val="21"/>
                    </w:rPr>
                  </w:pPr>
                  <w:hyperlink r:id="rId4" w:tgtFrame="_blank" w:history="1">
                    <w:r w:rsidR="00AC67BC">
                      <w:rPr>
                        <w:rStyle w:val="Hyperlink"/>
                        <w:rFonts w:ascii="Arial" w:hAnsi="Arial" w:cs="Arial"/>
                        <w:sz w:val="21"/>
                        <w:szCs w:val="21"/>
                      </w:rPr>
                      <w:t>Anexo (PDF)</w:t>
                    </w:r>
                  </w:hyperlink>
                  <w:hyperlink r:id="rId5" w:tgtFrame="_blank" w:history="1">
                    <w:r w:rsidR="00AC67BC">
                      <w:rPr>
                        <w:rStyle w:val="Hyperlink"/>
                        <w:rFonts w:ascii="Arial" w:hAnsi="Arial" w:cs="Arial"/>
                        <w:sz w:val="21"/>
                        <w:szCs w:val="21"/>
                      </w:rPr>
                      <w:t>Anexo (PDF)</w:t>
                    </w:r>
                  </w:hyperlink>
                </w:p>
                <w:p w14:paraId="0F2D6864" w14:textId="77777777" w:rsidR="006F4DFC" w:rsidRDefault="00AC67BC">
                  <w:pPr>
                    <w:rPr>
                      <w:rFonts w:ascii="Arial" w:eastAsia="Times New Roman" w:hAnsi="Arial" w:cs="Arial"/>
                      <w:sz w:val="21"/>
                      <w:szCs w:val="21"/>
                    </w:rPr>
                  </w:pPr>
                  <w:r>
                    <w:rPr>
                      <w:rFonts w:ascii="Arial" w:eastAsia="Times New Roman" w:hAnsi="Arial" w:cs="Arial"/>
                      <w:sz w:val="21"/>
                      <w:szCs w:val="21"/>
                    </w:rPr>
                    <w:br/>
                    <w:t xml:space="preserve">    A autenticidade deste documento poderá ser confirmada na página do Ministério da Economia na Internet, no endereço http://www.mte.gov.br. </w:t>
                  </w:r>
                </w:p>
              </w:tc>
            </w:tr>
          </w:tbl>
          <w:p w14:paraId="196662B7" w14:textId="77777777" w:rsidR="006F4DFC" w:rsidRDefault="006F4DFC">
            <w:pPr>
              <w:rPr>
                <w:rFonts w:eastAsia="Times New Roman"/>
              </w:rPr>
            </w:pPr>
          </w:p>
        </w:tc>
      </w:tr>
    </w:tbl>
    <w:p w14:paraId="1709D06A" w14:textId="77777777" w:rsidR="006F4DFC" w:rsidRDefault="006F4DFC">
      <w:pPr>
        <w:rPr>
          <w:rFonts w:eastAsia="Times New Roman"/>
        </w:rPr>
      </w:pPr>
    </w:p>
    <w:sectPr w:rsidR="006F4DFC">
      <w:pgSz w:w="11907" w:h="16840"/>
      <w:pgMar w:top="1134"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7BC"/>
    <w:rsid w:val="0024467B"/>
    <w:rsid w:val="006F4DFC"/>
    <w:rsid w:val="00AC67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5EC5B"/>
  <w15:chartTrackingRefBased/>
  <w15:docId w15:val="{E2E6339A-A8EF-45B9-BF5D-3EB39F4E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msonormal0">
    <w:name w:val="msonormal"/>
    <w:basedOn w:val="Normal"/>
    <w:pPr>
      <w:spacing w:before="100" w:beforeAutospacing="1" w:after="100" w:afterAutospacing="1"/>
    </w:p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Forte">
    <w:name w:val="Strong"/>
    <w:basedOn w:val="Fontepargpadro"/>
    <w:uiPriority w:val="22"/>
    <w:qFormat/>
    <w:rPr>
      <w:b/>
      <w:bCs/>
    </w:rPr>
  </w:style>
  <w:style w:type="character" w:styleId="Hyperlink">
    <w:name w:val="Hyperlink"/>
    <w:basedOn w:val="Fontepargpadro"/>
    <w:uiPriority w:val="99"/>
    <w:semiHidden/>
    <w:unhideWhenUsed/>
    <w:rPr>
      <w:color w:val="0000FF"/>
      <w:u w:val="single"/>
    </w:rPr>
  </w:style>
  <w:style w:type="character" w:styleId="HiperlinkVisitado">
    <w:name w:val="FollowedHyperlink"/>
    <w:basedOn w:val="Fontepargpadro"/>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3.mte.gov.br/sistemas/mediador/imagemAnexo/MR046428_20222022_08_31T16_15_48.pdf" TargetMode="External"/><Relationship Id="rId4" Type="http://schemas.openxmlformats.org/officeDocument/2006/relationships/hyperlink" Target="http://www3.mte.gov.br/sistemas/mediador/imagemAnexo/MR046428_20222022_08_31T16_15_39.pdf"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2206</Words>
  <Characters>11914</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Mediador - Extrato Termo Aditivo de Acordo Coletivo </vt:lpstr>
    </vt:vector>
  </TitlesOfParts>
  <Company/>
  <LinksUpToDate>false</LinksUpToDate>
  <CharactersWithSpaces>14092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Termo Aditivo de Acordo Coletivo</dc:title>
  <dc:subject/>
  <dc:creator>Ricardo de Freitas Frateschi Junior</dc:creator>
  <cp:keywords/>
  <dc:description/>
  <cp:lastModifiedBy>Mayra Ricarte De Lima</cp:lastModifiedBy>
  <cp:revision>2</cp:revision>
  <dcterms:created xsi:type="dcterms:W3CDTF">2022-10-04T14:17:00Z</dcterms:created>
  <dcterms:modified xsi:type="dcterms:W3CDTF">2022-10-04T14:17:00Z</dcterms:modified>
</cp:coreProperties>
</file>