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6C0F36" w:rsidTr="00C512D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A96559" w:rsidRPr="008F0D79" w:rsidRDefault="00A96559" w:rsidP="00683125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8F0D7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001481" w:rsidRPr="008F0D7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9</w:t>
            </w:r>
            <w:r w:rsidR="00683125" w:rsidRPr="008F0D7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ª </w:t>
            </w:r>
            <w:r w:rsidRPr="008F0D7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REUNIÃO </w:t>
            </w:r>
            <w:r w:rsidR="00BB20FA" w:rsidRPr="008F0D7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EXTRA</w:t>
            </w:r>
            <w:r w:rsidRPr="008F0D7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ORDINÁRIA</w:t>
            </w:r>
            <w:r w:rsidRPr="008F0D79">
              <w:rPr>
                <w:rFonts w:ascii="Times New Roman" w:eastAsia="Times New Roman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Pr="008F0D7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CEP-CAU/BR</w:t>
            </w:r>
          </w:p>
        </w:tc>
      </w:tr>
    </w:tbl>
    <w:p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752DC5" w:rsidTr="002F57F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96559" w:rsidRPr="00752DC5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A96559" w:rsidRPr="00752DC5" w:rsidRDefault="00752DC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15</w:t>
            </w:r>
            <w:r w:rsidR="00A96559"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de </w:t>
            </w:r>
            <w:r w:rsidR="00543FED"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julho</w:t>
            </w:r>
            <w:r w:rsidR="00A96559"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de 2020 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96559" w:rsidRPr="00752DC5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A96559" w:rsidRPr="00752DC5" w:rsidRDefault="00752DC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</w:t>
            </w:r>
            <w:r w:rsidR="00A96559"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1</w:t>
            </w: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A96559"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A96559" w:rsidRPr="00752DC5" w:rsidTr="002F57F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96559" w:rsidRPr="00752DC5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A96559" w:rsidRPr="00752DC5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:rsidR="00A96559" w:rsidRPr="00752DC5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A96559" w:rsidRPr="00752DC5" w:rsidTr="002F57FB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A96559" w:rsidRPr="00752DC5" w:rsidTr="002F57F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</w:rPr>
              <w:t>Josemée Gomes de Lima (AL)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A96559" w:rsidRPr="00752DC5" w:rsidTr="002F57FB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Fernando Márcio de Oliveira (SE)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52DC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A96559" w:rsidRPr="00752DC5" w:rsidTr="002F57FB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 w:themeColor="background1" w:themeShade="A6"/>
              <w:end w:val="single" w:sz="4" w:space="0" w:color="A6A6A6"/>
            </w:tcBorders>
            <w:shd w:val="clear" w:color="auto" w:fill="D9D9D9"/>
            <w:vAlign w:val="center"/>
          </w:tcPr>
          <w:p w:rsidR="00A96559" w:rsidRPr="00752DC5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752DC5" w:rsidRDefault="00A96559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 w:rsidR="008905CD"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.</w:t>
            </w: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Quaresma </w:t>
            </w:r>
          </w:p>
        </w:tc>
      </w:tr>
      <w:tr w:rsidR="00BB20FA" w:rsidRPr="00752DC5" w:rsidTr="002F57FB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uto"/>
              <w:start w:val="single" w:sz="4" w:space="0" w:color="A6A6A6"/>
              <w:bottom w:val="single" w:sz="4" w:space="0" w:color="A6A6A6" w:themeColor="background1" w:themeShade="A6"/>
              <w:end w:val="single" w:sz="4" w:space="0" w:color="A6A6A6"/>
            </w:tcBorders>
            <w:shd w:val="clear" w:color="auto" w:fill="D9D9D9"/>
            <w:vAlign w:val="center"/>
          </w:tcPr>
          <w:p w:rsidR="00BB20FA" w:rsidRPr="00752DC5" w:rsidRDefault="00BB20FA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BB20FA" w:rsidRPr="00752DC5" w:rsidRDefault="00752DC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Tatianna Martins</w:t>
            </w:r>
          </w:p>
        </w:tc>
      </w:tr>
      <w:tr w:rsidR="006C0B82" w:rsidRPr="00A96559" w:rsidTr="002F57FB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uto"/>
              <w:start w:val="single" w:sz="4" w:space="0" w:color="A6A6A6"/>
              <w:bottom w:val="single" w:sz="4" w:space="0" w:color="A6A6A6" w:themeColor="background1" w:themeShade="A6"/>
              <w:end w:val="single" w:sz="4" w:space="0" w:color="A6A6A6"/>
            </w:tcBorders>
            <w:shd w:val="clear" w:color="auto" w:fill="D9D9D9"/>
            <w:vAlign w:val="center"/>
          </w:tcPr>
          <w:p w:rsidR="006C0B82" w:rsidRPr="00752DC5" w:rsidRDefault="006C0B82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6C0B82" w:rsidRPr="00752DC5" w:rsidRDefault="006C0B82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Ramalho Maia</w:t>
            </w:r>
          </w:p>
        </w:tc>
      </w:tr>
    </w:tbl>
    <w:p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A96559" w:rsidTr="002F57F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A96559" w:rsidRPr="00A96559" w:rsidRDefault="00754EE2" w:rsidP="00721003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B12D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Apreciar </w:t>
            </w:r>
            <w:r w:rsidRPr="00BB12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o </w:t>
            </w:r>
            <w:r w:rsidR="0072100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antep</w:t>
            </w:r>
            <w:r w:rsidRPr="00BB12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rojeto de resolução sobre concessão e alterações de registro de profissionais e de registro de título complementar, com proposta de revisar e consolidar em um único normativo diversas Resoluções do CAU/BR correlatas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  <w:tr w:rsidR="00A96559" w:rsidRPr="00A96559" w:rsidTr="002F57F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A96559" w:rsidRPr="00A96559" w:rsidTr="002F57F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A96559" w:rsidRPr="00752DC5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52DC5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A96559" w:rsidRPr="00A96559" w:rsidTr="002F57F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C512D5" w:rsidRDefault="00C512D5" w:rsidP="00C512D5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A assessoria apresentou aos conselheiros (as) presentes </w:t>
            </w:r>
            <w:r w:rsidR="003441F1" w:rsidRP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>a lista de matérias que são de competê</w:t>
            </w:r>
            <w:r w:rsidR="003441F1"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>ncia da CEP</w:t>
            </w:r>
            <w:r w:rsidR="003441F1" w:rsidRP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>-CAU/BR</w:t>
            </w:r>
            <w:r w:rsidR="003441F1"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 w:rsidR="003441F1" w:rsidRP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e </w:t>
            </w:r>
            <w:r w:rsidR="003441F1"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que estão relacionadas </w:t>
            </w:r>
            <w:r w:rsidR="003441F1" w:rsidRP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>ao “ante</w:t>
            </w:r>
            <w:r w:rsidR="003441F1"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>projeto de registro</w:t>
            </w:r>
            <w:r w:rsidR="003441F1" w:rsidRP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de profissionais e de título complementar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”, </w:t>
            </w:r>
            <w:r w:rsidR="003441F1" w:rsidRP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>que foi entregue em dezembro de 2019 pela Comissão Temporária de Registro (CTR)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. As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matérias 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CEP são: </w:t>
            </w:r>
          </w:p>
          <w:p w:rsidR="003441F1" w:rsidRPr="003441F1" w:rsidRDefault="003441F1" w:rsidP="00B6733F">
            <w:pPr>
              <w:numPr>
                <w:ilvl w:val="0"/>
                <w:numId w:val="7"/>
              </w:numPr>
              <w:tabs>
                <w:tab w:val="clear" w:pos="36pt"/>
              </w:tabs>
              <w:spacing w:after="0pt" w:line="12pt" w:lineRule="auto"/>
              <w:ind w:start="15.85pt" w:end="1.70pt" w:hanging="15.85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Alterações de Registro </w:t>
            </w:r>
            <w:r w:rsidR="002F57FB">
              <w:rPr>
                <w:rFonts w:ascii="Times New Roman" w:eastAsia="Times New Roman" w:hAnsi="Times New Roman" w:cs="Times New Roman"/>
                <w:b w:val="0"/>
                <w:lang w:eastAsia="pt-BR"/>
              </w:rPr>
              <w:t>– Interrup</w:t>
            </w:r>
            <w:r w:rsidR="00F52396">
              <w:rPr>
                <w:rFonts w:ascii="Times New Roman" w:eastAsia="Times New Roman" w:hAnsi="Times New Roman" w:cs="Times New Roman"/>
                <w:b w:val="0"/>
                <w:lang w:eastAsia="pt-BR"/>
              </w:rPr>
              <w:t>ç</w:t>
            </w:r>
            <w:r w:rsidR="002F57FB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ão, Suspensão e Cancelamento </w:t>
            </w:r>
            <w:r w:rsidRP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(Res. 167) </w:t>
            </w:r>
          </w:p>
          <w:p w:rsidR="003441F1" w:rsidRPr="00A648B4" w:rsidRDefault="00460B4C" w:rsidP="00B6733F">
            <w:pPr>
              <w:numPr>
                <w:ilvl w:val="0"/>
                <w:numId w:val="7"/>
              </w:numPr>
              <w:tabs>
                <w:tab w:val="clear" w:pos="36pt"/>
              </w:tabs>
              <w:spacing w:after="0pt" w:line="12pt" w:lineRule="auto"/>
              <w:ind w:start="15.85pt" w:end="5.25pt" w:hanging="15.85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>Exercício das atividades de Eng. d</w:t>
            </w:r>
            <w:r w:rsidR="003441F1"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>e Seg. do Trabalho (</w:t>
            </w:r>
            <w:r w:rsidR="00C512D5">
              <w:rPr>
                <w:rFonts w:ascii="Times New Roman" w:eastAsia="Times New Roman" w:hAnsi="Times New Roman" w:cs="Times New Roman"/>
                <w:b w:val="0"/>
                <w:lang w:eastAsia="pt-BR"/>
              </w:rPr>
              <w:t>R</w:t>
            </w:r>
            <w:r w:rsidR="003441F1"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es. 162) </w:t>
            </w:r>
          </w:p>
          <w:p w:rsidR="003441F1" w:rsidRPr="00A648B4" w:rsidRDefault="003441F1" w:rsidP="00B6733F">
            <w:pPr>
              <w:numPr>
                <w:ilvl w:val="0"/>
                <w:numId w:val="7"/>
              </w:numPr>
              <w:tabs>
                <w:tab w:val="clear" w:pos="36pt"/>
              </w:tabs>
              <w:spacing w:after="0pt" w:line="12pt" w:lineRule="auto"/>
              <w:ind w:start="15.85pt" w:end="5.25pt" w:hanging="15.85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>Carteira Profissional (</w:t>
            </w:r>
            <w:r w:rsidR="00C512D5">
              <w:rPr>
                <w:rFonts w:ascii="Times New Roman" w:eastAsia="Times New Roman" w:hAnsi="Times New Roman" w:cs="Times New Roman"/>
                <w:b w:val="0"/>
                <w:lang w:eastAsia="pt-BR"/>
              </w:rPr>
              <w:t>R</w:t>
            </w:r>
            <w:r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es. 167 e res. 146) </w:t>
            </w:r>
          </w:p>
          <w:p w:rsidR="003441F1" w:rsidRPr="00A648B4" w:rsidRDefault="003441F1" w:rsidP="00B6733F">
            <w:pPr>
              <w:numPr>
                <w:ilvl w:val="0"/>
                <w:numId w:val="7"/>
              </w:numPr>
              <w:tabs>
                <w:tab w:val="clear" w:pos="36pt"/>
              </w:tabs>
              <w:spacing w:after="0pt" w:line="12pt" w:lineRule="auto"/>
              <w:ind w:start="15.85pt" w:end="5.25pt" w:hanging="15.85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Atualização Cadastral (Res. 18, 12 e 36) </w:t>
            </w:r>
          </w:p>
          <w:p w:rsidR="003441F1" w:rsidRDefault="003441F1" w:rsidP="00B6733F">
            <w:pPr>
              <w:numPr>
                <w:ilvl w:val="0"/>
                <w:numId w:val="7"/>
              </w:numPr>
              <w:tabs>
                <w:tab w:val="clear" w:pos="36pt"/>
              </w:tabs>
              <w:spacing w:after="0pt" w:line="12pt" w:lineRule="auto"/>
              <w:ind w:start="15.85pt" w:end="5.25pt" w:hanging="15.85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A648B4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Numero de Registro (Res. 12) </w:t>
            </w:r>
          </w:p>
          <w:p w:rsidR="00FD1BF5" w:rsidRPr="00A96559" w:rsidRDefault="001644FE" w:rsidP="001644FE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>Como a</w:t>
            </w:r>
            <w:r w:rsidR="00C512D5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>CEF</w:t>
            </w:r>
            <w:r w:rsidR="00C512D5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já analisou o anteprojeto</w:t>
            </w:r>
            <w:r w:rsidR="002F57FB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na reunião de junho e aprovou a parte relativa à</w:t>
            </w:r>
            <w:r w:rsidR="00C512D5">
              <w:rPr>
                <w:rFonts w:ascii="Times New Roman" w:eastAsia="Times New Roman" w:hAnsi="Times New Roman" w:cs="Times New Roman"/>
                <w:b w:val="0"/>
                <w:lang w:eastAsia="pt-BR"/>
              </w:rPr>
              <w:t>s matérias q</w:t>
            </w:r>
            <w:r w:rsidR="00A31E45">
              <w:rPr>
                <w:rFonts w:ascii="Times New Roman" w:eastAsia="Times New Roman" w:hAnsi="Times New Roman" w:cs="Times New Roman"/>
                <w:b w:val="0"/>
                <w:lang w:eastAsia="pt-BR"/>
              </w:rPr>
              <w:t>ue são de sua competência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, 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f</w:t>
            </w:r>
            <w:r w:rsidR="002F57FB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oram discutidas </w:t>
            </w:r>
            <w:r w:rsidR="00C512D5">
              <w:rPr>
                <w:rFonts w:ascii="Times New Roman" w:eastAsia="Times New Roman" w:hAnsi="Times New Roman" w:cs="Times New Roman"/>
                <w:b w:val="0"/>
                <w:lang w:eastAsia="pt-BR"/>
              </w:rPr>
              <w:t>duas possibilidades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para decisão da CEP: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1ª) a</w:t>
            </w:r>
            <w:r w:rsidR="003441F1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preciar 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e aprovar o “projeto” que a CEF</w:t>
            </w:r>
            <w:r w:rsidR="003441F1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aprovou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, </w:t>
            </w:r>
            <w:r w:rsidR="00A31E45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sem </w:t>
            </w:r>
            <w:r w:rsidR="00BB6DE1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consolidar as resoluções </w:t>
            </w:r>
            <w:r w:rsidR="00A31E45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citadas acima, </w:t>
            </w:r>
            <w:r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e 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nesse caso, seriam feitos apenas </w:t>
            </w:r>
            <w:r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os ajustes nas 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normas vigentes</w:t>
            </w:r>
            <w:r w:rsidR="00BB6DE1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; 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ou</w:t>
            </w:r>
            <w:r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2ª) apreciar e aprovar o “ante</w:t>
            </w:r>
            <w:r w:rsidR="003441F1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projeto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”</w:t>
            </w:r>
            <w:r w:rsidR="003441F1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de resolução</w:t>
            </w:r>
            <w:r w:rsidR="00BB6DE1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 w:rsidR="002F57FB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completo, consolidando em uma única norma todas as Resoluções correlatas ao tema “registro profissional”</w:t>
            </w:r>
            <w:r w:rsidR="00BB6DE1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, conforme 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proposto pel</w:t>
            </w:r>
            <w:r w:rsidR="00BB6DE1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a CTR</w:t>
            </w:r>
            <w:r w:rsidR="00B6733F" w:rsidRPr="001644FE">
              <w:rPr>
                <w:rFonts w:ascii="Times New Roman" w:eastAsia="Times New Roman" w:hAnsi="Times New Roman" w:cs="Times New Roman"/>
                <w:b w:val="0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 w:rsid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Após 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apreciação e </w:t>
            </w:r>
            <w:r w:rsidR="00F750BC">
              <w:rPr>
                <w:rFonts w:ascii="Times New Roman" w:eastAsia="Times New Roman" w:hAnsi="Times New Roman" w:cs="Times New Roman"/>
                <w:b w:val="0"/>
                <w:lang w:eastAsia="pt-BR"/>
              </w:rPr>
              <w:t>discu</w:t>
            </w:r>
            <w:r w:rsidR="00D959EC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ssão das </w:t>
            </w:r>
            <w:r w:rsid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>mudanças pro</w:t>
            </w:r>
            <w:r w:rsidR="00D959EC">
              <w:rPr>
                <w:rFonts w:ascii="Times New Roman" w:eastAsia="Times New Roman" w:hAnsi="Times New Roman" w:cs="Times New Roman"/>
                <w:b w:val="0"/>
                <w:lang w:eastAsia="pt-BR"/>
              </w:rPr>
              <w:t>pos</w:t>
            </w:r>
            <w:r w:rsidR="00F750BC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tas 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para Resolução 167, de </w:t>
            </w:r>
            <w:r w:rsid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>alteraç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>ões de registro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, o</w:t>
            </w:r>
            <w:r w:rsidR="00C512D5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s conselheiros optaram 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pelo projeto completo (2ª</w:t>
            </w:r>
            <w:r w:rsidR="00D959EC">
              <w:rPr>
                <w:rFonts w:ascii="Times New Roman" w:eastAsia="Times New Roman" w:hAnsi="Times New Roman" w:cs="Times New Roman"/>
                <w:b w:val="0"/>
                <w:lang w:eastAsia="pt-BR"/>
              </w:rPr>
              <w:t>),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e </w:t>
            </w:r>
            <w:r w:rsidR="00B6733F" w:rsidRPr="00BB6DE1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nesse caso 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a proposta de resolução é conjunta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da </w:t>
            </w:r>
            <w:r w:rsidR="00B6733F" w:rsidRPr="00BB6DE1">
              <w:rPr>
                <w:rFonts w:ascii="Times New Roman" w:eastAsia="Times New Roman" w:hAnsi="Times New Roman" w:cs="Times New Roman"/>
                <w:b w:val="0"/>
                <w:lang w:eastAsia="pt-BR"/>
              </w:rPr>
              <w:t>CEP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e </w:t>
            </w:r>
            <w:r w:rsidR="00B6733F" w:rsidRPr="00BB6DE1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CEF, 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que irão juntas 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enviar, </w:t>
            </w:r>
            <w:r w:rsidR="00B6733F" w:rsidRPr="00BB6DE1">
              <w:rPr>
                <w:rFonts w:ascii="Times New Roman" w:eastAsia="Times New Roman" w:hAnsi="Times New Roman" w:cs="Times New Roman"/>
                <w:b w:val="0"/>
                <w:lang w:eastAsia="pt-BR"/>
              </w:rPr>
              <w:t>relatar e ins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truir o Plenário para aprovação.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Foi decidido que a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 w:rsidR="00F750BC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matéria 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será</w:t>
            </w:r>
            <w:r w:rsidR="00F750BC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pautada</w:t>
            </w:r>
            <w:r w:rsidR="00D959EC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na próxima reunião da CEP, </w:t>
            </w:r>
            <w:r w:rsidR="00F750BC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dias </w:t>
            </w:r>
            <w:r w:rsidR="00D959EC">
              <w:rPr>
                <w:rFonts w:ascii="Times New Roman" w:eastAsia="Times New Roman" w:hAnsi="Times New Roman" w:cs="Times New Roman"/>
                <w:b w:val="0"/>
                <w:lang w:eastAsia="pt-BR"/>
              </w:rPr>
              <w:t>13 e 14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/8/2020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>,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 w:rsidR="00D959EC">
              <w:rPr>
                <w:rFonts w:ascii="Times New Roman" w:eastAsia="Times New Roman" w:hAnsi="Times New Roman" w:cs="Times New Roman"/>
                <w:b w:val="0"/>
                <w:lang w:eastAsia="pt-BR"/>
              </w:rPr>
              <w:t>para que todos os conselheiros da Comissão possam</w:t>
            </w:r>
            <w:r w:rsidR="00F750BC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participar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e votar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, quando a </w:t>
            </w:r>
            <w:r w:rsidR="00D959EC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assessoria 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>fará u</w:t>
            </w:r>
            <w:r w:rsidR="003441F1" w:rsidRPr="003441F1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ma apresentação </w:t>
            </w:r>
            <w:r w:rsidR="00D959EC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mais concisa e objetiva, </w:t>
            </w:r>
            <w:r w:rsidR="00117C0B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destacando 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>as questões de mérito que precisam da decisão para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</w:t>
            </w:r>
            <w:r w:rsidR="00117C0B">
              <w:rPr>
                <w:rFonts w:ascii="Times New Roman" w:eastAsia="Times New Roman" w:hAnsi="Times New Roman" w:cs="Times New Roman"/>
                <w:b w:val="0"/>
                <w:lang w:eastAsia="pt-BR"/>
              </w:rPr>
              <w:t>finaliza</w:t>
            </w:r>
            <w:r w:rsidR="00B6733F">
              <w:rPr>
                <w:rFonts w:ascii="Times New Roman" w:eastAsia="Times New Roman" w:hAnsi="Times New Roman" w:cs="Times New Roman"/>
                <w:b w:val="0"/>
                <w:lang w:eastAsia="pt-BR"/>
              </w:rPr>
              <w:t>ção d</w:t>
            </w:r>
            <w:r w:rsidR="00117C0B">
              <w:rPr>
                <w:rFonts w:ascii="Times New Roman" w:eastAsia="Times New Roman" w:hAnsi="Times New Roman" w:cs="Times New Roman"/>
                <w:b w:val="0"/>
                <w:lang w:eastAsia="pt-BR"/>
              </w:rPr>
              <w:t>a redação do projeto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 e envio ao Plenário.</w:t>
            </w:r>
          </w:p>
        </w:tc>
      </w:tr>
    </w:tbl>
    <w:p w:rsidR="00A96559" w:rsidRPr="00A96559" w:rsidRDefault="003E1332" w:rsidP="001644FE">
      <w:pPr>
        <w:spacing w:before="6pt" w:after="6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Hlk35511071"/>
      <w:r w:rsidRPr="00460B4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D10A5E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A31E45">
        <w:rPr>
          <w:rFonts w:ascii="Times New Roman" w:eastAsia="Cambria" w:hAnsi="Times New Roman" w:cs="Times New Roman"/>
          <w:b w:val="0"/>
          <w:color w:val="auto"/>
          <w:lang w:eastAsia="pt-BR"/>
        </w:rPr>
        <w:t>3</w:t>
      </w:r>
      <w:r w:rsidR="00F52396" w:rsidRPr="00460B4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460B4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F52396" w:rsidRPr="00460B4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agosto </w:t>
      </w:r>
      <w:r w:rsidR="00A96559" w:rsidRPr="00460B4C">
        <w:rPr>
          <w:rFonts w:ascii="Times New Roman" w:eastAsia="Cambria" w:hAnsi="Times New Roman" w:cs="Times New Roman"/>
          <w:b w:val="0"/>
          <w:color w:val="auto"/>
          <w:lang w:eastAsia="pt-BR"/>
        </w:rPr>
        <w:t>de 2020.</w:t>
      </w:r>
    </w:p>
    <w:p w:rsidR="00A96559" w:rsidRPr="00A96559" w:rsidRDefault="00A96559" w:rsidP="00A9655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  <w:r w:rsidRPr="00A96559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A96559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A96559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p w:rsidR="00A96559" w:rsidRDefault="00A96559" w:rsidP="00A96559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bookmarkEnd w:id="0"/>
    <w:p w:rsidR="00A96559" w:rsidRPr="00A96559" w:rsidRDefault="00A96559" w:rsidP="00A96559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 w:rsidRPr="00A96559">
        <w:rPr>
          <w:rFonts w:ascii="Times New Roman" w:eastAsia="Calibri" w:hAnsi="Times New Roman" w:cs="Times New Roman"/>
          <w:color w:val="auto"/>
        </w:rPr>
        <w:t>DANIELA DEMARTINI</w:t>
      </w:r>
    </w:p>
    <w:p w:rsidR="00A96559" w:rsidRPr="00A96559" w:rsidRDefault="00A96559" w:rsidP="001644FE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 w:rsidRPr="00A96559">
        <w:rPr>
          <w:rFonts w:ascii="Times New Roman" w:eastAsia="Calibri" w:hAnsi="Times New Roman" w:cs="Times New Roman"/>
          <w:b w:val="0"/>
          <w:color w:val="auto"/>
        </w:rPr>
        <w:t>Secretária-Geral da Mesa do CAU/BR</w:t>
      </w:r>
    </w:p>
    <w:p w:rsidR="00A96559" w:rsidRPr="00A96559" w:rsidRDefault="00F750BC" w:rsidP="00A96559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F750BC">
        <w:rPr>
          <w:rFonts w:ascii="Times New Roman" w:eastAsia="Calibri" w:hAnsi="Times New Roman" w:cs="Times New Roman"/>
          <w:color w:val="auto"/>
        </w:rPr>
        <w:lastRenderedPageBreak/>
        <w:t>96</w:t>
      </w:r>
      <w:r w:rsidR="00A96559" w:rsidRPr="00F750B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A96559" w:rsidRPr="00A96559" w:rsidRDefault="00A96559" w:rsidP="00A9655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A96559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A96559" w:rsidRPr="00A96559" w:rsidRDefault="00A96559" w:rsidP="00A9655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A96559" w:rsidRPr="00A96559" w:rsidRDefault="00A96559" w:rsidP="00A96559">
      <w:pPr>
        <w:spacing w:after="6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A96559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993"/>
      </w:tblGrid>
      <w:tr w:rsidR="00A96559" w:rsidRPr="00A96559" w:rsidTr="00C512D5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155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A96559" w:rsidRPr="00A96559" w:rsidTr="00C512D5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55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A96559" w:rsidRPr="00A96559" w:rsidTr="00C512D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754EE2" w:rsidRDefault="00A31E45" w:rsidP="00754EE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6559" w:rsidRPr="00A96559" w:rsidTr="00C512D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AL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Josemée Gomes de 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754EE2" w:rsidRDefault="00A31E45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6559" w:rsidRPr="00A96559" w:rsidTr="00C512D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SE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Fernando Márcio de Oliveira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754EE2" w:rsidRDefault="00A31E45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31E45" w:rsidRPr="00A96559" w:rsidTr="00D7126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31E45" w:rsidRPr="00A96559" w:rsidRDefault="00A31E45" w:rsidP="00D71262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AM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A96559" w:rsidRDefault="00A31E45" w:rsidP="00D712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31E45" w:rsidRPr="00A96559" w:rsidRDefault="00A31E45" w:rsidP="00D712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Werner </w:t>
            </w:r>
            <w:r w:rsidRPr="00A96559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Deimling Albuquerque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9F3A2A" w:rsidRDefault="00A31E45" w:rsidP="00D7126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9F3A2A" w:rsidRDefault="00A31E45" w:rsidP="00D712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9F3A2A" w:rsidRDefault="00A31E45" w:rsidP="00A31E4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F3A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9F3A2A" w:rsidRDefault="00A31E45" w:rsidP="00D712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31E45" w:rsidRPr="00A96559" w:rsidTr="00D7126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31E45" w:rsidRPr="00A96559" w:rsidRDefault="00A31E45" w:rsidP="00D71262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SC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A96559" w:rsidRDefault="00A31E45" w:rsidP="00D712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31E45" w:rsidRPr="00A96559" w:rsidRDefault="00A31E45" w:rsidP="00D712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Ricardo Martins da Fonseca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9F3A2A" w:rsidRDefault="00A31E45" w:rsidP="00D7126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9F3A2A" w:rsidRDefault="00A31E45" w:rsidP="00D712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9F3A2A" w:rsidRDefault="00A31E45" w:rsidP="00D7126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31E45" w:rsidRPr="009F3A2A" w:rsidRDefault="00A31E45" w:rsidP="00D7126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F3A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A96559" w:rsidRPr="00A96559" w:rsidTr="00C512D5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27.6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754EE2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6559" w:rsidRPr="00A96559" w:rsidTr="00C512D5">
        <w:trPr>
          <w:trHeight w:val="2117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F750BC" w:rsidRDefault="00F750BC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F750BC">
              <w:rPr>
                <w:rFonts w:ascii="Times New Roman" w:eastAsia="Cambria" w:hAnsi="Times New Roman" w:cs="Times New Roman"/>
                <w:color w:val="auto"/>
                <w:lang w:eastAsia="pt-BR"/>
              </w:rPr>
              <w:t>96</w:t>
            </w:r>
            <w:r w:rsidR="00A96559" w:rsidRPr="00F750B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A96559" w:rsidRPr="00F750B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  <w:r w:rsidR="00A96559" w:rsidRPr="00F750B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</w:p>
          <w:p w:rsidR="00A96559" w:rsidRPr="00F750BC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F750BC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750B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Pr="00F750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750BC" w:rsidRPr="00F750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A31E4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="00BB20FA" w:rsidRPr="00F750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</w:t>
            </w:r>
            <w:r w:rsidR="00F750BC" w:rsidRPr="00F750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8</w:t>
            </w:r>
            <w:r w:rsidR="00BB20FA" w:rsidRPr="00F750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</w:t>
            </w:r>
            <w:r w:rsidRPr="00F750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2020</w:t>
            </w:r>
          </w:p>
          <w:p w:rsidR="00A96559" w:rsidRPr="00F750BC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A96559" w:rsidRPr="00A96559" w:rsidRDefault="00A96559" w:rsidP="00A96559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750BC"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Pr="00F750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F750BC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 xml:space="preserve">Aprovação da Súmula da </w:t>
            </w:r>
            <w:r w:rsidR="00F750BC" w:rsidRPr="00F750BC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>9</w:t>
            </w:r>
            <w:r w:rsidRPr="00F750BC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>ª Reunião</w:t>
            </w:r>
            <w:r w:rsidR="00BB20FA" w:rsidRPr="00F750BC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 xml:space="preserve"> Extrao</w:t>
            </w:r>
            <w:r w:rsidRPr="00F750BC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>rdinária da CEP-CAU/BR</w:t>
            </w:r>
          </w:p>
          <w:p w:rsidR="00A96559" w:rsidRPr="00A96559" w:rsidRDefault="00A96559" w:rsidP="00A9655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Resultado da votação: Sim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754E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="00A31E4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(1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="00A31E4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(1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 w:rsidR="003E1332" w:rsidRPr="00FD5DB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FD5DB6" w:rsidRPr="00FD5DB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FD5DB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A96559" w:rsidRDefault="00A96559" w:rsidP="00A31E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E1332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Assessoria Técnica: </w:t>
            </w:r>
            <w:r w:rsidR="00890675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Tatia</w:t>
            </w:r>
            <w:r w:rsidR="00A31E45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n</w:t>
            </w:r>
            <w:r w:rsidR="0040139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n</w:t>
            </w:r>
            <w:r w:rsidR="00A31E45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a</w:t>
            </w:r>
            <w:r w:rsidR="0040139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Martins</w:t>
            </w:r>
            <w:r w:rsidR="00A31E45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e Laís</w:t>
            </w:r>
            <w:r w:rsidR="0040139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Maia</w:t>
            </w:r>
            <w:r w:rsidRPr="003E1332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Condução dos trabalhos (coordenadora): </w:t>
            </w:r>
            <w:r w:rsidRPr="00BB20F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Patrícia Silva Macedo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                 </w:t>
            </w:r>
          </w:p>
        </w:tc>
      </w:tr>
    </w:tbl>
    <w:p w:rsidR="00A96559" w:rsidRDefault="00A96559" w:rsidP="00A96559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sectPr w:rsidR="00A96559" w:rsidSect="002F57FB">
      <w:headerReference w:type="default" r:id="rId11"/>
      <w:footerReference w:type="default" r:id="rId12"/>
      <w:pgSz w:w="595.30pt" w:h="841.90pt"/>
      <w:pgMar w:top="83.45pt" w:right="35.35pt" w:bottom="56.70pt" w:left="85.05pt" w:header="7.10pt" w:footer="46.3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C618C" w:rsidRDefault="004C618C" w:rsidP="00EE0A57">
      <w:pPr>
        <w:spacing w:after="0pt" w:line="12pt" w:lineRule="auto"/>
      </w:pPr>
      <w:r>
        <w:separator/>
      </w:r>
    </w:p>
  </w:endnote>
  <w:endnote w:type="continuationSeparator" w:id="0">
    <w:p w:rsidR="004C618C" w:rsidRDefault="004C618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:rsidR="00D959EC" w:rsidRPr="007A55E4" w:rsidRDefault="007E2152">
        <w:pPr>
          <w:pStyle w:val="Rodap"/>
          <w:jc w:val="end"/>
          <w:rPr>
            <w:b w:val="0"/>
            <w:bCs/>
            <w:color w:val="1B6469"/>
          </w:rPr>
        </w:pPr>
        <w:r w:rsidRPr="003E1332">
          <w:rPr>
            <w:b w:val="0"/>
            <w:bCs/>
            <w:color w:val="1B6469"/>
            <w:sz w:val="18"/>
            <w:szCs w:val="18"/>
          </w:rPr>
          <w:fldChar w:fldCharType="begin"/>
        </w:r>
        <w:r w:rsidR="00D959EC" w:rsidRPr="003E1332">
          <w:rPr>
            <w:b w:val="0"/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 w:val="0"/>
            <w:bCs/>
            <w:color w:val="1B6469"/>
            <w:sz w:val="18"/>
            <w:szCs w:val="18"/>
          </w:rPr>
          <w:fldChar w:fldCharType="separate"/>
        </w:r>
        <w:r w:rsidR="0045548C">
          <w:rPr>
            <w:b w:val="0"/>
            <w:bCs/>
            <w:noProof/>
            <w:color w:val="1B6469"/>
            <w:sz w:val="18"/>
            <w:szCs w:val="18"/>
          </w:rPr>
          <w:t>1</w:t>
        </w:r>
        <w:r w:rsidRPr="003E1332">
          <w:rPr>
            <w:b w:val="0"/>
            <w:bCs/>
            <w:color w:val="1B6469"/>
            <w:sz w:val="18"/>
            <w:szCs w:val="18"/>
          </w:rPr>
          <w:fldChar w:fldCharType="end"/>
        </w:r>
      </w:p>
    </w:sdtContent>
  </w:sdt>
  <w:p w:rsidR="00D959EC" w:rsidRPr="008C2D78" w:rsidRDefault="00D959EC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C618C" w:rsidRDefault="004C618C" w:rsidP="00EE0A57">
      <w:pPr>
        <w:spacing w:after="0pt" w:line="12pt" w:lineRule="auto"/>
      </w:pPr>
      <w:r>
        <w:separator/>
      </w:r>
    </w:p>
  </w:footnote>
  <w:footnote w:type="continuationSeparator" w:id="0">
    <w:p w:rsidR="004C618C" w:rsidRDefault="004C618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D959EC" w:rsidRPr="00345B66" w:rsidRDefault="00D959EC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:rsidR="00D959EC" w:rsidRPr="00345B66" w:rsidRDefault="00D959EC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="00D959EC" w:rsidRPr="00345B66" w:rsidRDefault="00D959EC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="00D959EC" w:rsidRPr="00345B66" w:rsidRDefault="00D959EC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8257121"/>
    <w:multiLevelType w:val="hybridMultilevel"/>
    <w:tmpl w:val="A5065884"/>
    <w:lvl w:ilvl="0" w:tplc="00AE641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1B60A19"/>
    <w:multiLevelType w:val="multilevel"/>
    <w:tmpl w:val="2BC8F2DE"/>
    <w:lvl w:ilvl="0">
      <w:start w:val="1"/>
      <w:numFmt w:val="bullet"/>
      <w:lvlText w:val="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5" w15:restartNumberingAfterBreak="0">
    <w:nsid w:val="6B6D7505"/>
    <w:multiLevelType w:val="multilevel"/>
    <w:tmpl w:val="2370D9A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1481"/>
    <w:rsid w:val="0000572D"/>
    <w:rsid w:val="000100E1"/>
    <w:rsid w:val="0006390D"/>
    <w:rsid w:val="00094CD5"/>
    <w:rsid w:val="000A7E6F"/>
    <w:rsid w:val="000B5EEF"/>
    <w:rsid w:val="000F0C06"/>
    <w:rsid w:val="00113E92"/>
    <w:rsid w:val="00117C0B"/>
    <w:rsid w:val="00125A20"/>
    <w:rsid w:val="001644FE"/>
    <w:rsid w:val="001B510A"/>
    <w:rsid w:val="001F501A"/>
    <w:rsid w:val="001F794C"/>
    <w:rsid w:val="00226D06"/>
    <w:rsid w:val="00235DE8"/>
    <w:rsid w:val="00247F5B"/>
    <w:rsid w:val="0029429B"/>
    <w:rsid w:val="002B1CD9"/>
    <w:rsid w:val="002C0927"/>
    <w:rsid w:val="002D5701"/>
    <w:rsid w:val="002F57FB"/>
    <w:rsid w:val="0030003A"/>
    <w:rsid w:val="00304A43"/>
    <w:rsid w:val="00314C0D"/>
    <w:rsid w:val="0031769F"/>
    <w:rsid w:val="0032781C"/>
    <w:rsid w:val="003441F1"/>
    <w:rsid w:val="00345B66"/>
    <w:rsid w:val="003B4087"/>
    <w:rsid w:val="003D4129"/>
    <w:rsid w:val="003D6CA6"/>
    <w:rsid w:val="003E1332"/>
    <w:rsid w:val="003F6B20"/>
    <w:rsid w:val="00401398"/>
    <w:rsid w:val="00403B79"/>
    <w:rsid w:val="0045548C"/>
    <w:rsid w:val="00460B4C"/>
    <w:rsid w:val="004711C3"/>
    <w:rsid w:val="00474FA0"/>
    <w:rsid w:val="004825ED"/>
    <w:rsid w:val="004C44C3"/>
    <w:rsid w:val="004C618C"/>
    <w:rsid w:val="004D49F4"/>
    <w:rsid w:val="00517F84"/>
    <w:rsid w:val="005406D7"/>
    <w:rsid w:val="00543FED"/>
    <w:rsid w:val="00565076"/>
    <w:rsid w:val="00570C6D"/>
    <w:rsid w:val="005C2E15"/>
    <w:rsid w:val="005E7182"/>
    <w:rsid w:val="005F6C15"/>
    <w:rsid w:val="00623F7E"/>
    <w:rsid w:val="0066011B"/>
    <w:rsid w:val="006758DE"/>
    <w:rsid w:val="00683125"/>
    <w:rsid w:val="006C0B82"/>
    <w:rsid w:val="006C0F36"/>
    <w:rsid w:val="006E5943"/>
    <w:rsid w:val="006F009C"/>
    <w:rsid w:val="00702B94"/>
    <w:rsid w:val="00721003"/>
    <w:rsid w:val="007356C1"/>
    <w:rsid w:val="00752DC5"/>
    <w:rsid w:val="00754EE2"/>
    <w:rsid w:val="00756AF0"/>
    <w:rsid w:val="00756D86"/>
    <w:rsid w:val="007A55E4"/>
    <w:rsid w:val="007B57BD"/>
    <w:rsid w:val="007D2218"/>
    <w:rsid w:val="007E2152"/>
    <w:rsid w:val="00851604"/>
    <w:rsid w:val="00854073"/>
    <w:rsid w:val="008905CD"/>
    <w:rsid w:val="00890675"/>
    <w:rsid w:val="008936F6"/>
    <w:rsid w:val="0089372A"/>
    <w:rsid w:val="008A14B5"/>
    <w:rsid w:val="008C2D78"/>
    <w:rsid w:val="008D7A71"/>
    <w:rsid w:val="008E20CB"/>
    <w:rsid w:val="008F0D79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31E45"/>
    <w:rsid w:val="00A96559"/>
    <w:rsid w:val="00AC554C"/>
    <w:rsid w:val="00AD0CD4"/>
    <w:rsid w:val="00B31F78"/>
    <w:rsid w:val="00B33245"/>
    <w:rsid w:val="00B52E79"/>
    <w:rsid w:val="00B6733F"/>
    <w:rsid w:val="00BA0A42"/>
    <w:rsid w:val="00BB20FA"/>
    <w:rsid w:val="00BB6DE1"/>
    <w:rsid w:val="00BB764D"/>
    <w:rsid w:val="00C049B1"/>
    <w:rsid w:val="00C07DEB"/>
    <w:rsid w:val="00C22D6D"/>
    <w:rsid w:val="00C267F1"/>
    <w:rsid w:val="00C512D5"/>
    <w:rsid w:val="00C56C72"/>
    <w:rsid w:val="00C60C46"/>
    <w:rsid w:val="00C91CA5"/>
    <w:rsid w:val="00CA3343"/>
    <w:rsid w:val="00CB5DBC"/>
    <w:rsid w:val="00CB77DA"/>
    <w:rsid w:val="00CE68C1"/>
    <w:rsid w:val="00D07558"/>
    <w:rsid w:val="00D10A5E"/>
    <w:rsid w:val="00D21C37"/>
    <w:rsid w:val="00D21DDF"/>
    <w:rsid w:val="00D61D98"/>
    <w:rsid w:val="00D959EC"/>
    <w:rsid w:val="00E0640A"/>
    <w:rsid w:val="00E25662"/>
    <w:rsid w:val="00E54621"/>
    <w:rsid w:val="00E61A2C"/>
    <w:rsid w:val="00E70729"/>
    <w:rsid w:val="00EA4731"/>
    <w:rsid w:val="00EB3889"/>
    <w:rsid w:val="00EC118C"/>
    <w:rsid w:val="00EC24D9"/>
    <w:rsid w:val="00EE0A57"/>
    <w:rsid w:val="00EE6ADA"/>
    <w:rsid w:val="00F42952"/>
    <w:rsid w:val="00F52396"/>
    <w:rsid w:val="00F750BC"/>
    <w:rsid w:val="00F86139"/>
    <w:rsid w:val="00FA7123"/>
    <w:rsid w:val="00FB30E6"/>
    <w:rsid w:val="00FB4B94"/>
    <w:rsid w:val="00FD1BF5"/>
    <w:rsid w:val="00FD5DB6"/>
    <w:rsid w:val="00FF12B4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6FA78D-C21A-46ED-950B-F6FBF03169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schemas.microsoft.com/office/2006/metadata/properties"/>
    <ds:schemaRef ds:uri="82ade07a-6c26-4821-a308-1e7006d52e0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83B6FB44-C198-4B16-A779-484CE206E7E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keywords>CAU/BR</cp:keywords>
  <cp:lastModifiedBy>Viviane Nota Machado</cp:lastModifiedBy>
  <cp:revision>2</cp:revision>
  <dcterms:created xsi:type="dcterms:W3CDTF">2020-08-19T14:51:00Z</dcterms:created>
  <dcterms:modified xsi:type="dcterms:W3CDTF">2020-08-19T14:51:00Z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