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56.20pt" w:type="dxa"/>
        <w:jc w:val="center"/>
        <w:tblCellMar>
          <w:top w:w="0.70pt" w:type="dxa"/>
          <w:start w:w="4.30pt" w:type="dxa"/>
          <w:bottom w:w="0.70pt" w:type="dxa"/>
          <w:end w:w="4.30pt" w:type="dxa"/>
        </w:tblCellMar>
        <w:tblLook w:firstRow="1" w:lastRow="0" w:firstColumn="0" w:lastColumn="0" w:noHBand="0" w:noVBand="0"/>
      </w:tblPr>
      <w:tblGrid>
        <w:gridCol w:w="9124"/>
      </w:tblGrid>
      <w:tr w:rsidR="005E64E0" w:rsidRPr="009340AC" w:rsidTr="00551F47">
        <w:trPr>
          <w:trHeight w:val="250"/>
          <w:jc w:val="center"/>
        </w:trPr>
        <w:tc>
          <w:tcPr>
            <w:tcW w:w="456.20pt" w:type="dxa"/>
            <w:shd w:val="clear" w:color="auto" w:fill="auto"/>
            <w:tcMar>
              <w:top w:w="0.70pt" w:type="dxa"/>
              <w:start w:w="0pt" w:type="dxa"/>
              <w:bottom w:w="0.70pt" w:type="dxa"/>
              <w:end w:w="4.30pt" w:type="dxa"/>
            </w:tcMar>
            <w:vAlign w:val="center"/>
          </w:tcPr>
          <w:p w:rsidR="005E64E0" w:rsidRPr="009340AC" w:rsidRDefault="005E64E0" w:rsidP="000D473F">
            <w:pPr>
              <w:keepNext/>
              <w:spacing w:before="3pt" w:after="3pt"/>
              <w:jc w:val="center"/>
              <w:outlineLvl w:val="0"/>
              <w:rPr>
                <w:rFonts w:ascii="Times New Roman" w:eastAsia="Times New Roman" w:hAnsi="Times New Roman"/>
                <w:b/>
                <w:bCs/>
                <w:smallCaps/>
                <w:kern w:val="32"/>
                <w:sz w:val="22"/>
                <w:szCs w:val="22"/>
              </w:rPr>
            </w:pPr>
            <w:r w:rsidRPr="009340AC">
              <w:rPr>
                <w:rFonts w:ascii="Times New Roman" w:eastAsia="Times New Roman" w:hAnsi="Times New Roman"/>
                <w:b/>
                <w:bCs/>
                <w:smallCaps/>
                <w:kern w:val="32"/>
                <w:sz w:val="22"/>
                <w:szCs w:val="22"/>
              </w:rPr>
              <w:t>S</w:t>
            </w:r>
            <w:r w:rsidR="00915840" w:rsidRPr="009340AC">
              <w:rPr>
                <w:rFonts w:ascii="Times New Roman" w:eastAsia="Times New Roman" w:hAnsi="Times New Roman"/>
                <w:b/>
                <w:bCs/>
                <w:smallCaps/>
                <w:kern w:val="32"/>
                <w:sz w:val="22"/>
                <w:szCs w:val="22"/>
              </w:rPr>
              <w:t>Ú</w:t>
            </w:r>
            <w:r w:rsidR="00B31A06" w:rsidRPr="009340AC">
              <w:rPr>
                <w:rFonts w:ascii="Times New Roman" w:eastAsia="Times New Roman" w:hAnsi="Times New Roman"/>
                <w:b/>
                <w:bCs/>
                <w:smallCaps/>
                <w:kern w:val="32"/>
                <w:sz w:val="22"/>
                <w:szCs w:val="22"/>
              </w:rPr>
              <w:t>MULA DA</w:t>
            </w:r>
            <w:r w:rsidRPr="009340AC">
              <w:rPr>
                <w:rFonts w:ascii="Times New Roman" w:eastAsia="Times New Roman" w:hAnsi="Times New Roman"/>
                <w:b/>
                <w:bCs/>
                <w:smallCaps/>
                <w:kern w:val="32"/>
                <w:sz w:val="22"/>
                <w:szCs w:val="22"/>
              </w:rPr>
              <w:t xml:space="preserve"> </w:t>
            </w:r>
            <w:r w:rsidR="00F3517D">
              <w:rPr>
                <w:rFonts w:ascii="Times New Roman" w:eastAsia="Times New Roman" w:hAnsi="Times New Roman"/>
                <w:b/>
                <w:bCs/>
                <w:smallCaps/>
                <w:kern w:val="32"/>
                <w:sz w:val="22"/>
                <w:szCs w:val="22"/>
              </w:rPr>
              <w:t>3</w:t>
            </w:r>
            <w:r w:rsidR="00DE1C31" w:rsidRPr="009340AC">
              <w:rPr>
                <w:rFonts w:ascii="Times New Roman" w:eastAsia="Times New Roman" w:hAnsi="Times New Roman"/>
                <w:b/>
                <w:bCs/>
                <w:smallCaps/>
                <w:kern w:val="32"/>
                <w:sz w:val="22"/>
                <w:szCs w:val="22"/>
              </w:rPr>
              <w:t>ª</w:t>
            </w:r>
            <w:r w:rsidR="00E01635" w:rsidRPr="009340AC">
              <w:rPr>
                <w:rFonts w:ascii="Times New Roman" w:eastAsia="Times New Roman" w:hAnsi="Times New Roman"/>
                <w:b/>
                <w:bCs/>
                <w:smallCaps/>
                <w:kern w:val="32"/>
                <w:sz w:val="22"/>
                <w:szCs w:val="22"/>
              </w:rPr>
              <w:t xml:space="preserve"> REUNIÃO ORDINÁRIA</w:t>
            </w:r>
            <w:r w:rsidR="00DE1C31" w:rsidRPr="009340AC">
              <w:rPr>
                <w:rFonts w:ascii="Times New Roman" w:eastAsia="Times New Roman" w:hAnsi="Times New Roman"/>
                <w:b/>
                <w:bCs/>
                <w:smallCaps/>
                <w:kern w:val="32"/>
                <w:sz w:val="22"/>
                <w:szCs w:val="22"/>
              </w:rPr>
              <w:t xml:space="preserve"> </w:t>
            </w:r>
            <w:r w:rsidR="000D473F" w:rsidRPr="009340AC">
              <w:rPr>
                <w:rFonts w:ascii="Times New Roman" w:eastAsia="Times New Roman" w:hAnsi="Times New Roman"/>
                <w:b/>
                <w:bCs/>
                <w:smallCaps/>
                <w:kern w:val="32"/>
                <w:sz w:val="22"/>
                <w:szCs w:val="22"/>
              </w:rPr>
              <w:t>COMISSÃO TEMPORÁRIA DE HARMONIZAÇÃO DO EXERCÍCIO PROFISSIONAL (CTHEP</w:t>
            </w:r>
            <w:r w:rsidRPr="009340AC">
              <w:rPr>
                <w:rFonts w:ascii="Times New Roman" w:eastAsia="Times New Roman" w:hAnsi="Times New Roman"/>
                <w:b/>
                <w:bCs/>
                <w:smallCaps/>
                <w:kern w:val="32"/>
                <w:sz w:val="22"/>
                <w:szCs w:val="22"/>
              </w:rPr>
              <w:t>-CAU/BR</w:t>
            </w:r>
            <w:r w:rsidR="000D473F" w:rsidRPr="009340AC">
              <w:rPr>
                <w:rFonts w:ascii="Times New Roman" w:eastAsia="Times New Roman" w:hAnsi="Times New Roman"/>
                <w:b/>
                <w:bCs/>
                <w:smallCaps/>
                <w:kern w:val="32"/>
                <w:sz w:val="22"/>
                <w:szCs w:val="22"/>
              </w:rPr>
              <w:t>)</w:t>
            </w:r>
          </w:p>
        </w:tc>
      </w:tr>
    </w:tbl>
    <w:p w:rsidR="005E64E0" w:rsidRPr="00E01635" w:rsidRDefault="005E64E0" w:rsidP="003E1D23">
      <w:pPr>
        <w:rPr>
          <w:rFonts w:ascii="Times New Roman" w:eastAsia="MS Mincho" w:hAnsi="Times New Roman"/>
          <w:smallCaps/>
          <w:sz w:val="22"/>
          <w:szCs w:val="22"/>
        </w:rPr>
      </w:pPr>
    </w:p>
    <w:tbl>
      <w:tblPr>
        <w:tblW w:w="454.85pt" w:type="dxa"/>
        <w:jc w:val="center"/>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97"/>
        <w:gridCol w:w="3230"/>
        <w:gridCol w:w="1448"/>
        <w:gridCol w:w="2422"/>
      </w:tblGrid>
      <w:tr w:rsidR="001441E9" w:rsidRPr="00E01635" w:rsidTr="00DA66EC">
        <w:trPr>
          <w:trHeight w:val="278"/>
          <w:jc w:val="center"/>
        </w:trPr>
        <w:tc>
          <w:tcPr>
            <w:tcW w:w="99.85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1441E9" w:rsidRPr="00E01635" w:rsidRDefault="001441E9" w:rsidP="002B473F">
            <w:pPr>
              <w:spacing w:before="2pt" w:after="2pt"/>
              <w:rPr>
                <w:rFonts w:ascii="Times New Roman" w:eastAsia="Times New Roman" w:hAnsi="Times New Roman"/>
                <w:caps/>
                <w:spacing w:val="4"/>
                <w:sz w:val="22"/>
                <w:szCs w:val="22"/>
                <w:lang w:bidi="en-US"/>
              </w:rPr>
            </w:pPr>
            <w:r w:rsidRPr="00E01635">
              <w:rPr>
                <w:rFonts w:ascii="Times New Roman" w:eastAsia="Times New Roman" w:hAnsi="Times New Roman"/>
                <w:caps/>
                <w:spacing w:val="4"/>
                <w:sz w:val="22"/>
                <w:szCs w:val="22"/>
                <w:lang w:bidi="en-US"/>
              </w:rPr>
              <w:t>DATA</w:t>
            </w:r>
          </w:p>
        </w:tc>
        <w:tc>
          <w:tcPr>
            <w:tcW w:w="161.50pt" w:type="dxa"/>
            <w:tcBorders>
              <w:top w:val="single" w:sz="4" w:space="0" w:color="A6A6A6"/>
              <w:start w:val="single" w:sz="4" w:space="0" w:color="A6A6A6"/>
              <w:bottom w:val="single" w:sz="4" w:space="0" w:color="A6A6A6"/>
            </w:tcBorders>
            <w:vAlign w:val="center"/>
          </w:tcPr>
          <w:p w:rsidR="001441E9" w:rsidRPr="00E01635" w:rsidRDefault="00F3517D" w:rsidP="00F3517D">
            <w:pPr>
              <w:spacing w:before="2pt" w:after="2pt"/>
              <w:rPr>
                <w:rFonts w:ascii="Times New Roman" w:eastAsia="Times New Roman" w:hAnsi="Times New Roman"/>
                <w:caps/>
                <w:spacing w:val="4"/>
                <w:sz w:val="22"/>
                <w:szCs w:val="22"/>
              </w:rPr>
            </w:pPr>
            <w:r>
              <w:rPr>
                <w:rFonts w:ascii="Times New Roman" w:eastAsia="Times New Roman" w:hAnsi="Times New Roman"/>
                <w:spacing w:val="4"/>
                <w:sz w:val="22"/>
                <w:szCs w:val="22"/>
              </w:rPr>
              <w:t>21</w:t>
            </w:r>
            <w:r w:rsidR="00551F47" w:rsidRPr="00E01635">
              <w:rPr>
                <w:rFonts w:ascii="Times New Roman" w:eastAsia="Times New Roman" w:hAnsi="Times New Roman"/>
                <w:spacing w:val="4"/>
                <w:sz w:val="22"/>
                <w:szCs w:val="22"/>
              </w:rPr>
              <w:t xml:space="preserve"> </w:t>
            </w:r>
            <w:r w:rsidR="001441E9" w:rsidRPr="00E01635">
              <w:rPr>
                <w:rFonts w:ascii="Times New Roman" w:eastAsia="Times New Roman" w:hAnsi="Times New Roman"/>
                <w:spacing w:val="4"/>
                <w:sz w:val="22"/>
                <w:szCs w:val="22"/>
              </w:rPr>
              <w:t xml:space="preserve">de </w:t>
            </w:r>
            <w:r>
              <w:rPr>
                <w:rFonts w:ascii="Times New Roman" w:eastAsia="Times New Roman" w:hAnsi="Times New Roman"/>
                <w:spacing w:val="4"/>
                <w:sz w:val="22"/>
                <w:szCs w:val="22"/>
              </w:rPr>
              <w:t>agosto</w:t>
            </w:r>
            <w:r w:rsidR="001441E9" w:rsidRPr="00E01635">
              <w:rPr>
                <w:rFonts w:ascii="Times New Roman" w:eastAsia="Times New Roman" w:hAnsi="Times New Roman"/>
                <w:spacing w:val="4"/>
                <w:sz w:val="22"/>
                <w:szCs w:val="22"/>
              </w:rPr>
              <w:t xml:space="preserve"> de </w:t>
            </w:r>
            <w:r w:rsidR="00787D5D">
              <w:rPr>
                <w:rFonts w:ascii="Times New Roman" w:eastAsia="Times New Roman" w:hAnsi="Times New Roman"/>
                <w:spacing w:val="4"/>
                <w:sz w:val="22"/>
                <w:szCs w:val="22"/>
              </w:rPr>
              <w:t>2019</w:t>
            </w:r>
          </w:p>
        </w:tc>
        <w:tc>
          <w:tcPr>
            <w:tcW w:w="72.40pt" w:type="dxa"/>
            <w:tcBorders>
              <w:top w:val="single" w:sz="4" w:space="0" w:color="A6A6A6"/>
              <w:bottom w:val="single" w:sz="4" w:space="0" w:color="A6A6A6"/>
              <w:end w:val="single" w:sz="4" w:space="0" w:color="A6A6A6"/>
            </w:tcBorders>
            <w:shd w:val="clear" w:color="auto" w:fill="D9D9D9"/>
            <w:vAlign w:val="center"/>
          </w:tcPr>
          <w:p w:rsidR="001441E9" w:rsidRPr="00E01635" w:rsidRDefault="001441E9" w:rsidP="009F0317">
            <w:pPr>
              <w:spacing w:before="2pt" w:after="2pt"/>
              <w:rPr>
                <w:rFonts w:ascii="Times New Roman" w:eastAsia="Times New Roman" w:hAnsi="Times New Roman"/>
                <w:caps/>
                <w:spacing w:val="4"/>
                <w:sz w:val="22"/>
                <w:szCs w:val="22"/>
                <w:lang w:bidi="en-US"/>
              </w:rPr>
            </w:pPr>
            <w:r w:rsidRPr="00E01635">
              <w:rPr>
                <w:rFonts w:ascii="Times New Roman" w:eastAsia="Times New Roman" w:hAnsi="Times New Roman"/>
                <w:caps/>
                <w:spacing w:val="4"/>
                <w:sz w:val="22"/>
                <w:szCs w:val="22"/>
                <w:lang w:bidi="en-US"/>
              </w:rPr>
              <w:t>HORÁRIO</w:t>
            </w:r>
          </w:p>
        </w:tc>
        <w:tc>
          <w:tcPr>
            <w:tcW w:w="121.10pt" w:type="dxa"/>
            <w:tcBorders>
              <w:top w:val="single" w:sz="4" w:space="0" w:color="A6A6A6"/>
              <w:start w:val="single" w:sz="4" w:space="0" w:color="A6A6A6"/>
              <w:bottom w:val="single" w:sz="4" w:space="0" w:color="A6A6A6"/>
              <w:end w:val="single" w:sz="4" w:space="0" w:color="A6A6A6"/>
            </w:tcBorders>
            <w:vAlign w:val="center"/>
          </w:tcPr>
          <w:p w:rsidR="001441E9" w:rsidRPr="00E01635" w:rsidRDefault="00551F47" w:rsidP="00B46B7D">
            <w:pPr>
              <w:spacing w:before="2pt" w:after="2pt"/>
              <w:rPr>
                <w:rFonts w:ascii="Times New Roman" w:eastAsia="Times New Roman" w:hAnsi="Times New Roman"/>
                <w:caps/>
                <w:spacing w:val="4"/>
                <w:sz w:val="22"/>
                <w:szCs w:val="22"/>
              </w:rPr>
            </w:pPr>
            <w:r w:rsidRPr="00E01635">
              <w:rPr>
                <w:rFonts w:ascii="Times New Roman" w:eastAsia="Times New Roman" w:hAnsi="Times New Roman"/>
                <w:spacing w:val="4"/>
                <w:sz w:val="22"/>
                <w:szCs w:val="22"/>
              </w:rPr>
              <w:t>09h às 1</w:t>
            </w:r>
            <w:r w:rsidR="00B46B7D">
              <w:rPr>
                <w:rFonts w:ascii="Times New Roman" w:eastAsia="Times New Roman" w:hAnsi="Times New Roman"/>
                <w:spacing w:val="4"/>
                <w:sz w:val="22"/>
                <w:szCs w:val="22"/>
              </w:rPr>
              <w:t>9</w:t>
            </w:r>
            <w:r w:rsidRPr="00E01635">
              <w:rPr>
                <w:rFonts w:ascii="Times New Roman" w:eastAsia="Times New Roman" w:hAnsi="Times New Roman"/>
                <w:spacing w:val="4"/>
                <w:sz w:val="22"/>
                <w:szCs w:val="22"/>
              </w:rPr>
              <w:t>h</w:t>
            </w:r>
          </w:p>
        </w:tc>
      </w:tr>
      <w:tr w:rsidR="001441E9" w:rsidRPr="004B2957" w:rsidTr="00D94EDC">
        <w:trPr>
          <w:trHeight w:val="278"/>
          <w:jc w:val="center"/>
        </w:trPr>
        <w:tc>
          <w:tcPr>
            <w:tcW w:w="99.85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1441E9" w:rsidRPr="004B2957" w:rsidRDefault="001441E9" w:rsidP="001441E9">
            <w:pPr>
              <w:spacing w:before="2pt" w:after="2pt"/>
              <w:rPr>
                <w:rFonts w:ascii="Times New Roman" w:eastAsia="Times New Roman" w:hAnsi="Times New Roman"/>
                <w:caps/>
                <w:spacing w:val="4"/>
                <w:sz w:val="22"/>
                <w:szCs w:val="22"/>
                <w:lang w:bidi="en-US"/>
              </w:rPr>
            </w:pPr>
            <w:r>
              <w:rPr>
                <w:rFonts w:ascii="Times New Roman" w:eastAsia="Times New Roman" w:hAnsi="Times New Roman"/>
                <w:caps/>
                <w:spacing w:val="4"/>
                <w:sz w:val="22"/>
                <w:szCs w:val="22"/>
                <w:lang w:bidi="en-US"/>
              </w:rPr>
              <w:t>LOCAL</w:t>
            </w:r>
          </w:p>
        </w:tc>
        <w:tc>
          <w:tcPr>
            <w:tcW w:w="355pt" w:type="dxa"/>
            <w:gridSpan w:val="3"/>
            <w:tcBorders>
              <w:top w:val="single" w:sz="4" w:space="0" w:color="A6A6A6"/>
              <w:start w:val="single" w:sz="4" w:space="0" w:color="A6A6A6"/>
              <w:bottom w:val="single" w:sz="4" w:space="0" w:color="A6A6A6"/>
              <w:end w:val="single" w:sz="4" w:space="0" w:color="A6A6A6"/>
            </w:tcBorders>
            <w:vAlign w:val="center"/>
          </w:tcPr>
          <w:p w:rsidR="001441E9" w:rsidRPr="004B2957" w:rsidRDefault="001441E9" w:rsidP="001441E9">
            <w:pPr>
              <w:spacing w:before="2pt" w:after="2pt"/>
              <w:rPr>
                <w:rFonts w:ascii="Times New Roman" w:eastAsia="Times New Roman" w:hAnsi="Times New Roman"/>
                <w:caps/>
                <w:spacing w:val="4"/>
                <w:sz w:val="22"/>
                <w:szCs w:val="22"/>
              </w:rPr>
            </w:pPr>
            <w:r w:rsidRPr="004B2957">
              <w:rPr>
                <w:rFonts w:ascii="Times New Roman" w:eastAsia="Times New Roman" w:hAnsi="Times New Roman"/>
                <w:spacing w:val="4"/>
                <w:sz w:val="22"/>
                <w:szCs w:val="22"/>
              </w:rPr>
              <w:t>Brasília – DF</w:t>
            </w:r>
          </w:p>
        </w:tc>
      </w:tr>
    </w:tbl>
    <w:p w:rsidR="00322472" w:rsidRDefault="00322472" w:rsidP="00BF03B3">
      <w:pPr>
        <w:rPr>
          <w:rFonts w:ascii="Times New Roman" w:eastAsia="MS Mincho" w:hAnsi="Times New Roman"/>
          <w:smallCaps/>
          <w:sz w:val="22"/>
          <w:szCs w:val="22"/>
        </w:rPr>
      </w:pPr>
    </w:p>
    <w:tbl>
      <w:tblPr>
        <w:tblW w:w="453.6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678"/>
        <w:gridCol w:w="2409"/>
      </w:tblGrid>
      <w:tr w:rsidR="00492F35" w:rsidRPr="00C81FA7" w:rsidTr="000D473F">
        <w:trPr>
          <w:trHeight w:hRule="exact" w:val="508"/>
        </w:trPr>
        <w:tc>
          <w:tcPr>
            <w:tcW w:w="99.25pt" w:type="dxa"/>
            <w:vMerge w:val="restart"/>
            <w:tcBorders>
              <w:top w:val="single" w:sz="4" w:space="0" w:color="A6A6A6"/>
              <w:start w:val="single" w:sz="4" w:space="0" w:color="A6A6A6"/>
              <w:end w:val="single" w:sz="4" w:space="0" w:color="A6A6A6"/>
            </w:tcBorders>
            <w:shd w:val="clear" w:color="auto" w:fill="D9D9D9"/>
            <w:vAlign w:val="center"/>
          </w:tcPr>
          <w:p w:rsidR="00492F35" w:rsidRPr="00C81FA7" w:rsidRDefault="00492F35" w:rsidP="00492F35">
            <w:pPr>
              <w:spacing w:before="2pt" w:after="2pt"/>
              <w:rPr>
                <w:rFonts w:ascii="Times New Roman" w:eastAsia="MS Mincho" w:hAnsi="Times New Roman"/>
                <w:smallCaps/>
                <w:sz w:val="22"/>
                <w:szCs w:val="22"/>
              </w:rPr>
            </w:pPr>
            <w:r w:rsidRPr="00C81FA7">
              <w:rPr>
                <w:rFonts w:ascii="Times New Roman" w:eastAsia="Times New Roman" w:hAnsi="Times New Roman"/>
                <w:caps/>
                <w:spacing w:val="4"/>
                <w:sz w:val="22"/>
                <w:szCs w:val="22"/>
                <w:lang w:bidi="en-US"/>
              </w:rPr>
              <w:t>participantes</w:t>
            </w:r>
          </w:p>
        </w:tc>
        <w:tc>
          <w:tcPr>
            <w:tcW w:w="233.9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492F35" w:rsidRPr="00E40D60" w:rsidRDefault="000D473F" w:rsidP="009340AC">
            <w:pPr>
              <w:jc w:val="both"/>
              <w:rPr>
                <w:rFonts w:ascii="Times New Roman" w:eastAsia="Times New Roman" w:hAnsi="Times New Roman"/>
                <w:spacing w:val="4"/>
                <w:sz w:val="22"/>
                <w:szCs w:val="22"/>
              </w:rPr>
            </w:pPr>
            <w:r>
              <w:rPr>
                <w:rFonts w:ascii="Times New Roman" w:eastAsia="Times New Roman" w:hAnsi="Times New Roman"/>
                <w:sz w:val="22"/>
                <w:szCs w:val="22"/>
                <w:lang w:eastAsia="pt-BR"/>
              </w:rPr>
              <w:t>Arq. e Urb. Patrícia Silva Luz de Macedo</w:t>
            </w:r>
            <w:r w:rsidR="0034520D" w:rsidRPr="00E40D60">
              <w:rPr>
                <w:rFonts w:ascii="Times New Roman" w:eastAsia="Times New Roman" w:hAnsi="Times New Roman"/>
                <w:sz w:val="22"/>
                <w:szCs w:val="22"/>
                <w:lang w:eastAsia="pt-BR"/>
              </w:rPr>
              <w:t xml:space="preserve"> </w:t>
            </w:r>
            <w:r>
              <w:rPr>
                <w:rFonts w:ascii="Times New Roman" w:eastAsia="Times New Roman" w:hAnsi="Times New Roman"/>
                <w:sz w:val="22"/>
                <w:szCs w:val="22"/>
                <w:lang w:eastAsia="pt-BR"/>
              </w:rPr>
              <w:t>(Conselheira Federal - RN)</w:t>
            </w:r>
          </w:p>
        </w:tc>
        <w:tc>
          <w:tcPr>
            <w:tcW w:w="120.4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492F35" w:rsidRPr="00C81FA7" w:rsidRDefault="00492F35" w:rsidP="009340AC">
            <w:pPr>
              <w:jc w:val="both"/>
              <w:rPr>
                <w:rFonts w:ascii="Times New Roman" w:eastAsia="Times New Roman" w:hAnsi="Times New Roman"/>
                <w:caps/>
                <w:spacing w:val="4"/>
                <w:sz w:val="22"/>
                <w:szCs w:val="22"/>
              </w:rPr>
            </w:pPr>
            <w:r w:rsidRPr="00C81FA7">
              <w:rPr>
                <w:rFonts w:ascii="Times New Roman" w:eastAsia="Times New Roman" w:hAnsi="Times New Roman"/>
                <w:spacing w:val="4"/>
                <w:sz w:val="22"/>
                <w:szCs w:val="22"/>
              </w:rPr>
              <w:t>Coordenador</w:t>
            </w:r>
          </w:p>
        </w:tc>
      </w:tr>
      <w:tr w:rsidR="00492F35" w:rsidRPr="00C81FA7" w:rsidTr="000D473F">
        <w:trPr>
          <w:trHeight w:hRule="exact" w:val="512"/>
        </w:trPr>
        <w:tc>
          <w:tcPr>
            <w:tcW w:w="99.25pt" w:type="dxa"/>
            <w:vMerge/>
            <w:tcBorders>
              <w:start w:val="single" w:sz="4" w:space="0" w:color="A6A6A6"/>
              <w:end w:val="single" w:sz="4" w:space="0" w:color="A6A6A6"/>
            </w:tcBorders>
            <w:shd w:val="clear" w:color="auto" w:fill="D9D9D9"/>
          </w:tcPr>
          <w:p w:rsidR="00492F35" w:rsidRPr="00C81FA7" w:rsidRDefault="00492F35" w:rsidP="00492F35">
            <w:pPr>
              <w:rPr>
                <w:rFonts w:ascii="Times New Roman" w:eastAsia="MS Mincho" w:hAnsi="Times New Roman"/>
                <w:smallCaps/>
                <w:sz w:val="22"/>
                <w:szCs w:val="22"/>
              </w:rPr>
            </w:pPr>
          </w:p>
        </w:tc>
        <w:tc>
          <w:tcPr>
            <w:tcW w:w="233.9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492F35" w:rsidRPr="00E40D60" w:rsidRDefault="000D473F" w:rsidP="009340AC">
            <w:pPr>
              <w:jc w:val="both"/>
              <w:rPr>
                <w:rFonts w:ascii="Times New Roman" w:eastAsia="Times New Roman" w:hAnsi="Times New Roman"/>
                <w:caps/>
                <w:spacing w:val="4"/>
                <w:sz w:val="22"/>
                <w:szCs w:val="22"/>
              </w:rPr>
            </w:pPr>
            <w:r>
              <w:rPr>
                <w:rFonts w:ascii="Times New Roman" w:eastAsia="Times New Roman" w:hAnsi="Times New Roman"/>
                <w:sz w:val="22"/>
                <w:szCs w:val="22"/>
                <w:lang w:eastAsia="pt-BR"/>
              </w:rPr>
              <w:t>Arq. e Urb. João Carlos Correia</w:t>
            </w:r>
            <w:r w:rsidR="009340AC">
              <w:rPr>
                <w:rFonts w:ascii="Times New Roman" w:eastAsia="Times New Roman" w:hAnsi="Times New Roman"/>
                <w:sz w:val="22"/>
                <w:szCs w:val="22"/>
                <w:lang w:eastAsia="pt-BR"/>
              </w:rPr>
              <w:t xml:space="preserve"> (Presidente da ABEA) </w:t>
            </w:r>
          </w:p>
        </w:tc>
        <w:tc>
          <w:tcPr>
            <w:tcW w:w="120.4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492F35" w:rsidRPr="00C81FA7" w:rsidRDefault="00492F35" w:rsidP="009340AC">
            <w:pPr>
              <w:jc w:val="both"/>
              <w:rPr>
                <w:rFonts w:ascii="Times New Roman" w:eastAsia="Times New Roman" w:hAnsi="Times New Roman"/>
                <w:caps/>
                <w:spacing w:val="4"/>
                <w:sz w:val="22"/>
                <w:szCs w:val="22"/>
              </w:rPr>
            </w:pPr>
            <w:r w:rsidRPr="00C81FA7">
              <w:rPr>
                <w:rFonts w:ascii="Times New Roman" w:eastAsia="Times New Roman" w:hAnsi="Times New Roman"/>
                <w:spacing w:val="4"/>
                <w:sz w:val="22"/>
                <w:szCs w:val="22"/>
              </w:rPr>
              <w:t>Coordenador-adjunto</w:t>
            </w:r>
          </w:p>
        </w:tc>
      </w:tr>
      <w:tr w:rsidR="00492F35" w:rsidRPr="00C81FA7" w:rsidTr="000D473F">
        <w:trPr>
          <w:trHeight w:hRule="exact" w:val="502"/>
        </w:trPr>
        <w:tc>
          <w:tcPr>
            <w:tcW w:w="99.25pt" w:type="dxa"/>
            <w:vMerge/>
            <w:tcBorders>
              <w:start w:val="single" w:sz="4" w:space="0" w:color="A6A6A6"/>
              <w:end w:val="single" w:sz="4" w:space="0" w:color="A6A6A6"/>
            </w:tcBorders>
            <w:shd w:val="clear" w:color="auto" w:fill="D9D9D9"/>
          </w:tcPr>
          <w:p w:rsidR="00492F35" w:rsidRPr="00C81FA7" w:rsidRDefault="00492F35" w:rsidP="00492F35">
            <w:pPr>
              <w:rPr>
                <w:rFonts w:ascii="Times New Roman" w:eastAsia="MS Mincho" w:hAnsi="Times New Roman"/>
                <w:smallCaps/>
                <w:sz w:val="22"/>
                <w:szCs w:val="22"/>
              </w:rPr>
            </w:pPr>
          </w:p>
        </w:tc>
        <w:tc>
          <w:tcPr>
            <w:tcW w:w="233.90pt" w:type="dxa"/>
            <w:tcBorders>
              <w:top w:val="single" w:sz="4" w:space="0" w:color="A6A6A6"/>
              <w:start w:val="single" w:sz="4" w:space="0" w:color="A6A6A6"/>
              <w:bottom w:val="single" w:sz="4" w:space="0" w:color="A6A6A6"/>
              <w:end w:val="single" w:sz="4" w:space="0" w:color="A6A6A6"/>
            </w:tcBorders>
            <w:shd w:val="clear" w:color="auto" w:fill="auto"/>
            <w:vAlign w:val="center"/>
          </w:tcPr>
          <w:p w:rsidR="00492F35" w:rsidRPr="00E40D60" w:rsidRDefault="000D473F" w:rsidP="009340AC">
            <w:pPr>
              <w:jc w:val="both"/>
              <w:rPr>
                <w:rFonts w:ascii="Times New Roman" w:eastAsia="Times New Roman" w:hAnsi="Times New Roman"/>
                <w:caps/>
                <w:spacing w:val="4"/>
                <w:sz w:val="22"/>
                <w:szCs w:val="22"/>
              </w:rPr>
            </w:pPr>
            <w:r>
              <w:rPr>
                <w:rFonts w:ascii="Times New Roman" w:eastAsia="Times New Roman" w:hAnsi="Times New Roman"/>
                <w:sz w:val="22"/>
                <w:szCs w:val="22"/>
                <w:lang w:eastAsia="pt-BR"/>
              </w:rPr>
              <w:t>Arq. e Urb. José Roberto Geraldine Júnior (Presidente do CAU/SP)</w:t>
            </w:r>
          </w:p>
        </w:tc>
        <w:tc>
          <w:tcPr>
            <w:tcW w:w="120.45pt" w:type="dxa"/>
            <w:tcBorders>
              <w:top w:val="single" w:sz="4" w:space="0" w:color="A6A6A6"/>
              <w:start w:val="single" w:sz="4" w:space="0" w:color="A6A6A6"/>
              <w:bottom w:val="single" w:sz="4" w:space="0" w:color="A6A6A6"/>
              <w:end w:val="single" w:sz="4" w:space="0" w:color="A6A6A6"/>
            </w:tcBorders>
            <w:shd w:val="clear" w:color="auto" w:fill="auto"/>
            <w:vAlign w:val="center"/>
          </w:tcPr>
          <w:p w:rsidR="00492F35" w:rsidRPr="00C81FA7" w:rsidRDefault="00492F35" w:rsidP="009340AC">
            <w:pPr>
              <w:jc w:val="both"/>
              <w:rPr>
                <w:rFonts w:ascii="Times New Roman" w:eastAsia="Times New Roman" w:hAnsi="Times New Roman"/>
                <w:spacing w:val="4"/>
                <w:sz w:val="22"/>
                <w:szCs w:val="22"/>
              </w:rPr>
            </w:pPr>
            <w:r w:rsidRPr="00C81FA7">
              <w:rPr>
                <w:rFonts w:ascii="Times New Roman" w:eastAsia="Times New Roman" w:hAnsi="Times New Roman"/>
                <w:spacing w:val="4"/>
                <w:sz w:val="22"/>
                <w:szCs w:val="22"/>
              </w:rPr>
              <w:t>Membro</w:t>
            </w:r>
          </w:p>
        </w:tc>
      </w:tr>
      <w:tr w:rsidR="001F3AF0" w:rsidRPr="00C81FA7" w:rsidTr="00B46B7D">
        <w:trPr>
          <w:trHeight w:hRule="exact" w:val="964"/>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rsidR="001F3AF0" w:rsidRPr="00C81FA7" w:rsidRDefault="001F3AF0" w:rsidP="00BD728E">
            <w:pPr>
              <w:spacing w:before="2pt" w:after="2pt"/>
              <w:jc w:val="center"/>
              <w:rPr>
                <w:rFonts w:ascii="Times New Roman" w:eastAsia="Times New Roman" w:hAnsi="Times New Roman"/>
                <w:caps/>
                <w:spacing w:val="4"/>
                <w:sz w:val="22"/>
                <w:szCs w:val="22"/>
                <w:lang w:bidi="en-US"/>
              </w:rPr>
            </w:pPr>
            <w:r w:rsidRPr="00C81FA7">
              <w:rPr>
                <w:rFonts w:ascii="Times New Roman" w:eastAsia="Times New Roman" w:hAnsi="Times New Roman"/>
                <w:caps/>
                <w:spacing w:val="4"/>
                <w:sz w:val="22"/>
                <w:szCs w:val="22"/>
                <w:lang w:bidi="en-US"/>
              </w:rPr>
              <w:t>Assessoria</w:t>
            </w:r>
          </w:p>
        </w:tc>
        <w:tc>
          <w:tcPr>
            <w:tcW w:w="354.3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rsidR="001F3AF0" w:rsidRDefault="000D473F" w:rsidP="000D473F">
            <w:pPr>
              <w:jc w:val="both"/>
              <w:rPr>
                <w:rFonts w:ascii="Times New Roman" w:eastAsia="Times New Roman" w:hAnsi="Times New Roman"/>
                <w:sz w:val="22"/>
                <w:szCs w:val="22"/>
                <w:lang w:eastAsia="pt-BR"/>
              </w:rPr>
            </w:pPr>
            <w:r w:rsidRPr="000D473F">
              <w:rPr>
                <w:rFonts w:ascii="Times New Roman" w:eastAsia="Times New Roman" w:hAnsi="Times New Roman"/>
                <w:sz w:val="22"/>
                <w:szCs w:val="22"/>
                <w:lang w:eastAsia="pt-BR"/>
              </w:rPr>
              <w:t>Assessora</w:t>
            </w:r>
            <w:r w:rsidR="00B46B7D">
              <w:rPr>
                <w:rFonts w:ascii="Times New Roman" w:eastAsia="Times New Roman" w:hAnsi="Times New Roman"/>
                <w:sz w:val="22"/>
                <w:szCs w:val="22"/>
                <w:lang w:eastAsia="pt-BR"/>
              </w:rPr>
              <w:t>-chefe</w:t>
            </w:r>
            <w:r w:rsidRPr="000D473F">
              <w:rPr>
                <w:rFonts w:ascii="Times New Roman" w:eastAsia="Times New Roman" w:hAnsi="Times New Roman"/>
                <w:sz w:val="22"/>
                <w:szCs w:val="22"/>
                <w:lang w:eastAsia="pt-BR"/>
              </w:rPr>
              <w:t xml:space="preserve"> de Relações Institucionais e Parlamentares do CAU/BR Luciana Rubino</w:t>
            </w:r>
            <w:r w:rsidR="00F37B1C">
              <w:rPr>
                <w:rFonts w:ascii="Times New Roman" w:eastAsia="Times New Roman" w:hAnsi="Times New Roman"/>
                <w:sz w:val="22"/>
                <w:szCs w:val="22"/>
                <w:lang w:eastAsia="pt-BR"/>
              </w:rPr>
              <w:t>.</w:t>
            </w:r>
          </w:p>
          <w:p w:rsidR="00B46B7D" w:rsidRPr="00C81FA7" w:rsidRDefault="00B46B7D" w:rsidP="000D473F">
            <w:pPr>
              <w:jc w:val="both"/>
              <w:rPr>
                <w:rFonts w:ascii="Times New Roman" w:eastAsia="Times New Roman" w:hAnsi="Times New Roman"/>
                <w:spacing w:val="4"/>
                <w:sz w:val="22"/>
                <w:szCs w:val="22"/>
              </w:rPr>
            </w:pPr>
            <w:r>
              <w:rPr>
                <w:rFonts w:ascii="Times New Roman" w:eastAsia="Times New Roman" w:hAnsi="Times New Roman"/>
                <w:sz w:val="22"/>
                <w:szCs w:val="22"/>
                <w:lang w:eastAsia="pt-BR"/>
              </w:rPr>
              <w:t>Analista Técnica Christiana Pecegueiro</w:t>
            </w:r>
            <w:r w:rsidR="00F37B1C">
              <w:rPr>
                <w:rFonts w:ascii="Times New Roman" w:eastAsia="Times New Roman" w:hAnsi="Times New Roman"/>
                <w:sz w:val="22"/>
                <w:szCs w:val="22"/>
                <w:lang w:eastAsia="pt-BR"/>
              </w:rPr>
              <w:t>.</w:t>
            </w:r>
          </w:p>
        </w:tc>
      </w:tr>
    </w:tbl>
    <w:p w:rsidR="001441E9" w:rsidRDefault="001441E9" w:rsidP="00E23F40">
      <w:pPr>
        <w:tabs>
          <w:tab w:val="start" w:pos="24.20pt"/>
          <w:tab w:val="start" w:pos="112.45pt"/>
        </w:tabs>
        <w:rPr>
          <w:rFonts w:ascii="Times New Roman" w:hAnsi="Times New Roman"/>
          <w:sz w:val="22"/>
          <w:szCs w:val="22"/>
        </w:rPr>
      </w:pPr>
    </w:p>
    <w:tbl>
      <w:tblPr>
        <w:tblW w:w="453.60pt" w:type="dxa"/>
        <w:tblInd w:w="5.40pt" w:type="dxa"/>
        <w:tblLayout w:type="fixed"/>
        <w:tblLook w:firstRow="1" w:lastRow="0" w:firstColumn="1" w:lastColumn="0" w:noHBand="0" w:noVBand="1"/>
      </w:tblPr>
      <w:tblGrid>
        <w:gridCol w:w="2268"/>
        <w:gridCol w:w="6804"/>
      </w:tblGrid>
      <w:tr w:rsidR="00BD728E" w:rsidRPr="00044DD9" w:rsidTr="00785B3C">
        <w:tc>
          <w:tcPr>
            <w:tcW w:w="453.60pt" w:type="dxa"/>
            <w:gridSpan w:val="2"/>
            <w:tcBorders>
              <w:top w:val="single" w:sz="4" w:space="0" w:color="A6A6A6"/>
              <w:bottom w:val="single" w:sz="4" w:space="0" w:color="A6A6A6"/>
            </w:tcBorders>
            <w:shd w:val="clear" w:color="auto" w:fill="D9D9D9"/>
            <w:vAlign w:val="center"/>
          </w:tcPr>
          <w:p w:rsidR="00BD728E" w:rsidRPr="00044DD9" w:rsidRDefault="00BD728E" w:rsidP="00B46B7D">
            <w:pPr>
              <w:jc w:val="center"/>
              <w:rPr>
                <w:rFonts w:ascii="Times New Roman" w:hAnsi="Times New Roman"/>
                <w:b/>
                <w:sz w:val="22"/>
                <w:szCs w:val="22"/>
              </w:rPr>
            </w:pPr>
            <w:r w:rsidRPr="00044DD9">
              <w:rPr>
                <w:rFonts w:ascii="Times New Roman" w:hAnsi="Times New Roman"/>
                <w:b/>
                <w:sz w:val="22"/>
                <w:szCs w:val="22"/>
              </w:rPr>
              <w:t xml:space="preserve">Leitura e aprovação da Súmula da </w:t>
            </w:r>
            <w:r w:rsidR="00B46B7D">
              <w:rPr>
                <w:rFonts w:ascii="Times New Roman" w:hAnsi="Times New Roman"/>
                <w:b/>
                <w:sz w:val="22"/>
                <w:szCs w:val="22"/>
              </w:rPr>
              <w:t>2</w:t>
            </w:r>
            <w:r>
              <w:rPr>
                <w:rFonts w:ascii="Times New Roman" w:hAnsi="Times New Roman"/>
                <w:b/>
                <w:sz w:val="22"/>
                <w:szCs w:val="22"/>
              </w:rPr>
              <w:t>ª reunião ordinária da CTHEP</w:t>
            </w:r>
          </w:p>
        </w:tc>
      </w:tr>
      <w:tr w:rsidR="00BD728E" w:rsidRPr="00044DD9" w:rsidTr="00785B3C">
        <w:tc>
          <w:tcPr>
            <w:tcW w:w="113.40pt" w:type="dxa"/>
            <w:tcBorders>
              <w:top w:val="single" w:sz="4" w:space="0" w:color="A6A6A6"/>
              <w:bottom w:val="single" w:sz="4" w:space="0" w:color="A6A6A6"/>
            </w:tcBorders>
            <w:shd w:val="clear" w:color="auto" w:fill="D9D9D9"/>
            <w:vAlign w:val="center"/>
          </w:tcPr>
          <w:p w:rsidR="00BD728E" w:rsidRPr="00044DD9" w:rsidRDefault="00BD728E" w:rsidP="00785B3C">
            <w:pPr>
              <w:rPr>
                <w:rFonts w:ascii="Times New Roman" w:hAnsi="Times New Roman"/>
                <w:b/>
                <w:sz w:val="22"/>
                <w:szCs w:val="22"/>
              </w:rPr>
            </w:pPr>
            <w:r w:rsidRPr="00044DD9">
              <w:rPr>
                <w:rFonts w:ascii="Times New Roman" w:hAnsi="Times New Roman"/>
                <w:b/>
                <w:sz w:val="22"/>
                <w:szCs w:val="22"/>
              </w:rPr>
              <w:t>Encaminhamento</w:t>
            </w:r>
          </w:p>
        </w:tc>
        <w:tc>
          <w:tcPr>
            <w:tcW w:w="340.20pt" w:type="dxa"/>
            <w:tcBorders>
              <w:top w:val="single" w:sz="4" w:space="0" w:color="A6A6A6"/>
              <w:bottom w:val="single" w:sz="4" w:space="0" w:color="A6A6A6"/>
            </w:tcBorders>
            <w:vAlign w:val="center"/>
          </w:tcPr>
          <w:p w:rsidR="00BD728E" w:rsidRPr="00044DD9" w:rsidRDefault="00B46B7D" w:rsidP="00785B3C">
            <w:pPr>
              <w:rPr>
                <w:rFonts w:ascii="Times New Roman" w:hAnsi="Times New Roman"/>
                <w:sz w:val="22"/>
                <w:szCs w:val="22"/>
              </w:rPr>
            </w:pPr>
            <w:r>
              <w:rPr>
                <w:rFonts w:ascii="Times New Roman" w:hAnsi="Times New Roman"/>
                <w:sz w:val="22"/>
                <w:szCs w:val="22"/>
              </w:rPr>
              <w:t>Súmula aprovada.</w:t>
            </w:r>
          </w:p>
        </w:tc>
      </w:tr>
    </w:tbl>
    <w:p w:rsidR="00BD728E" w:rsidRPr="00044DD9" w:rsidRDefault="00BD728E" w:rsidP="00BD728E">
      <w:pPr>
        <w:tabs>
          <w:tab w:val="start" w:pos="24.20pt"/>
          <w:tab w:val="start" w:pos="112.45pt"/>
        </w:tabs>
        <w:rPr>
          <w:rFonts w:ascii="Times New Roman" w:hAnsi="Times New Roman"/>
          <w:sz w:val="22"/>
          <w:szCs w:val="22"/>
        </w:rPr>
      </w:pPr>
    </w:p>
    <w:tbl>
      <w:tblPr>
        <w:tblW w:w="453.60pt" w:type="dxa"/>
        <w:tblInd w:w="5.40pt" w:type="dxa"/>
        <w:tblLayout w:type="fixed"/>
        <w:tblLook w:firstRow="1" w:lastRow="0" w:firstColumn="1" w:lastColumn="0" w:noHBand="0" w:noVBand="1"/>
      </w:tblPr>
      <w:tblGrid>
        <w:gridCol w:w="2268"/>
        <w:gridCol w:w="6804"/>
      </w:tblGrid>
      <w:tr w:rsidR="00BD728E" w:rsidRPr="00044DD9" w:rsidTr="00785B3C">
        <w:tc>
          <w:tcPr>
            <w:tcW w:w="453.60pt" w:type="dxa"/>
            <w:gridSpan w:val="2"/>
            <w:tcBorders>
              <w:top w:val="single" w:sz="4" w:space="0" w:color="A6A6A6"/>
              <w:bottom w:val="single" w:sz="4" w:space="0" w:color="A6A6A6"/>
            </w:tcBorders>
            <w:shd w:val="clear" w:color="auto" w:fill="D9D9D9"/>
            <w:vAlign w:val="center"/>
          </w:tcPr>
          <w:p w:rsidR="00BD728E" w:rsidRPr="00044DD9" w:rsidRDefault="00BD728E" w:rsidP="00785B3C">
            <w:pPr>
              <w:jc w:val="center"/>
              <w:rPr>
                <w:rFonts w:ascii="Times New Roman" w:hAnsi="Times New Roman"/>
                <w:b/>
                <w:sz w:val="22"/>
                <w:szCs w:val="22"/>
              </w:rPr>
            </w:pPr>
            <w:r w:rsidRPr="00044DD9">
              <w:rPr>
                <w:rFonts w:ascii="Times New Roman" w:hAnsi="Times New Roman"/>
                <w:b/>
                <w:sz w:val="22"/>
                <w:szCs w:val="22"/>
              </w:rPr>
              <w:t>Comunicações</w:t>
            </w:r>
          </w:p>
        </w:tc>
      </w:tr>
      <w:tr w:rsidR="00BD728E" w:rsidRPr="00044DD9" w:rsidTr="00785B3C">
        <w:tc>
          <w:tcPr>
            <w:tcW w:w="113.40pt" w:type="dxa"/>
            <w:tcBorders>
              <w:top w:val="single" w:sz="4" w:space="0" w:color="A6A6A6"/>
              <w:bottom w:val="single" w:sz="4" w:space="0" w:color="A6A6A6"/>
            </w:tcBorders>
            <w:shd w:val="clear" w:color="auto" w:fill="D9D9D9"/>
            <w:vAlign w:val="center"/>
          </w:tcPr>
          <w:p w:rsidR="00BD728E" w:rsidRPr="00044DD9" w:rsidRDefault="00BD728E" w:rsidP="00785B3C">
            <w:pPr>
              <w:rPr>
                <w:rFonts w:ascii="Times New Roman" w:hAnsi="Times New Roman"/>
                <w:b/>
                <w:sz w:val="22"/>
                <w:szCs w:val="22"/>
              </w:rPr>
            </w:pPr>
            <w:r w:rsidRPr="00044DD9">
              <w:rPr>
                <w:rFonts w:ascii="Times New Roman" w:hAnsi="Times New Roman"/>
                <w:b/>
                <w:sz w:val="22"/>
                <w:szCs w:val="22"/>
              </w:rPr>
              <w:t>Responsável</w:t>
            </w:r>
          </w:p>
        </w:tc>
        <w:tc>
          <w:tcPr>
            <w:tcW w:w="340.20pt" w:type="dxa"/>
            <w:tcBorders>
              <w:top w:val="single" w:sz="4" w:space="0" w:color="A6A6A6"/>
              <w:bottom w:val="single" w:sz="4" w:space="0" w:color="A6A6A6"/>
            </w:tcBorders>
            <w:vAlign w:val="center"/>
          </w:tcPr>
          <w:p w:rsidR="00BD728E" w:rsidRPr="00044DD9" w:rsidRDefault="00BD728E" w:rsidP="00785B3C">
            <w:pPr>
              <w:rPr>
                <w:rFonts w:ascii="Times New Roman" w:hAnsi="Times New Roman"/>
                <w:sz w:val="22"/>
                <w:szCs w:val="22"/>
              </w:rPr>
            </w:pPr>
            <w:r>
              <w:rPr>
                <w:rFonts w:ascii="Times New Roman" w:eastAsia="Times New Roman" w:hAnsi="Times New Roman"/>
                <w:sz w:val="22"/>
                <w:szCs w:val="22"/>
                <w:lang w:eastAsia="pt-BR"/>
              </w:rPr>
              <w:t>Membros da CTHEP</w:t>
            </w:r>
          </w:p>
        </w:tc>
      </w:tr>
      <w:tr w:rsidR="00BD728E" w:rsidRPr="00044DD9" w:rsidTr="00785B3C">
        <w:tc>
          <w:tcPr>
            <w:tcW w:w="113.40pt" w:type="dxa"/>
            <w:tcBorders>
              <w:top w:val="single" w:sz="4" w:space="0" w:color="A6A6A6"/>
              <w:bottom w:val="single" w:sz="4" w:space="0" w:color="A6A6A6"/>
            </w:tcBorders>
            <w:shd w:val="clear" w:color="auto" w:fill="D9D9D9"/>
            <w:vAlign w:val="center"/>
          </w:tcPr>
          <w:p w:rsidR="00BD728E" w:rsidRPr="00044DD9" w:rsidRDefault="00BD728E" w:rsidP="00785B3C">
            <w:pPr>
              <w:rPr>
                <w:rFonts w:ascii="Times New Roman" w:hAnsi="Times New Roman"/>
                <w:b/>
                <w:sz w:val="22"/>
                <w:szCs w:val="22"/>
              </w:rPr>
            </w:pPr>
            <w:r w:rsidRPr="00044DD9">
              <w:rPr>
                <w:rFonts w:ascii="Times New Roman" w:hAnsi="Times New Roman"/>
                <w:b/>
                <w:sz w:val="22"/>
                <w:szCs w:val="22"/>
              </w:rPr>
              <w:t>Comunicado</w:t>
            </w:r>
          </w:p>
        </w:tc>
        <w:tc>
          <w:tcPr>
            <w:tcW w:w="340.20pt" w:type="dxa"/>
            <w:tcBorders>
              <w:top w:val="single" w:sz="4" w:space="0" w:color="A6A6A6"/>
              <w:bottom w:val="single" w:sz="4" w:space="0" w:color="A6A6A6"/>
            </w:tcBorders>
            <w:vAlign w:val="center"/>
          </w:tcPr>
          <w:p w:rsidR="00BD728E" w:rsidRPr="00044DD9" w:rsidRDefault="00BD728E" w:rsidP="00785B3C">
            <w:pPr>
              <w:rPr>
                <w:rFonts w:ascii="Times New Roman" w:hAnsi="Times New Roman"/>
                <w:sz w:val="22"/>
                <w:szCs w:val="22"/>
              </w:rPr>
            </w:pPr>
            <w:r>
              <w:rPr>
                <w:rFonts w:ascii="Times New Roman" w:hAnsi="Times New Roman"/>
                <w:sz w:val="22"/>
                <w:szCs w:val="22"/>
              </w:rPr>
              <w:t>Sem comunicados.</w:t>
            </w:r>
          </w:p>
        </w:tc>
      </w:tr>
    </w:tbl>
    <w:p w:rsidR="00BD728E" w:rsidRPr="00044DD9" w:rsidRDefault="00BD728E" w:rsidP="00BD728E">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1F3AF0" w:rsidTr="00BD728E">
        <w:tc>
          <w:tcPr>
            <w:tcW w:w="453.75pt" w:type="dxa"/>
            <w:gridSpan w:val="2"/>
            <w:tcBorders>
              <w:top w:val="single" w:sz="4" w:space="0" w:color="A6A6A6"/>
              <w:start w:val="nil"/>
              <w:bottom w:val="single" w:sz="4" w:space="0" w:color="A6A6A6"/>
              <w:end w:val="nil"/>
            </w:tcBorders>
            <w:shd w:val="clear" w:color="auto" w:fill="D9D9D9"/>
            <w:vAlign w:val="center"/>
            <w:hideMark/>
          </w:tcPr>
          <w:p w:rsidR="001F3AF0" w:rsidRDefault="00733914" w:rsidP="00471D6D">
            <w:pPr>
              <w:jc w:val="center"/>
              <w:rPr>
                <w:rFonts w:ascii="Times New Roman" w:hAnsi="Times New Roman"/>
                <w:b/>
                <w:sz w:val="22"/>
                <w:szCs w:val="22"/>
              </w:rPr>
            </w:pPr>
            <w:r>
              <w:rPr>
                <w:rFonts w:ascii="Times New Roman" w:hAnsi="Times New Roman"/>
                <w:b/>
                <w:sz w:val="22"/>
                <w:szCs w:val="22"/>
              </w:rPr>
              <w:t>Introdução</w:t>
            </w:r>
            <w:r w:rsidR="009F7E60">
              <w:rPr>
                <w:rFonts w:ascii="Times New Roman" w:hAnsi="Times New Roman"/>
                <w:b/>
                <w:sz w:val="22"/>
                <w:szCs w:val="22"/>
              </w:rPr>
              <w:t xml:space="preserve"> </w:t>
            </w:r>
          </w:p>
        </w:tc>
      </w:tr>
      <w:tr w:rsidR="001F3AF0" w:rsidTr="00BD728E">
        <w:tc>
          <w:tcPr>
            <w:tcW w:w="113.45pt" w:type="dxa"/>
            <w:tcBorders>
              <w:top w:val="single" w:sz="4" w:space="0" w:color="A6A6A6"/>
              <w:start w:val="nil"/>
              <w:bottom w:val="single" w:sz="4" w:space="0" w:color="A6A6A6"/>
              <w:end w:val="nil"/>
            </w:tcBorders>
            <w:shd w:val="clear" w:color="auto" w:fill="D9D9D9"/>
            <w:vAlign w:val="center"/>
            <w:hideMark/>
          </w:tcPr>
          <w:p w:rsidR="001F3AF0" w:rsidRDefault="001F3AF0">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hideMark/>
          </w:tcPr>
          <w:p w:rsidR="00733914" w:rsidRPr="009340AC" w:rsidRDefault="00733914" w:rsidP="00733914">
            <w:pPr>
              <w:spacing w:after="3pt"/>
              <w:jc w:val="both"/>
              <w:rPr>
                <w:rFonts w:ascii="Times New Roman" w:hAnsi="Times New Roman"/>
                <w:sz w:val="22"/>
                <w:szCs w:val="22"/>
              </w:rPr>
            </w:pPr>
            <w:r w:rsidRPr="009340AC">
              <w:rPr>
                <w:rFonts w:ascii="Times New Roman" w:hAnsi="Times New Roman"/>
                <w:sz w:val="22"/>
                <w:szCs w:val="22"/>
              </w:rPr>
              <w:t xml:space="preserve">Os integrantes da Comissão Temporária de Harmonização do Exercício Profissional (CTHEP) realizaram reunião na sede do Conselho de Arquitetura e Urbanismo do Brasil (CAU/BR), SCS Quadra 2, Bloco C, Edifício Serra Dourada, Salas 401/409, em Brasília-DF, no dia </w:t>
            </w:r>
            <w:r w:rsidR="00F3517D">
              <w:rPr>
                <w:rFonts w:ascii="Times New Roman" w:hAnsi="Times New Roman"/>
                <w:sz w:val="22"/>
                <w:szCs w:val="22"/>
              </w:rPr>
              <w:t>21</w:t>
            </w:r>
            <w:r w:rsidRPr="009340AC">
              <w:rPr>
                <w:rFonts w:ascii="Times New Roman" w:hAnsi="Times New Roman"/>
                <w:sz w:val="22"/>
                <w:szCs w:val="22"/>
              </w:rPr>
              <w:t xml:space="preserve"> de </w:t>
            </w:r>
            <w:r w:rsidR="00F3517D">
              <w:rPr>
                <w:rFonts w:ascii="Times New Roman" w:hAnsi="Times New Roman"/>
                <w:sz w:val="22"/>
                <w:szCs w:val="22"/>
              </w:rPr>
              <w:t>agosto</w:t>
            </w:r>
            <w:r w:rsidRPr="009340AC">
              <w:rPr>
                <w:rFonts w:ascii="Times New Roman" w:hAnsi="Times New Roman"/>
                <w:sz w:val="22"/>
                <w:szCs w:val="22"/>
              </w:rPr>
              <w:t xml:space="preserve"> de 2019.</w:t>
            </w:r>
          </w:p>
          <w:p w:rsidR="001F3AF0" w:rsidRDefault="00F3517D" w:rsidP="00F3517D">
            <w:pPr>
              <w:jc w:val="both"/>
              <w:rPr>
                <w:rFonts w:ascii="Times New Roman" w:hAnsi="Times New Roman"/>
                <w:sz w:val="22"/>
                <w:szCs w:val="22"/>
              </w:rPr>
            </w:pPr>
            <w:r>
              <w:rPr>
                <w:rFonts w:ascii="Times New Roman" w:hAnsi="Times New Roman"/>
                <w:sz w:val="22"/>
                <w:szCs w:val="22"/>
              </w:rPr>
              <w:t>Foram</w:t>
            </w:r>
            <w:r w:rsidR="00733914" w:rsidRPr="009340AC">
              <w:rPr>
                <w:rFonts w:ascii="Times New Roman" w:hAnsi="Times New Roman"/>
                <w:sz w:val="22"/>
                <w:szCs w:val="22"/>
              </w:rPr>
              <w:t xml:space="preserve"> regis</w:t>
            </w:r>
            <w:r w:rsidR="00B46B7D">
              <w:rPr>
                <w:rFonts w:ascii="Times New Roman" w:hAnsi="Times New Roman"/>
                <w:sz w:val="22"/>
                <w:szCs w:val="22"/>
              </w:rPr>
              <w:t>trada</w:t>
            </w:r>
            <w:r>
              <w:rPr>
                <w:rFonts w:ascii="Times New Roman" w:hAnsi="Times New Roman"/>
                <w:sz w:val="22"/>
                <w:szCs w:val="22"/>
              </w:rPr>
              <w:t>s</w:t>
            </w:r>
            <w:r w:rsidR="00B46B7D">
              <w:rPr>
                <w:rFonts w:ascii="Times New Roman" w:hAnsi="Times New Roman"/>
                <w:sz w:val="22"/>
                <w:szCs w:val="22"/>
              </w:rPr>
              <w:t xml:space="preserve"> a</w:t>
            </w:r>
            <w:r>
              <w:rPr>
                <w:rFonts w:ascii="Times New Roman" w:hAnsi="Times New Roman"/>
                <w:sz w:val="22"/>
                <w:szCs w:val="22"/>
              </w:rPr>
              <w:t>s</w:t>
            </w:r>
            <w:r w:rsidR="00B46B7D">
              <w:rPr>
                <w:rFonts w:ascii="Times New Roman" w:hAnsi="Times New Roman"/>
                <w:sz w:val="22"/>
                <w:szCs w:val="22"/>
              </w:rPr>
              <w:t xml:space="preserve"> ausência</w:t>
            </w:r>
            <w:r>
              <w:rPr>
                <w:rFonts w:ascii="Times New Roman" w:hAnsi="Times New Roman"/>
                <w:sz w:val="22"/>
                <w:szCs w:val="22"/>
              </w:rPr>
              <w:t>s</w:t>
            </w:r>
            <w:r w:rsidR="00B46B7D">
              <w:rPr>
                <w:rFonts w:ascii="Times New Roman" w:hAnsi="Times New Roman"/>
                <w:sz w:val="22"/>
                <w:szCs w:val="22"/>
              </w:rPr>
              <w:t xml:space="preserve"> </w:t>
            </w:r>
            <w:r>
              <w:rPr>
                <w:rFonts w:ascii="Times New Roman" w:hAnsi="Times New Roman"/>
                <w:sz w:val="22"/>
                <w:szCs w:val="22"/>
              </w:rPr>
              <w:t>justificadas dos membros</w:t>
            </w:r>
            <w:r w:rsidR="00B46B7D">
              <w:rPr>
                <w:rFonts w:ascii="Times New Roman" w:hAnsi="Times New Roman"/>
                <w:sz w:val="22"/>
                <w:szCs w:val="22"/>
              </w:rPr>
              <w:t xml:space="preserve"> Conselheiro</w:t>
            </w:r>
            <w:r>
              <w:rPr>
                <w:rFonts w:ascii="Times New Roman" w:hAnsi="Times New Roman"/>
                <w:sz w:val="22"/>
                <w:szCs w:val="22"/>
              </w:rPr>
              <w:t>s</w:t>
            </w:r>
            <w:r w:rsidR="00B46B7D">
              <w:rPr>
                <w:rFonts w:ascii="Times New Roman" w:hAnsi="Times New Roman"/>
                <w:sz w:val="22"/>
                <w:szCs w:val="22"/>
              </w:rPr>
              <w:t xml:space="preserve"> </w:t>
            </w:r>
            <w:r>
              <w:rPr>
                <w:rFonts w:ascii="Times New Roman" w:hAnsi="Times New Roman"/>
                <w:sz w:val="22"/>
                <w:szCs w:val="22"/>
              </w:rPr>
              <w:t xml:space="preserve">Jeferson Dantas Navolar e </w:t>
            </w:r>
            <w:r w:rsidR="00B46B7D">
              <w:rPr>
                <w:rFonts w:ascii="Times New Roman" w:hAnsi="Times New Roman"/>
                <w:sz w:val="22"/>
                <w:szCs w:val="22"/>
              </w:rPr>
              <w:t>Juliano Ximenes Ponte</w:t>
            </w:r>
            <w:r>
              <w:rPr>
                <w:rFonts w:ascii="Times New Roman" w:hAnsi="Times New Roman"/>
                <w:sz w:val="22"/>
                <w:szCs w:val="22"/>
              </w:rPr>
              <w:t>s.</w:t>
            </w:r>
          </w:p>
        </w:tc>
      </w:tr>
    </w:tbl>
    <w:p w:rsidR="001F3AF0" w:rsidRDefault="001F3AF0" w:rsidP="001F3AF0">
      <w:pPr>
        <w:tabs>
          <w:tab w:val="start" w:pos="24.20pt"/>
          <w:tab w:val="start" w:pos="112.45pt"/>
        </w:tabs>
        <w:rPr>
          <w:rFonts w:ascii="Times New Roman" w:hAnsi="Times New Roman"/>
          <w:sz w:val="22"/>
          <w:szCs w:val="22"/>
        </w:rPr>
      </w:pPr>
    </w:p>
    <w:p w:rsidR="001F3AF0" w:rsidRPr="00175E1C" w:rsidRDefault="001F3AF0" w:rsidP="001F3AF0">
      <w:pPr>
        <w:shd w:val="clear" w:color="auto" w:fill="D9D9D9"/>
        <w:jc w:val="center"/>
        <w:rPr>
          <w:rFonts w:ascii="Times New Roman" w:eastAsia="MS Mincho" w:hAnsi="Times New Roman"/>
          <w:b/>
          <w:smallCaps/>
          <w:sz w:val="22"/>
          <w:szCs w:val="22"/>
          <w14:shadow w14:blurRad="50800" w14:dist="38100" w14:dir="2700000" w14:sx="100000" w14:sy="100000" w14:kx="0" w14:ky="0" w14:algn="tl">
            <w14:srgbClr w14:val="000000">
              <w14:alpha w14:val="60000"/>
            </w14:srgbClr>
          </w14:shadow>
        </w:rPr>
      </w:pPr>
      <w:r>
        <w:rPr>
          <w:rStyle w:val="nfaseSutil"/>
          <w:rFonts w:ascii="Times New Roman" w:hAnsi="Times New Roman"/>
          <w:b/>
          <w:i w:val="0"/>
          <w:sz w:val="22"/>
          <w:szCs w:val="22"/>
        </w:rPr>
        <w:t>ORDEM DO DIA</w:t>
      </w:r>
    </w:p>
    <w:p w:rsidR="001F3AF0" w:rsidRDefault="001F3AF0" w:rsidP="001F3AF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1</w:t>
            </w:r>
          </w:p>
        </w:tc>
        <w:tc>
          <w:tcPr>
            <w:tcW w:w="340.30pt" w:type="dxa"/>
            <w:tcBorders>
              <w:top w:val="single" w:sz="4" w:space="0" w:color="A6A6A6"/>
              <w:bottom w:val="single" w:sz="4" w:space="0" w:color="A6A6A6"/>
            </w:tcBorders>
            <w:vAlign w:val="center"/>
          </w:tcPr>
          <w:p w:rsidR="00470806" w:rsidRPr="00F65A5D" w:rsidRDefault="001B524D" w:rsidP="003E348E">
            <w:pPr>
              <w:jc w:val="both"/>
              <w:rPr>
                <w:rFonts w:ascii="Times New Roman" w:hAnsi="Times New Roman"/>
                <w:b/>
                <w:sz w:val="22"/>
                <w:szCs w:val="22"/>
              </w:rPr>
            </w:pPr>
            <w:r>
              <w:rPr>
                <w:rFonts w:ascii="Times New Roman" w:hAnsi="Times New Roman"/>
                <w:b/>
                <w:sz w:val="22"/>
                <w:szCs w:val="22"/>
              </w:rPr>
              <w:t>Protocolo SICCAU nº 447440/</w:t>
            </w:r>
            <w:r w:rsidRPr="00FD6885">
              <w:rPr>
                <w:rFonts w:ascii="Times New Roman" w:hAnsi="Times New Roman"/>
                <w:b/>
                <w:sz w:val="22"/>
                <w:szCs w:val="22"/>
              </w:rPr>
              <w:t>2016</w:t>
            </w:r>
            <w:r w:rsidRPr="002765BB">
              <w:rPr>
                <w:rFonts w:ascii="Times New Roman" w:hAnsi="Times New Roman"/>
                <w:sz w:val="22"/>
                <w:szCs w:val="22"/>
              </w:rPr>
              <w:t>, que trata da Deliberação nº 85/2016 da CEP-CAU/BR a respeito da atribuição dos arquitetos e urbanitas para projeto e e</w:t>
            </w:r>
            <w:r>
              <w:rPr>
                <w:rFonts w:ascii="Times New Roman" w:hAnsi="Times New Roman"/>
                <w:sz w:val="22"/>
                <w:szCs w:val="22"/>
              </w:rPr>
              <w:t>xecução de "muro de contenção", em resposta à Deliberação 51/2016 da CEP-SC</w:t>
            </w:r>
            <w:r w:rsidRPr="002765BB">
              <w:rPr>
                <w:rFonts w:ascii="Times New Roman" w:hAnsi="Times New Roman"/>
                <w:sz w:val="22"/>
                <w:szCs w:val="22"/>
              </w:rPr>
              <w:t>.</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844155" w:rsidRPr="007620CE" w:rsidRDefault="00BD728E" w:rsidP="00844155">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844155" w:rsidRPr="007620CE" w:rsidRDefault="00BD728E" w:rsidP="00844155">
            <w:pPr>
              <w:jc w:val="both"/>
              <w:rPr>
                <w:rFonts w:ascii="Times New Roman" w:hAnsi="Times New Roman"/>
                <w:sz w:val="22"/>
                <w:szCs w:val="22"/>
              </w:rPr>
            </w:pPr>
            <w:r>
              <w:rPr>
                <w:rFonts w:ascii="Times New Roman" w:hAnsi="Times New Roman"/>
                <w:sz w:val="22"/>
                <w:szCs w:val="22"/>
              </w:rPr>
              <w:t>-</w:t>
            </w:r>
          </w:p>
        </w:tc>
      </w:tr>
      <w:tr w:rsidR="001F3AF0" w:rsidTr="00E01635">
        <w:tc>
          <w:tcPr>
            <w:tcW w:w="113.45pt" w:type="dxa"/>
            <w:tcBorders>
              <w:top w:val="single" w:sz="4" w:space="0" w:color="A6A6A6"/>
              <w:start w:val="nil"/>
              <w:bottom w:val="single" w:sz="4" w:space="0" w:color="A6A6A6"/>
              <w:end w:val="nil"/>
            </w:tcBorders>
            <w:shd w:val="clear" w:color="auto" w:fill="D9D9D9"/>
            <w:vAlign w:val="center"/>
            <w:hideMark/>
          </w:tcPr>
          <w:p w:rsidR="001F3AF0" w:rsidRDefault="001F3AF0">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1B524D" w:rsidRPr="001B524D" w:rsidRDefault="001B524D" w:rsidP="00C6048A">
            <w:pPr>
              <w:spacing w:after="3pt"/>
              <w:jc w:val="both"/>
              <w:rPr>
                <w:rFonts w:ascii="Times New Roman" w:hAnsi="Times New Roman"/>
                <w:sz w:val="22"/>
                <w:szCs w:val="22"/>
              </w:rPr>
            </w:pPr>
            <w:r w:rsidRPr="001B524D">
              <w:rPr>
                <w:rFonts w:ascii="Times New Roman" w:hAnsi="Times New Roman"/>
                <w:sz w:val="22"/>
                <w:szCs w:val="22"/>
              </w:rPr>
              <w:t>À CTHEP foi solicitada a apreciação e manifestação sobre a atribuição dos arquitetos e urbanistas para projeto de execução de "muro de contenção", recebida por meio do Protocolo SICCAU nº 447440/2016, no qual consta a Deliberação CEP-CAU/BR nº 85/2016, que possui os seguintes encaminhamentos:</w:t>
            </w:r>
          </w:p>
          <w:p w:rsidR="001B524D" w:rsidRPr="001B524D" w:rsidRDefault="001B524D" w:rsidP="008463BA">
            <w:pPr>
              <w:ind w:start="15.90pt"/>
              <w:jc w:val="both"/>
              <w:rPr>
                <w:rFonts w:ascii="Times New Roman" w:hAnsi="Times New Roman"/>
                <w:i/>
                <w:sz w:val="22"/>
                <w:szCs w:val="22"/>
              </w:rPr>
            </w:pPr>
            <w:r w:rsidRPr="001B524D">
              <w:rPr>
                <w:rFonts w:ascii="Times New Roman" w:hAnsi="Times New Roman"/>
                <w:i/>
                <w:sz w:val="22"/>
                <w:szCs w:val="22"/>
              </w:rPr>
              <w:t>1) Encaminhar a matéria para a CEF-CAU/BR (demanda atendida pelo protocolo nº 411836/2016, na qual consta “</w:t>
            </w:r>
            <w:r w:rsidRPr="001B524D">
              <w:rPr>
                <w:rFonts w:ascii="Times New Roman" w:hAnsi="Times New Roman"/>
                <w:b/>
                <w:i/>
                <w:sz w:val="22"/>
                <w:szCs w:val="22"/>
              </w:rPr>
              <w:t>Demanda resolvida por meio das Deliberações CEP-CAU/BR 19/2017 e 041/2017. Arquiva-se.”</w:t>
            </w:r>
            <w:r w:rsidRPr="001B524D">
              <w:rPr>
                <w:rFonts w:ascii="Times New Roman" w:hAnsi="Times New Roman"/>
                <w:i/>
                <w:sz w:val="22"/>
                <w:szCs w:val="22"/>
              </w:rPr>
              <w:t>); e</w:t>
            </w:r>
          </w:p>
          <w:p w:rsidR="001B524D" w:rsidRPr="001B524D" w:rsidRDefault="001B524D" w:rsidP="008463BA">
            <w:pPr>
              <w:ind w:start="15.90pt"/>
              <w:jc w:val="both"/>
              <w:rPr>
                <w:rFonts w:ascii="Times New Roman" w:hAnsi="Times New Roman"/>
                <w:sz w:val="22"/>
                <w:szCs w:val="22"/>
              </w:rPr>
            </w:pPr>
            <w:r w:rsidRPr="001B524D">
              <w:rPr>
                <w:rFonts w:ascii="Times New Roman" w:hAnsi="Times New Roman"/>
                <w:i/>
                <w:sz w:val="22"/>
                <w:szCs w:val="22"/>
              </w:rPr>
              <w:t xml:space="preserve">2) Recomendar à Presidência o encaminhamento da matéria para </w:t>
            </w:r>
            <w:r w:rsidRPr="001B524D">
              <w:rPr>
                <w:rFonts w:ascii="Times New Roman" w:hAnsi="Times New Roman"/>
                <w:i/>
                <w:sz w:val="22"/>
                <w:szCs w:val="22"/>
              </w:rPr>
              <w:lastRenderedPageBreak/>
              <w:t>apreciação e manifestação da Comissão Temporária de Harmonização do Exercício Profissional (CTHEP).</w:t>
            </w:r>
          </w:p>
          <w:p w:rsidR="001B524D" w:rsidRPr="001B524D" w:rsidRDefault="001B524D" w:rsidP="001B524D">
            <w:pPr>
              <w:spacing w:before="6pt" w:after="6pt" w:line="14.40pt" w:lineRule="auto"/>
              <w:jc w:val="both"/>
              <w:rPr>
                <w:rFonts w:ascii="Times New Roman" w:hAnsi="Times New Roman"/>
                <w:sz w:val="22"/>
                <w:szCs w:val="22"/>
              </w:rPr>
            </w:pPr>
            <w:r w:rsidRPr="001B524D">
              <w:rPr>
                <w:rFonts w:ascii="Times New Roman" w:hAnsi="Times New Roman"/>
                <w:sz w:val="22"/>
                <w:szCs w:val="22"/>
              </w:rPr>
              <w:t xml:space="preserve">Diante do recebimento da matéria pela Comissão, os membros entenderam por concordar com os termos da Deliberação nº 041/2017 – CEP-CAU/BR, </w:t>
            </w:r>
            <w:r w:rsidR="008463BA">
              <w:rPr>
                <w:rFonts w:ascii="Times New Roman" w:hAnsi="Times New Roman"/>
                <w:sz w:val="22"/>
                <w:szCs w:val="22"/>
              </w:rPr>
              <w:t>que</w:t>
            </w:r>
            <w:r w:rsidRPr="001B524D">
              <w:rPr>
                <w:rFonts w:ascii="Times New Roman" w:hAnsi="Times New Roman"/>
                <w:sz w:val="22"/>
                <w:szCs w:val="22"/>
              </w:rPr>
              <w:t xml:space="preserve"> entendeu </w:t>
            </w:r>
            <w:r w:rsidR="008463BA">
              <w:rPr>
                <w:rFonts w:ascii="Times New Roman" w:hAnsi="Times New Roman"/>
                <w:sz w:val="22"/>
                <w:szCs w:val="22"/>
              </w:rPr>
              <w:t>ser</w:t>
            </w:r>
            <w:r w:rsidRPr="001B524D">
              <w:rPr>
                <w:rFonts w:ascii="Times New Roman" w:hAnsi="Times New Roman"/>
                <w:sz w:val="22"/>
                <w:szCs w:val="22"/>
              </w:rPr>
              <w:t xml:space="preserve"> </w:t>
            </w:r>
            <w:r w:rsidR="008463BA">
              <w:rPr>
                <w:rFonts w:ascii="Times New Roman" w:hAnsi="Times New Roman"/>
                <w:sz w:val="22"/>
                <w:szCs w:val="22"/>
              </w:rPr>
              <w:t>“</w:t>
            </w:r>
            <w:r w:rsidRPr="001B524D">
              <w:rPr>
                <w:rFonts w:ascii="Times New Roman" w:hAnsi="Times New Roman"/>
                <w:sz w:val="22"/>
                <w:szCs w:val="22"/>
              </w:rPr>
              <w:t>atribuição profissional do Arquiteto e Urbanista o projeto e execução de muro de contenção ou muro de arrimo, sem restrições quanto a sua dimensão, localização ou tipo, no âmbito da Arquitetura e Urbanismo, revogando a restrição contida na Deliberação nº 19/2019-CEP-CAU/BR”.</w:t>
            </w:r>
          </w:p>
          <w:p w:rsidR="001B524D" w:rsidRPr="001B524D" w:rsidRDefault="001B524D" w:rsidP="001B524D">
            <w:pPr>
              <w:spacing w:before="6pt" w:after="6pt" w:line="14.40pt" w:lineRule="auto"/>
              <w:jc w:val="both"/>
              <w:rPr>
                <w:rFonts w:ascii="Times New Roman" w:hAnsi="Times New Roman"/>
                <w:sz w:val="22"/>
                <w:szCs w:val="22"/>
              </w:rPr>
            </w:pPr>
            <w:r w:rsidRPr="001B524D">
              <w:rPr>
                <w:rFonts w:ascii="Times New Roman" w:hAnsi="Times New Roman"/>
                <w:sz w:val="22"/>
                <w:szCs w:val="22"/>
              </w:rPr>
              <w:t>O entendimento vai ao encontro do que dispõe a Resolução CNE/CES nº 02, de 17 de junho de 2010, que define as diretrizes curriculares nacionais para o curso de Arquitetura e Urbanismo, na qual consta como área de conhecimento “sistemas estruturais, fundações, resistência de materiais e estabilidade das construções”, conforme item 8 do art. 5º da referida DCN, a seguir transcrita:</w:t>
            </w:r>
          </w:p>
          <w:p w:rsidR="001B524D" w:rsidRPr="001B524D" w:rsidRDefault="001B524D" w:rsidP="001839F9">
            <w:pPr>
              <w:spacing w:before="6pt" w:after="6pt" w:line="14.40pt" w:lineRule="auto"/>
              <w:ind w:start="15.85pt"/>
              <w:jc w:val="both"/>
              <w:rPr>
                <w:rFonts w:ascii="Times New Roman" w:hAnsi="Times New Roman"/>
                <w:i/>
                <w:sz w:val="22"/>
                <w:szCs w:val="22"/>
              </w:rPr>
            </w:pPr>
            <w:r w:rsidRPr="001B524D">
              <w:rPr>
                <w:rFonts w:ascii="Times New Roman" w:hAnsi="Times New Roman"/>
                <w:i/>
                <w:sz w:val="22"/>
                <w:szCs w:val="22"/>
              </w:rPr>
              <w:t>“VIII – a compreensão dos sistemas estruturais e o domínio da concepção e do projeto estrutural, tendo por fundamento os estudos de resistência dos materiais, estabilidade das construções e fundações”.</w:t>
            </w:r>
          </w:p>
          <w:p w:rsidR="001B524D" w:rsidRPr="001B524D" w:rsidRDefault="001B524D" w:rsidP="008463BA">
            <w:pPr>
              <w:jc w:val="both"/>
              <w:rPr>
                <w:rFonts w:ascii="Arial" w:hAnsi="Arial" w:cs="Arial"/>
                <w:sz w:val="22"/>
                <w:szCs w:val="22"/>
              </w:rPr>
            </w:pPr>
            <w:r w:rsidRPr="001B524D">
              <w:rPr>
                <w:rFonts w:ascii="Times New Roman" w:hAnsi="Times New Roman"/>
                <w:sz w:val="22"/>
                <w:szCs w:val="22"/>
              </w:rPr>
              <w:t>Pelo exposto, a CTHEP entende que os itens acima dão total atribuição ao arquiteto e urbanista para projeto e execução de "muro de contenção".</w:t>
            </w:r>
            <w:r w:rsidR="008463BA">
              <w:rPr>
                <w:rFonts w:ascii="Times New Roman" w:hAnsi="Times New Roman"/>
                <w:sz w:val="22"/>
                <w:szCs w:val="22"/>
              </w:rPr>
              <w:t xml:space="preserve"> P</w:t>
            </w:r>
            <w:r>
              <w:rPr>
                <w:rFonts w:ascii="Times New Roman" w:hAnsi="Times New Roman"/>
                <w:sz w:val="22"/>
                <w:szCs w:val="22"/>
              </w:rPr>
              <w:t>or se tratar de matéria já deliberada pela CEP-CAU/BR, e tendo a CTHEP a mesma compreensão do assunto, entendeu-se pelo arquivamento da demanda.</w:t>
            </w:r>
          </w:p>
        </w:tc>
      </w:tr>
    </w:tbl>
    <w:p w:rsidR="001F3AF0" w:rsidRDefault="001F3AF0" w:rsidP="001F3AF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1541FE" w:rsidP="00844155">
            <w:pPr>
              <w:rPr>
                <w:rFonts w:ascii="Times New Roman" w:hAnsi="Times New Roman"/>
                <w:b/>
                <w:sz w:val="22"/>
                <w:szCs w:val="22"/>
              </w:rPr>
            </w:pPr>
            <w:r>
              <w:rPr>
                <w:rFonts w:ascii="Times New Roman" w:hAnsi="Times New Roman"/>
                <w:b/>
                <w:sz w:val="22"/>
                <w:szCs w:val="22"/>
              </w:rPr>
              <w:t>2</w:t>
            </w:r>
          </w:p>
        </w:tc>
        <w:tc>
          <w:tcPr>
            <w:tcW w:w="340.30pt" w:type="dxa"/>
            <w:tcBorders>
              <w:top w:val="single" w:sz="4" w:space="0" w:color="A6A6A6"/>
              <w:bottom w:val="single" w:sz="4" w:space="0" w:color="A6A6A6"/>
            </w:tcBorders>
            <w:vAlign w:val="center"/>
          </w:tcPr>
          <w:p w:rsidR="00844155" w:rsidRPr="00FA7E84" w:rsidRDefault="001541FE" w:rsidP="00FA7E84">
            <w:pPr>
              <w:jc w:val="both"/>
              <w:rPr>
                <w:rFonts w:ascii="Times New Roman" w:hAnsi="Times New Roman"/>
                <w:b/>
                <w:sz w:val="22"/>
                <w:szCs w:val="22"/>
              </w:rPr>
            </w:pPr>
            <w:r>
              <w:rPr>
                <w:rFonts w:ascii="Times New Roman" w:hAnsi="Times New Roman"/>
                <w:b/>
                <w:sz w:val="22"/>
                <w:szCs w:val="22"/>
              </w:rPr>
              <w:t>Protocolo SICCAU nº 352097/2</w:t>
            </w:r>
            <w:r w:rsidRPr="00FD6885">
              <w:rPr>
                <w:rFonts w:ascii="Times New Roman" w:hAnsi="Times New Roman"/>
                <w:b/>
                <w:sz w:val="22"/>
                <w:szCs w:val="22"/>
              </w:rPr>
              <w:t>016</w:t>
            </w:r>
            <w:r w:rsidRPr="001F4A69">
              <w:rPr>
                <w:rFonts w:ascii="Times New Roman" w:hAnsi="Times New Roman"/>
                <w:sz w:val="22"/>
                <w:szCs w:val="22"/>
              </w:rPr>
              <w:t>, que trata de Ofício do MPF, de 18/02/2016, com questionamentos de competência profissional para serviços relacionados à acessibilidade.</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844155" w:rsidRPr="007620CE" w:rsidRDefault="00BD728E" w:rsidP="00844155">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844155" w:rsidRPr="007620CE" w:rsidRDefault="00BD728E" w:rsidP="00844155">
            <w:pPr>
              <w:jc w:val="both"/>
              <w:rPr>
                <w:rFonts w:ascii="Times New Roman" w:hAnsi="Times New Roman"/>
                <w:sz w:val="22"/>
                <w:szCs w:val="22"/>
              </w:rPr>
            </w:pPr>
            <w:r>
              <w:rPr>
                <w:rFonts w:ascii="Times New Roman" w:hAnsi="Times New Roman"/>
                <w:sz w:val="22"/>
                <w:szCs w:val="22"/>
              </w:rPr>
              <w:t>-</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tcPr>
          <w:p w:rsidR="00844155" w:rsidRDefault="00844155" w:rsidP="00063166">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bottom w:val="single" w:sz="4" w:space="0" w:color="A6A6A6"/>
            </w:tcBorders>
            <w:vAlign w:val="center"/>
          </w:tcPr>
          <w:p w:rsidR="001541FE" w:rsidRPr="001541FE" w:rsidRDefault="001541FE" w:rsidP="00151F60">
            <w:pPr>
              <w:spacing w:after="6pt"/>
              <w:jc w:val="both"/>
              <w:rPr>
                <w:rFonts w:ascii="Times New Roman" w:hAnsi="Times New Roman"/>
                <w:sz w:val="22"/>
                <w:szCs w:val="22"/>
              </w:rPr>
            </w:pPr>
            <w:r>
              <w:rPr>
                <w:rFonts w:ascii="Times New Roman" w:hAnsi="Times New Roman"/>
                <w:sz w:val="22"/>
                <w:szCs w:val="22"/>
              </w:rPr>
              <w:t xml:space="preserve">Trata este protocolo de </w:t>
            </w:r>
            <w:r w:rsidRPr="00FD6885">
              <w:rPr>
                <w:rFonts w:ascii="Times New Roman" w:hAnsi="Times New Roman"/>
                <w:sz w:val="22"/>
                <w:szCs w:val="22"/>
              </w:rPr>
              <w:t xml:space="preserve">Ofício </w:t>
            </w:r>
            <w:r>
              <w:rPr>
                <w:rFonts w:ascii="Times New Roman" w:hAnsi="Times New Roman"/>
                <w:sz w:val="22"/>
                <w:szCs w:val="22"/>
              </w:rPr>
              <w:t xml:space="preserve">recebido </w:t>
            </w:r>
            <w:r w:rsidRPr="00FD6885">
              <w:rPr>
                <w:rFonts w:ascii="Times New Roman" w:hAnsi="Times New Roman"/>
                <w:sz w:val="22"/>
                <w:szCs w:val="22"/>
              </w:rPr>
              <w:t>do MPF, de 18/02/2016, com questionamentos de competência profissional para serviços relacionados à acessibilidade.</w:t>
            </w:r>
            <w:r>
              <w:rPr>
                <w:rFonts w:ascii="Times New Roman" w:hAnsi="Times New Roman"/>
                <w:sz w:val="22"/>
                <w:szCs w:val="22"/>
              </w:rPr>
              <w:t xml:space="preserve"> Consta </w:t>
            </w:r>
            <w:r w:rsidR="00151F60">
              <w:rPr>
                <w:rFonts w:ascii="Times New Roman" w:hAnsi="Times New Roman"/>
                <w:sz w:val="22"/>
                <w:szCs w:val="22"/>
              </w:rPr>
              <w:t xml:space="preserve">no SICCAU </w:t>
            </w:r>
            <w:r>
              <w:rPr>
                <w:rFonts w:ascii="Times New Roman" w:hAnsi="Times New Roman"/>
                <w:sz w:val="22"/>
                <w:szCs w:val="22"/>
              </w:rPr>
              <w:t>orientação para que as respostas do Ofício sejam atualizadas com a CTHEP de 2019, fato que motivou a presente análise e resultou no Ofício nº 009/2019, encaminhado à Presidência do CAU/BR para envio a</w:t>
            </w:r>
            <w:r w:rsidRPr="001541FE">
              <w:rPr>
                <w:rFonts w:ascii="Times New Roman" w:hAnsi="Times New Roman"/>
                <w:sz w:val="22"/>
                <w:szCs w:val="22"/>
              </w:rPr>
              <w:t>o Ministério Público Federal.</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 xml:space="preserve">Em despacho do dia 27 de fevereiro de 2019, consta que a CTHEP, em 2016, elaborou uma prévia dos esclarecimentos. Considerando que a CTHEP foi novamente constituída apenas em 2019, </w:t>
            </w:r>
            <w:r>
              <w:rPr>
                <w:rFonts w:ascii="Times New Roman" w:hAnsi="Times New Roman"/>
                <w:sz w:val="22"/>
                <w:szCs w:val="22"/>
              </w:rPr>
              <w:t>a Comissão encaminhou</w:t>
            </w:r>
            <w:r w:rsidRPr="001541FE">
              <w:rPr>
                <w:rFonts w:ascii="Times New Roman" w:hAnsi="Times New Roman"/>
                <w:sz w:val="22"/>
                <w:szCs w:val="22"/>
              </w:rPr>
              <w:t xml:space="preserve"> as</w:t>
            </w:r>
            <w:r w:rsidR="00151F60">
              <w:rPr>
                <w:rFonts w:ascii="Times New Roman" w:hAnsi="Times New Roman"/>
                <w:sz w:val="22"/>
                <w:szCs w:val="22"/>
              </w:rPr>
              <w:t xml:space="preserve"> seguintes</w:t>
            </w:r>
            <w:r w:rsidRPr="001541FE">
              <w:rPr>
                <w:rFonts w:ascii="Times New Roman" w:hAnsi="Times New Roman"/>
                <w:sz w:val="22"/>
                <w:szCs w:val="22"/>
              </w:rPr>
              <w:t xml:space="preserve"> respostas quanto aos questionamentos descritos no Oficio nº 63/2016-4º CCR</w:t>
            </w:r>
            <w:r w:rsidR="00151F60">
              <w:rPr>
                <w:rFonts w:ascii="Times New Roman" w:hAnsi="Times New Roman"/>
                <w:sz w:val="22"/>
                <w:szCs w:val="22"/>
              </w:rPr>
              <w:t>:</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a) Há alguma restrição legal em relação à elaboração de projetos de acessibilidade por engenheiros civis?</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 xml:space="preserve">Sim. O projeto de acessibilidade é concepção da solução arquitetônica, conforme Lei Federal nº 12.378, de 31 de dezembro de 2010, e normatizada na Resolução CAU/BR nº 21, de 05 de abril de 2012, que “dispõe sobre as atividades e atribuições profissionais do arquiteto e urbanista”, em consonância com a Resolução CAU/BR nº 51, de 12 de </w:t>
            </w:r>
            <w:r w:rsidRPr="001541FE">
              <w:rPr>
                <w:rFonts w:ascii="Times New Roman" w:hAnsi="Times New Roman"/>
                <w:sz w:val="22"/>
                <w:szCs w:val="22"/>
              </w:rPr>
              <w:lastRenderedPageBreak/>
              <w:t>julho de 2013, que “dispõe sobre as áreas de atuação privativas dos arquitetos e urbanistas e as áreas de atuação compartilhadas com outras profissões”, no qual consta projeto de adequação de acessibilidade como atribuição privativa de arquiteto e urbanista.</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b) Há alguma restrição legal em relação à fiscalização de projetos, no quesito acessibilidade, por engenheiros civis?</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A fiscalização quanto à verificação de responsabilidade técnica do projeto de adequação de acessibilidade compete ao CAU, pois se trata de atribuição privativa de arquiteto e urbanista, conforme Resolução CAU/BR nº 51/2013.</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c) Há alguma restrição legal em relação à fiscalização de obras, no quesito acessibilidade, por engenheiros civis?</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Não. A fiscalização de obra pode ser serviço compartilhado com outros profissionais habilitados.</w:t>
            </w:r>
            <w:r w:rsidR="00940CBA">
              <w:rPr>
                <w:rFonts w:ascii="Times New Roman" w:hAnsi="Times New Roman"/>
                <w:sz w:val="22"/>
                <w:szCs w:val="22"/>
              </w:rPr>
              <w:t xml:space="preserve"> </w:t>
            </w:r>
            <w:r w:rsidRPr="001541FE">
              <w:rPr>
                <w:rFonts w:ascii="Times New Roman" w:hAnsi="Times New Roman"/>
                <w:sz w:val="22"/>
                <w:szCs w:val="22"/>
              </w:rPr>
              <w:t>Porém, caso a fiscalização seja apenas de verificação de cumprimento, no projeto arquitetônico, de índices mensuráveis de acessibilidade previstos na norma técnica, tal fiscalização poderá ser realizada por outros órgãos da administração pública com poder de polícia.</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d) Há alguma restrição técnica em relação à verificação das condições de acessibilidade em edificações públicas?</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Sim, o projeto de adequação de acessibilidade deve ser fiscalizado por profissional arquiteto e urbanista. Esta área de conhecimento, por formação, se enquadra nas atividades privativas previstas na Resolução CES/CNE nº 02, de 17 de junho de 2010, que define as diretrizes curriculares nacionais para o curso de Arquitetura e Urbanismo, e na Resolução CAU/BR nº 51.</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e) Existe algum entendimento comum e pacificado entre o CAU e esse CREA a respeito da Resolução CAU nº 51/2013, que estabelece atividades privativas a arquitetos e urbanistas, afetas ao referido tema?</w:t>
            </w:r>
          </w:p>
          <w:p w:rsidR="001541FE" w:rsidRPr="001541FE" w:rsidRDefault="001541FE" w:rsidP="00151F60">
            <w:pPr>
              <w:spacing w:after="6pt"/>
              <w:jc w:val="both"/>
              <w:rPr>
                <w:rFonts w:ascii="Times New Roman" w:hAnsi="Times New Roman"/>
                <w:sz w:val="22"/>
                <w:szCs w:val="22"/>
              </w:rPr>
            </w:pPr>
            <w:r w:rsidRPr="001541FE">
              <w:rPr>
                <w:rFonts w:ascii="Times New Roman" w:hAnsi="Times New Roman"/>
                <w:sz w:val="22"/>
                <w:szCs w:val="22"/>
              </w:rPr>
              <w:t>Sim. Atualmente há uma minuta de resolução conjunta, que trata da referência básica para a concessão de atribuições profissionais em ambos os conselhos, aprovada por meio da Proposta nº 03/2017 – CTHI/CTHEP, a qual entendeu o seguinte:</w:t>
            </w:r>
          </w:p>
          <w:p w:rsidR="00D200AB" w:rsidRPr="00940CBA" w:rsidRDefault="001541FE" w:rsidP="00940CBA">
            <w:pPr>
              <w:spacing w:before="6pt" w:after="6pt"/>
              <w:ind w:start="15.90pt"/>
              <w:jc w:val="both"/>
              <w:rPr>
                <w:rFonts w:ascii="Times New Roman" w:hAnsi="Times New Roman"/>
                <w:i/>
                <w:iCs/>
                <w:sz w:val="22"/>
                <w:szCs w:val="22"/>
              </w:rPr>
            </w:pPr>
            <w:r w:rsidRPr="00940CBA">
              <w:rPr>
                <w:rFonts w:ascii="Times New Roman" w:hAnsi="Times New Roman"/>
                <w:i/>
                <w:iCs/>
                <w:sz w:val="22"/>
                <w:szCs w:val="22"/>
              </w:rPr>
              <w:t>“Art. 1º As atribuições profissionais têm como referência a graduação, visto que cabe às Instituições de Ensino Superior, em função das diretrizes curriculares na</w:t>
            </w:r>
            <w:r w:rsidR="00940CBA">
              <w:rPr>
                <w:rFonts w:ascii="Times New Roman" w:hAnsi="Times New Roman"/>
                <w:i/>
                <w:iCs/>
                <w:sz w:val="22"/>
                <w:szCs w:val="22"/>
              </w:rPr>
              <w:t>cionais</w:t>
            </w:r>
            <w:r w:rsidRPr="00940CBA">
              <w:rPr>
                <w:rFonts w:ascii="Times New Roman" w:hAnsi="Times New Roman"/>
                <w:i/>
                <w:iCs/>
                <w:sz w:val="22"/>
                <w:szCs w:val="22"/>
              </w:rPr>
              <w:t xml:space="preserve"> indicarem as características dos profissionais por ela </w:t>
            </w:r>
            <w:r w:rsidR="00151F60" w:rsidRPr="00940CBA">
              <w:rPr>
                <w:rFonts w:ascii="Times New Roman" w:hAnsi="Times New Roman"/>
                <w:i/>
                <w:iCs/>
                <w:sz w:val="22"/>
                <w:szCs w:val="22"/>
              </w:rPr>
              <w:t>diplomados. ”</w:t>
            </w:r>
          </w:p>
        </w:tc>
      </w:tr>
    </w:tbl>
    <w:p w:rsidR="00471D6D" w:rsidRDefault="00471D6D" w:rsidP="001F3AF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E176CD" w:rsidTr="00AF6046">
        <w:tc>
          <w:tcPr>
            <w:tcW w:w="113.45pt" w:type="dxa"/>
            <w:tcBorders>
              <w:top w:val="single" w:sz="4" w:space="0" w:color="A6A6A6"/>
              <w:start w:val="nil"/>
              <w:bottom w:val="single" w:sz="4" w:space="0" w:color="A6A6A6"/>
              <w:end w:val="nil"/>
            </w:tcBorders>
            <w:shd w:val="clear" w:color="auto" w:fill="D9D9D9"/>
            <w:vAlign w:val="center"/>
            <w:hideMark/>
          </w:tcPr>
          <w:p w:rsidR="00E176CD" w:rsidRDefault="00151F60" w:rsidP="00E176CD">
            <w:pPr>
              <w:rPr>
                <w:rFonts w:ascii="Times New Roman" w:hAnsi="Times New Roman"/>
                <w:b/>
                <w:sz w:val="22"/>
                <w:szCs w:val="22"/>
              </w:rPr>
            </w:pPr>
            <w:r>
              <w:rPr>
                <w:rFonts w:ascii="Times New Roman" w:hAnsi="Times New Roman"/>
                <w:b/>
                <w:sz w:val="22"/>
                <w:szCs w:val="22"/>
              </w:rPr>
              <w:t>3</w:t>
            </w:r>
          </w:p>
        </w:tc>
        <w:tc>
          <w:tcPr>
            <w:tcW w:w="340.30pt" w:type="dxa"/>
            <w:tcBorders>
              <w:top w:val="single" w:sz="4" w:space="0" w:color="A6A6A6"/>
              <w:bottom w:val="single" w:sz="4" w:space="0" w:color="A6A6A6"/>
            </w:tcBorders>
            <w:vAlign w:val="center"/>
          </w:tcPr>
          <w:p w:rsidR="00E176CD" w:rsidRPr="004851AF" w:rsidRDefault="00151F60" w:rsidP="00E176CD">
            <w:pPr>
              <w:jc w:val="both"/>
              <w:rPr>
                <w:rFonts w:ascii="Times New Roman" w:hAnsi="Times New Roman"/>
                <w:sz w:val="22"/>
                <w:szCs w:val="22"/>
                <w:lang w:eastAsia="pt-BR"/>
              </w:rPr>
            </w:pPr>
            <w:r>
              <w:rPr>
                <w:rFonts w:ascii="Times New Roman" w:hAnsi="Times New Roman"/>
                <w:b/>
                <w:sz w:val="22"/>
                <w:szCs w:val="22"/>
              </w:rPr>
              <w:t xml:space="preserve">Protocolo SICCAU nº </w:t>
            </w:r>
            <w:r w:rsidRPr="00FD6885">
              <w:rPr>
                <w:rFonts w:ascii="Times New Roman" w:hAnsi="Times New Roman"/>
                <w:b/>
                <w:sz w:val="22"/>
                <w:szCs w:val="22"/>
              </w:rPr>
              <w:t>389525</w:t>
            </w:r>
            <w:r>
              <w:rPr>
                <w:rFonts w:ascii="Times New Roman" w:hAnsi="Times New Roman"/>
                <w:b/>
                <w:sz w:val="22"/>
                <w:szCs w:val="22"/>
              </w:rPr>
              <w:t>/2016</w:t>
            </w:r>
            <w:r w:rsidRPr="001F4A69">
              <w:rPr>
                <w:rFonts w:ascii="Times New Roman" w:hAnsi="Times New Roman"/>
                <w:sz w:val="22"/>
                <w:szCs w:val="22"/>
              </w:rPr>
              <w:t>, sobre demanda do Canal da Ouvidoria</w:t>
            </w:r>
            <w:r>
              <w:rPr>
                <w:rFonts w:ascii="Times New Roman" w:hAnsi="Times New Roman"/>
                <w:sz w:val="22"/>
                <w:szCs w:val="22"/>
              </w:rPr>
              <w:t xml:space="preserve"> quanto a </w:t>
            </w:r>
            <w:r w:rsidRPr="001F4A69">
              <w:rPr>
                <w:rFonts w:ascii="Times New Roman" w:hAnsi="Times New Roman"/>
                <w:sz w:val="22"/>
                <w:szCs w:val="22"/>
              </w:rPr>
              <w:t>questionamento se engenheiro pode assinar projetos urbanísticos e de parcelamento de solo</w:t>
            </w:r>
            <w:r>
              <w:rPr>
                <w:rFonts w:ascii="Times New Roman" w:hAnsi="Times New Roman"/>
                <w:sz w:val="22"/>
                <w:szCs w:val="22"/>
              </w:rPr>
              <w:t xml:space="preserve"> </w:t>
            </w:r>
            <w:r w:rsidRPr="002D1F8F">
              <w:rPr>
                <w:rFonts w:ascii="Times New Roman" w:hAnsi="Times New Roman"/>
                <w:sz w:val="22"/>
                <w:szCs w:val="22"/>
              </w:rPr>
              <w:t>(Deliberação nº 66-CEP-CAU/BR)</w:t>
            </w:r>
            <w:r w:rsidRPr="001F4A69">
              <w:rPr>
                <w:rFonts w:ascii="Times New Roman" w:hAnsi="Times New Roman"/>
                <w:sz w:val="22"/>
                <w:szCs w:val="22"/>
              </w:rPr>
              <w:t>. A denúncia de ouvidoria alega que o CREA está divulgando que os engenheiros podem gerar ART's e consequentemente podem assinar projetos urbanísticos e de parcelamento do solo.</w:t>
            </w:r>
            <w:r>
              <w:rPr>
                <w:rFonts w:ascii="Times New Roman" w:hAnsi="Times New Roman"/>
                <w:sz w:val="22"/>
                <w:szCs w:val="22"/>
              </w:rPr>
              <w:t xml:space="preserve"> </w:t>
            </w:r>
          </w:p>
        </w:tc>
      </w:tr>
      <w:tr w:rsidR="00E176CD" w:rsidTr="00AF6046">
        <w:tc>
          <w:tcPr>
            <w:tcW w:w="113.45pt" w:type="dxa"/>
            <w:tcBorders>
              <w:top w:val="single" w:sz="4" w:space="0" w:color="A6A6A6"/>
              <w:start w:val="nil"/>
              <w:bottom w:val="single" w:sz="4" w:space="0" w:color="A6A6A6"/>
              <w:end w:val="nil"/>
            </w:tcBorders>
            <w:shd w:val="clear" w:color="auto" w:fill="D9D9D9"/>
            <w:vAlign w:val="center"/>
            <w:hideMark/>
          </w:tcPr>
          <w:p w:rsidR="00E176CD" w:rsidRDefault="00E176CD" w:rsidP="00E176CD">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E176CD" w:rsidRPr="007620CE" w:rsidRDefault="00BD728E" w:rsidP="00E176CD">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E176CD" w:rsidTr="00AF6046">
        <w:tc>
          <w:tcPr>
            <w:tcW w:w="113.45pt" w:type="dxa"/>
            <w:tcBorders>
              <w:top w:val="single" w:sz="4" w:space="0" w:color="A6A6A6"/>
              <w:start w:val="nil"/>
              <w:bottom w:val="single" w:sz="4" w:space="0" w:color="A6A6A6"/>
              <w:end w:val="nil"/>
            </w:tcBorders>
            <w:shd w:val="clear" w:color="auto" w:fill="D9D9D9"/>
            <w:vAlign w:val="center"/>
            <w:hideMark/>
          </w:tcPr>
          <w:p w:rsidR="00E176CD" w:rsidRDefault="00E176CD" w:rsidP="00E176CD">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CC7B32" w:rsidRPr="007620CE" w:rsidRDefault="00BD728E" w:rsidP="00E176CD">
            <w:pPr>
              <w:spacing w:line="14.40pt" w:lineRule="auto"/>
              <w:jc w:val="both"/>
              <w:rPr>
                <w:rFonts w:ascii="Times New Roman" w:hAnsi="Times New Roman"/>
                <w:sz w:val="22"/>
                <w:szCs w:val="22"/>
                <w:lang w:eastAsia="pt-BR"/>
              </w:rPr>
            </w:pPr>
            <w:r>
              <w:rPr>
                <w:rFonts w:ascii="Times New Roman" w:hAnsi="Times New Roman"/>
                <w:sz w:val="22"/>
                <w:szCs w:val="22"/>
              </w:rPr>
              <w:t>-</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tcPr>
          <w:p w:rsidR="00844155" w:rsidRDefault="00844155" w:rsidP="00063166">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bottom w:val="single" w:sz="4" w:space="0" w:color="A6A6A6"/>
            </w:tcBorders>
            <w:vAlign w:val="center"/>
          </w:tcPr>
          <w:p w:rsidR="00151F60" w:rsidRPr="00C563D3" w:rsidRDefault="00151F60" w:rsidP="00151F60">
            <w:pPr>
              <w:spacing w:after="6pt"/>
              <w:jc w:val="both"/>
              <w:rPr>
                <w:rFonts w:ascii="Times New Roman" w:hAnsi="Times New Roman"/>
                <w:sz w:val="22"/>
                <w:szCs w:val="22"/>
              </w:rPr>
            </w:pPr>
            <w:r>
              <w:rPr>
                <w:rFonts w:ascii="Times New Roman" w:hAnsi="Times New Roman"/>
                <w:sz w:val="22"/>
                <w:szCs w:val="22"/>
              </w:rPr>
              <w:t>E</w:t>
            </w:r>
            <w:r w:rsidRPr="00C563D3">
              <w:rPr>
                <w:rFonts w:ascii="Times New Roman" w:hAnsi="Times New Roman"/>
                <w:sz w:val="22"/>
                <w:szCs w:val="22"/>
              </w:rPr>
              <w:t>m atenção aos questionamentos sobre demanda do Canal da Ouvidoria quanto a questionamento sobre a possibilidade de assinatura de projetos urbanísticos e de parcelamento de solo por engenheiro (Deliberação nº 66-</w:t>
            </w:r>
            <w:r w:rsidRPr="00C563D3">
              <w:rPr>
                <w:rFonts w:ascii="Times New Roman" w:hAnsi="Times New Roman"/>
                <w:sz w:val="22"/>
                <w:szCs w:val="22"/>
              </w:rPr>
              <w:lastRenderedPageBreak/>
              <w:t>CEP-CAU/BR)</w:t>
            </w:r>
            <w:r>
              <w:rPr>
                <w:rFonts w:ascii="Times New Roman" w:hAnsi="Times New Roman"/>
                <w:sz w:val="22"/>
                <w:szCs w:val="22"/>
              </w:rPr>
              <w:t>, a CTHEP encaminhou esclarecimento à Ouvidoria, para conhecimento e providências.</w:t>
            </w:r>
          </w:p>
          <w:p w:rsidR="00151F60" w:rsidRPr="00C563D3" w:rsidRDefault="00151F60" w:rsidP="00151F60">
            <w:pPr>
              <w:spacing w:after="6pt"/>
              <w:jc w:val="both"/>
              <w:rPr>
                <w:rFonts w:ascii="Times New Roman" w:hAnsi="Times New Roman"/>
                <w:sz w:val="22"/>
                <w:szCs w:val="22"/>
              </w:rPr>
            </w:pPr>
            <w:r>
              <w:rPr>
                <w:rFonts w:ascii="Times New Roman" w:hAnsi="Times New Roman"/>
                <w:sz w:val="22"/>
                <w:szCs w:val="22"/>
              </w:rPr>
              <w:t>Informou</w:t>
            </w:r>
            <w:r w:rsidRPr="00C563D3">
              <w:rPr>
                <w:rFonts w:ascii="Times New Roman" w:hAnsi="Times New Roman"/>
                <w:sz w:val="22"/>
                <w:szCs w:val="22"/>
              </w:rPr>
              <w:t xml:space="preserve"> que a Comissão Temporária de Harmonização do Exercício Profissional do CAU/BR (CTHEP) havia sido desconstituída em 31 de dezembro de 2017, em obediência à Deliberação Plenária DPOBR nº 0068-13/2017, tendo sido novamente criada com a DPOBR Nº 0086-06/2019, de 17 de janeiro de 2019, motivo pelo qual não houve avanço das discussões no ano de 2018.</w:t>
            </w:r>
          </w:p>
          <w:p w:rsidR="00151F60" w:rsidRDefault="00151F60" w:rsidP="00151F60">
            <w:pPr>
              <w:spacing w:after="6pt"/>
              <w:jc w:val="both"/>
              <w:rPr>
                <w:rFonts w:ascii="Times New Roman" w:hAnsi="Times New Roman"/>
                <w:sz w:val="22"/>
                <w:szCs w:val="22"/>
              </w:rPr>
            </w:pPr>
            <w:r w:rsidRPr="00C563D3">
              <w:rPr>
                <w:rFonts w:ascii="Times New Roman" w:hAnsi="Times New Roman"/>
                <w:sz w:val="22"/>
                <w:szCs w:val="22"/>
              </w:rPr>
              <w:t xml:space="preserve">Considerando a Deliberação CEP-CAU/BR nº 66/2016, de 05 de agosto de 2016, em que encaminhou </w:t>
            </w:r>
            <w:r w:rsidR="009B2A01">
              <w:rPr>
                <w:rFonts w:ascii="Times New Roman" w:hAnsi="Times New Roman"/>
                <w:sz w:val="22"/>
                <w:szCs w:val="22"/>
              </w:rPr>
              <w:t>o presente</w:t>
            </w:r>
            <w:r w:rsidRPr="00C563D3">
              <w:rPr>
                <w:rFonts w:ascii="Times New Roman" w:hAnsi="Times New Roman"/>
                <w:sz w:val="22"/>
                <w:szCs w:val="22"/>
              </w:rPr>
              <w:t xml:space="preserve"> à CTHEP</w:t>
            </w:r>
            <w:r>
              <w:rPr>
                <w:rFonts w:ascii="Times New Roman" w:hAnsi="Times New Roman"/>
                <w:sz w:val="22"/>
                <w:szCs w:val="22"/>
              </w:rPr>
              <w:t xml:space="preserve">, </w:t>
            </w:r>
            <w:r w:rsidR="009B2A01">
              <w:rPr>
                <w:rFonts w:ascii="Times New Roman" w:hAnsi="Times New Roman"/>
                <w:sz w:val="22"/>
                <w:szCs w:val="22"/>
              </w:rPr>
              <w:t>para apreciação, os membros entenderam que a</w:t>
            </w:r>
            <w:r>
              <w:rPr>
                <w:rFonts w:ascii="Times New Roman" w:hAnsi="Times New Roman"/>
                <w:sz w:val="22"/>
                <w:szCs w:val="22"/>
              </w:rPr>
              <w:t xml:space="preserve"> atribuição de atuação em projetos urbanísticos e de parcelamento do solo é garantida aos arquitetos e urbanistas nos seguintes normativos:</w:t>
            </w:r>
          </w:p>
          <w:p w:rsidR="00151F60" w:rsidRDefault="00151F60" w:rsidP="00151F60">
            <w:pPr>
              <w:spacing w:after="6pt"/>
              <w:jc w:val="both"/>
              <w:rPr>
                <w:rFonts w:ascii="Times New Roman" w:hAnsi="Times New Roman"/>
                <w:sz w:val="22"/>
                <w:szCs w:val="22"/>
              </w:rPr>
            </w:pPr>
            <w:r>
              <w:rPr>
                <w:rFonts w:ascii="Times New Roman" w:hAnsi="Times New Roman"/>
                <w:sz w:val="22"/>
                <w:szCs w:val="22"/>
              </w:rPr>
              <w:t>- Resolução CNE/CES nº 02, de 17 de junho de 2010, que “</w:t>
            </w:r>
            <w:r w:rsidRPr="003516B0">
              <w:rPr>
                <w:rFonts w:ascii="Times New Roman" w:hAnsi="Times New Roman"/>
                <w:sz w:val="22"/>
                <w:szCs w:val="22"/>
              </w:rPr>
              <w:t>Institui as Diretrizes Curriculares Nacionais do</w:t>
            </w:r>
            <w:r>
              <w:rPr>
                <w:rFonts w:ascii="Times New Roman" w:hAnsi="Times New Roman"/>
                <w:sz w:val="22"/>
                <w:szCs w:val="22"/>
              </w:rPr>
              <w:t xml:space="preserve"> </w:t>
            </w:r>
            <w:r w:rsidRPr="003516B0">
              <w:rPr>
                <w:rFonts w:ascii="Times New Roman" w:hAnsi="Times New Roman"/>
                <w:sz w:val="22"/>
                <w:szCs w:val="22"/>
              </w:rPr>
              <w:t>curso de graduação em Arquitetura e Urbanismo,</w:t>
            </w:r>
            <w:r>
              <w:rPr>
                <w:rFonts w:ascii="Times New Roman" w:hAnsi="Times New Roman"/>
                <w:sz w:val="22"/>
                <w:szCs w:val="22"/>
              </w:rPr>
              <w:t xml:space="preserve"> </w:t>
            </w:r>
            <w:r w:rsidRPr="003516B0">
              <w:rPr>
                <w:rFonts w:ascii="Times New Roman" w:hAnsi="Times New Roman"/>
                <w:sz w:val="22"/>
                <w:szCs w:val="22"/>
              </w:rPr>
              <w:t>alterando dispositivos da Resolução CNE/CES nº</w:t>
            </w:r>
            <w:r>
              <w:rPr>
                <w:rFonts w:ascii="Times New Roman" w:hAnsi="Times New Roman"/>
                <w:sz w:val="22"/>
                <w:szCs w:val="22"/>
              </w:rPr>
              <w:t xml:space="preserve"> </w:t>
            </w:r>
            <w:r w:rsidRPr="003516B0">
              <w:rPr>
                <w:rFonts w:ascii="Times New Roman" w:hAnsi="Times New Roman"/>
                <w:sz w:val="22"/>
                <w:szCs w:val="22"/>
              </w:rPr>
              <w:t>6/2006</w:t>
            </w:r>
            <w:r>
              <w:rPr>
                <w:rFonts w:ascii="Times New Roman" w:hAnsi="Times New Roman"/>
                <w:sz w:val="22"/>
                <w:szCs w:val="22"/>
              </w:rPr>
              <w:t>”;</w:t>
            </w:r>
          </w:p>
          <w:p w:rsidR="00151F60" w:rsidRDefault="00151F60" w:rsidP="00151F60">
            <w:pPr>
              <w:spacing w:after="6pt"/>
              <w:jc w:val="both"/>
              <w:rPr>
                <w:rFonts w:ascii="Times New Roman" w:hAnsi="Times New Roman"/>
                <w:sz w:val="22"/>
                <w:szCs w:val="22"/>
              </w:rPr>
            </w:pPr>
            <w:r>
              <w:rPr>
                <w:rFonts w:ascii="Times New Roman" w:hAnsi="Times New Roman"/>
                <w:sz w:val="22"/>
                <w:szCs w:val="22"/>
              </w:rPr>
              <w:t>- Lei Federal nº 12.378, de 31 de dezembro de 2010, que “</w:t>
            </w:r>
            <w:r w:rsidRPr="003516B0">
              <w:rPr>
                <w:rFonts w:ascii="Times New Roman" w:hAnsi="Times New Roman"/>
                <w:sz w:val="22"/>
                <w:szCs w:val="22"/>
              </w:rPr>
              <w:t>Regulamenta o exercício da Arquitetura e Urbanismo; cria o Conselho de Arquitetura e Urbanismo do Brasil - CAU/BR e os Conselhos de Arquitetura e Urbanismo dos Estados e do Distrito Federal - CAUs; e dá outras providências</w:t>
            </w:r>
            <w:r>
              <w:rPr>
                <w:rFonts w:ascii="Times New Roman" w:hAnsi="Times New Roman"/>
                <w:sz w:val="22"/>
                <w:szCs w:val="22"/>
              </w:rPr>
              <w:t>”;</w:t>
            </w:r>
          </w:p>
          <w:p w:rsidR="00151F60" w:rsidRDefault="00151F60" w:rsidP="00151F60">
            <w:pPr>
              <w:spacing w:after="6pt"/>
              <w:jc w:val="both"/>
              <w:rPr>
                <w:rFonts w:ascii="Times New Roman" w:hAnsi="Times New Roman"/>
                <w:sz w:val="22"/>
                <w:szCs w:val="22"/>
              </w:rPr>
            </w:pPr>
            <w:r>
              <w:rPr>
                <w:rFonts w:ascii="Times New Roman" w:hAnsi="Times New Roman"/>
                <w:sz w:val="22"/>
                <w:szCs w:val="22"/>
              </w:rPr>
              <w:t>- Resolução CAU/BR nº 21, de 05 de abril de 2012, que “</w:t>
            </w:r>
            <w:r w:rsidRPr="003516B0">
              <w:rPr>
                <w:rFonts w:ascii="Times New Roman" w:hAnsi="Times New Roman"/>
                <w:sz w:val="22"/>
                <w:szCs w:val="22"/>
              </w:rPr>
              <w:t>Dispõe sobre as atividades e atribuições profissionais do arquiteto e urbanista e dá outras providências</w:t>
            </w:r>
            <w:r>
              <w:rPr>
                <w:rFonts w:ascii="Times New Roman" w:hAnsi="Times New Roman"/>
                <w:sz w:val="22"/>
                <w:szCs w:val="22"/>
              </w:rPr>
              <w:t>”;</w:t>
            </w:r>
          </w:p>
          <w:p w:rsidR="00151F60" w:rsidRDefault="00151F60" w:rsidP="00151F60">
            <w:pPr>
              <w:spacing w:after="6pt"/>
              <w:jc w:val="both"/>
              <w:rPr>
                <w:rFonts w:ascii="Times New Roman" w:hAnsi="Times New Roman"/>
                <w:sz w:val="22"/>
                <w:szCs w:val="22"/>
              </w:rPr>
            </w:pPr>
            <w:r>
              <w:rPr>
                <w:rFonts w:ascii="Times New Roman" w:hAnsi="Times New Roman"/>
                <w:sz w:val="22"/>
                <w:szCs w:val="22"/>
              </w:rPr>
              <w:t>- Resolução CAU/BR nº 51, de 12 de julho de 2013, que “</w:t>
            </w:r>
            <w:r w:rsidRPr="003516B0">
              <w:rPr>
                <w:rFonts w:ascii="Times New Roman" w:hAnsi="Times New Roman"/>
                <w:sz w:val="22"/>
                <w:szCs w:val="22"/>
              </w:rPr>
              <w:t>Dispõe sobre as áreas de atuação privativas dos arquitetos e urbanistas e as áreas de atuação compartilhadas com outras profissões regulamentadas, e dá outras providências</w:t>
            </w:r>
            <w:r>
              <w:rPr>
                <w:rFonts w:ascii="Times New Roman" w:hAnsi="Times New Roman"/>
                <w:sz w:val="22"/>
                <w:szCs w:val="22"/>
              </w:rPr>
              <w:t>”;</w:t>
            </w:r>
          </w:p>
          <w:p w:rsidR="00151F60" w:rsidRDefault="00151F60" w:rsidP="00151F60">
            <w:pPr>
              <w:spacing w:after="6pt"/>
              <w:jc w:val="both"/>
              <w:rPr>
                <w:rFonts w:ascii="Times New Roman" w:hAnsi="Times New Roman"/>
                <w:sz w:val="22"/>
                <w:szCs w:val="22"/>
              </w:rPr>
            </w:pPr>
            <w:r>
              <w:rPr>
                <w:rFonts w:ascii="Times New Roman" w:hAnsi="Times New Roman"/>
                <w:sz w:val="22"/>
                <w:szCs w:val="22"/>
              </w:rPr>
              <w:t>- Resolução CONFEA nº 1.010, de 22 de agosto de 2005, anexo II, que “</w:t>
            </w:r>
            <w:r w:rsidRPr="003516B0">
              <w:rPr>
                <w:rFonts w:ascii="Times New Roman" w:hAnsi="Times New Roman"/>
                <w:sz w:val="22"/>
                <w:szCs w:val="22"/>
              </w:rPr>
              <w:t xml:space="preserve">Dispõe sobre a regulamentação da atribuição de títulos profissionais, atividades, competências e caracterização do âmbito de atuação dos profissionais inseridos no Sistema </w:t>
            </w:r>
            <w:r>
              <w:rPr>
                <w:rFonts w:ascii="Times New Roman" w:hAnsi="Times New Roman"/>
                <w:sz w:val="22"/>
                <w:szCs w:val="22"/>
              </w:rPr>
              <w:t>CONFEA/CREA</w:t>
            </w:r>
            <w:r w:rsidRPr="003516B0">
              <w:rPr>
                <w:rFonts w:ascii="Times New Roman" w:hAnsi="Times New Roman"/>
                <w:sz w:val="22"/>
                <w:szCs w:val="22"/>
              </w:rPr>
              <w:t>, para efeito de fiscalização do exercício profissional</w:t>
            </w:r>
            <w:r>
              <w:rPr>
                <w:rFonts w:ascii="Times New Roman" w:hAnsi="Times New Roman"/>
                <w:sz w:val="22"/>
                <w:szCs w:val="22"/>
              </w:rPr>
              <w:t xml:space="preserve">”, </w:t>
            </w:r>
            <w:r w:rsidR="00294E36">
              <w:rPr>
                <w:rFonts w:ascii="Times New Roman" w:hAnsi="Times New Roman"/>
                <w:sz w:val="22"/>
                <w:szCs w:val="22"/>
              </w:rPr>
              <w:t>normativo este</w:t>
            </w:r>
            <w:r>
              <w:rPr>
                <w:rFonts w:ascii="Times New Roman" w:hAnsi="Times New Roman"/>
                <w:sz w:val="22"/>
                <w:szCs w:val="22"/>
              </w:rPr>
              <w:t xml:space="preserve"> </w:t>
            </w:r>
            <w:r w:rsidR="00294E36">
              <w:rPr>
                <w:rFonts w:ascii="Times New Roman" w:hAnsi="Times New Roman"/>
                <w:sz w:val="22"/>
                <w:szCs w:val="22"/>
              </w:rPr>
              <w:t>elaborado</w:t>
            </w:r>
            <w:r>
              <w:rPr>
                <w:rFonts w:ascii="Times New Roman" w:hAnsi="Times New Roman"/>
                <w:sz w:val="22"/>
                <w:szCs w:val="22"/>
              </w:rPr>
              <w:t xml:space="preserve"> em conjunto entre arquitetos e engenheiros.</w:t>
            </w:r>
          </w:p>
          <w:p w:rsidR="00844155" w:rsidRPr="007620CE" w:rsidRDefault="009B2A01" w:rsidP="009B2A01">
            <w:pPr>
              <w:spacing w:after="6pt"/>
              <w:jc w:val="both"/>
              <w:rPr>
                <w:rFonts w:ascii="Times New Roman" w:hAnsi="Times New Roman"/>
                <w:sz w:val="22"/>
                <w:szCs w:val="22"/>
              </w:rPr>
            </w:pPr>
            <w:r>
              <w:rPr>
                <w:rFonts w:ascii="Times New Roman" w:hAnsi="Times New Roman"/>
                <w:sz w:val="22"/>
                <w:szCs w:val="22"/>
              </w:rPr>
              <w:t>Pelo</w:t>
            </w:r>
            <w:r w:rsidR="00151F60">
              <w:rPr>
                <w:rFonts w:ascii="Times New Roman" w:hAnsi="Times New Roman"/>
                <w:sz w:val="22"/>
                <w:szCs w:val="22"/>
              </w:rPr>
              <w:t xml:space="preserve"> exposto, a </w:t>
            </w:r>
            <w:r>
              <w:rPr>
                <w:rFonts w:ascii="Times New Roman" w:hAnsi="Times New Roman"/>
                <w:sz w:val="22"/>
                <w:szCs w:val="22"/>
              </w:rPr>
              <w:t>Comissão</w:t>
            </w:r>
            <w:r w:rsidR="00151F60">
              <w:rPr>
                <w:rFonts w:ascii="Times New Roman" w:hAnsi="Times New Roman"/>
                <w:sz w:val="22"/>
                <w:szCs w:val="22"/>
              </w:rPr>
              <w:t xml:space="preserve"> entende não caber ao engenheiro a atuação em projetos urbanísticos e de parcelamento do solo, por se tratar de atribuição privativa de arquiteto e urbanista.</w:t>
            </w:r>
          </w:p>
        </w:tc>
      </w:tr>
    </w:tbl>
    <w:p w:rsidR="00471D6D" w:rsidRDefault="00471D6D" w:rsidP="001F3AF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9B2A01" w:rsidP="00844155">
            <w:pPr>
              <w:rPr>
                <w:rFonts w:ascii="Times New Roman" w:hAnsi="Times New Roman"/>
                <w:b/>
                <w:sz w:val="22"/>
                <w:szCs w:val="22"/>
              </w:rPr>
            </w:pPr>
            <w:r>
              <w:rPr>
                <w:rFonts w:ascii="Times New Roman" w:hAnsi="Times New Roman"/>
                <w:b/>
                <w:sz w:val="22"/>
                <w:szCs w:val="22"/>
              </w:rPr>
              <w:t>4</w:t>
            </w:r>
          </w:p>
        </w:tc>
        <w:tc>
          <w:tcPr>
            <w:tcW w:w="340.30pt" w:type="dxa"/>
            <w:tcBorders>
              <w:top w:val="single" w:sz="4" w:space="0" w:color="A6A6A6"/>
              <w:bottom w:val="single" w:sz="4" w:space="0" w:color="A6A6A6"/>
            </w:tcBorders>
            <w:vAlign w:val="center"/>
          </w:tcPr>
          <w:p w:rsidR="00844155" w:rsidRPr="00F4143E" w:rsidRDefault="009B2A01" w:rsidP="00844155">
            <w:pPr>
              <w:jc w:val="both"/>
              <w:rPr>
                <w:rFonts w:ascii="Times New Roman" w:hAnsi="Times New Roman"/>
                <w:b/>
                <w:color w:val="FF0000"/>
                <w:sz w:val="22"/>
                <w:szCs w:val="22"/>
              </w:rPr>
            </w:pPr>
            <w:r>
              <w:rPr>
                <w:rFonts w:ascii="Times New Roman" w:hAnsi="Times New Roman"/>
                <w:b/>
                <w:sz w:val="22"/>
                <w:szCs w:val="22"/>
              </w:rPr>
              <w:t>Protocolo SICCAU nº 580672/2017</w:t>
            </w:r>
            <w:r w:rsidRPr="001F4A69">
              <w:rPr>
                <w:rFonts w:ascii="Times New Roman" w:hAnsi="Times New Roman"/>
                <w:sz w:val="22"/>
                <w:szCs w:val="22"/>
              </w:rPr>
              <w:t xml:space="preserve">, </w:t>
            </w:r>
            <w:r>
              <w:rPr>
                <w:rFonts w:ascii="Times New Roman" w:hAnsi="Times New Roman"/>
                <w:sz w:val="22"/>
                <w:szCs w:val="22"/>
              </w:rPr>
              <w:t xml:space="preserve">criado em 19/09/2017. </w:t>
            </w:r>
            <w:r w:rsidRPr="006E29C5">
              <w:rPr>
                <w:rFonts w:ascii="Times New Roman" w:hAnsi="Times New Roman"/>
                <w:sz w:val="22"/>
                <w:szCs w:val="22"/>
              </w:rPr>
              <w:t>Trata o presente protocolo de envio da Súmula Conjunta da 13ª Reunião da CTHEP - CTHI, juntamente com Proposta</w:t>
            </w:r>
            <w:r>
              <w:rPr>
                <w:rFonts w:ascii="Times New Roman" w:hAnsi="Times New Roman"/>
                <w:sz w:val="22"/>
                <w:szCs w:val="22"/>
              </w:rPr>
              <w:t>s</w:t>
            </w:r>
            <w:r w:rsidRPr="006E29C5">
              <w:rPr>
                <w:rFonts w:ascii="Times New Roman" w:hAnsi="Times New Roman"/>
                <w:sz w:val="22"/>
                <w:szCs w:val="22"/>
              </w:rPr>
              <w:t xml:space="preserve"> nº</w:t>
            </w:r>
            <w:r>
              <w:rPr>
                <w:rFonts w:ascii="Times New Roman" w:hAnsi="Times New Roman"/>
                <w:sz w:val="22"/>
                <w:szCs w:val="22"/>
              </w:rPr>
              <w:t>s 01/2017, 02/2017 e</w:t>
            </w:r>
            <w:r w:rsidRPr="006E29C5">
              <w:rPr>
                <w:rFonts w:ascii="Times New Roman" w:hAnsi="Times New Roman"/>
                <w:sz w:val="22"/>
                <w:szCs w:val="22"/>
              </w:rPr>
              <w:t xml:space="preserve"> 03/2017, e anexos, para direcionamento e análise. Os dois anexos compreendem minutas de Resolução Conjunta </w:t>
            </w:r>
            <w:r>
              <w:rPr>
                <w:rFonts w:ascii="Times New Roman" w:hAnsi="Times New Roman"/>
                <w:sz w:val="22"/>
                <w:szCs w:val="22"/>
              </w:rPr>
              <w:t>do</w:t>
            </w:r>
            <w:r w:rsidRPr="006E29C5">
              <w:rPr>
                <w:rFonts w:ascii="Times New Roman" w:hAnsi="Times New Roman"/>
                <w:sz w:val="22"/>
                <w:szCs w:val="22"/>
              </w:rPr>
              <w:t xml:space="preserve"> CAU/BR e CONFEA.</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844155" w:rsidRPr="007620CE" w:rsidRDefault="00BD728E" w:rsidP="00844155">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844155" w:rsidRPr="007620CE" w:rsidRDefault="00BD728E" w:rsidP="00844155">
            <w:pPr>
              <w:jc w:val="both"/>
              <w:rPr>
                <w:rFonts w:ascii="Times New Roman" w:hAnsi="Times New Roman"/>
                <w:sz w:val="22"/>
                <w:szCs w:val="22"/>
              </w:rPr>
            </w:pPr>
            <w:r>
              <w:rPr>
                <w:rFonts w:ascii="Times New Roman" w:hAnsi="Times New Roman"/>
                <w:sz w:val="22"/>
                <w:szCs w:val="22"/>
              </w:rPr>
              <w:t>-</w:t>
            </w:r>
          </w:p>
        </w:tc>
      </w:tr>
      <w:tr w:rsidR="00F86EFC" w:rsidTr="00E01635">
        <w:tc>
          <w:tcPr>
            <w:tcW w:w="113.45pt" w:type="dxa"/>
            <w:tcBorders>
              <w:top w:val="single" w:sz="4" w:space="0" w:color="A6A6A6"/>
              <w:start w:val="nil"/>
              <w:bottom w:val="single" w:sz="4" w:space="0" w:color="A6A6A6"/>
              <w:end w:val="nil"/>
            </w:tcBorders>
            <w:shd w:val="clear" w:color="auto" w:fill="D9D9D9"/>
            <w:vAlign w:val="center"/>
            <w:hideMark/>
          </w:tcPr>
          <w:p w:rsidR="00F86EFC" w:rsidRDefault="00F86EFC" w:rsidP="00CD7E8E">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82147A" w:rsidRPr="00DB6EB3" w:rsidRDefault="009B2A01" w:rsidP="00F37B1C">
            <w:pPr>
              <w:jc w:val="both"/>
              <w:rPr>
                <w:rFonts w:ascii="Times New Roman" w:hAnsi="Times New Roman"/>
                <w:sz w:val="22"/>
                <w:szCs w:val="22"/>
              </w:rPr>
            </w:pPr>
            <w:r>
              <w:rPr>
                <w:rFonts w:ascii="Times New Roman" w:hAnsi="Times New Roman"/>
                <w:sz w:val="22"/>
                <w:szCs w:val="22"/>
              </w:rPr>
              <w:t>Ponto de pauta adiado para a reunião seguinte.</w:t>
            </w:r>
          </w:p>
        </w:tc>
      </w:tr>
    </w:tbl>
    <w:p w:rsidR="00F86EFC" w:rsidRDefault="00F86EFC" w:rsidP="001F3AF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9B2A01" w:rsidP="00844155">
            <w:pPr>
              <w:rPr>
                <w:rFonts w:ascii="Times New Roman" w:hAnsi="Times New Roman"/>
                <w:b/>
                <w:sz w:val="22"/>
                <w:szCs w:val="22"/>
              </w:rPr>
            </w:pPr>
            <w:r>
              <w:rPr>
                <w:rFonts w:ascii="Times New Roman" w:hAnsi="Times New Roman"/>
                <w:b/>
                <w:sz w:val="22"/>
                <w:szCs w:val="22"/>
              </w:rPr>
              <w:t>5</w:t>
            </w:r>
          </w:p>
        </w:tc>
        <w:tc>
          <w:tcPr>
            <w:tcW w:w="340.30pt" w:type="dxa"/>
            <w:tcBorders>
              <w:top w:val="single" w:sz="4" w:space="0" w:color="A6A6A6"/>
              <w:bottom w:val="single" w:sz="4" w:space="0" w:color="A6A6A6"/>
            </w:tcBorders>
            <w:vAlign w:val="center"/>
          </w:tcPr>
          <w:p w:rsidR="00844155" w:rsidRPr="00F4143E" w:rsidRDefault="009B2A01" w:rsidP="00844155">
            <w:pPr>
              <w:jc w:val="both"/>
              <w:rPr>
                <w:rFonts w:ascii="Times New Roman" w:hAnsi="Times New Roman"/>
                <w:b/>
                <w:color w:val="FF0000"/>
                <w:sz w:val="22"/>
                <w:szCs w:val="22"/>
              </w:rPr>
            </w:pPr>
            <w:r>
              <w:rPr>
                <w:rFonts w:ascii="Times New Roman" w:hAnsi="Times New Roman"/>
                <w:b/>
                <w:sz w:val="22"/>
                <w:szCs w:val="22"/>
              </w:rPr>
              <w:t xml:space="preserve">Protocolo SICCAU nº </w:t>
            </w:r>
            <w:r w:rsidRPr="00D069D2">
              <w:rPr>
                <w:rFonts w:ascii="Times New Roman" w:hAnsi="Times New Roman"/>
                <w:b/>
                <w:sz w:val="22"/>
                <w:szCs w:val="22"/>
              </w:rPr>
              <w:t>940705</w:t>
            </w:r>
            <w:r>
              <w:rPr>
                <w:rFonts w:ascii="Times New Roman" w:hAnsi="Times New Roman"/>
                <w:b/>
                <w:sz w:val="22"/>
                <w:szCs w:val="22"/>
              </w:rPr>
              <w:t>/</w:t>
            </w:r>
            <w:r w:rsidRPr="00D069D2">
              <w:rPr>
                <w:rFonts w:ascii="Times New Roman" w:hAnsi="Times New Roman"/>
                <w:b/>
                <w:sz w:val="22"/>
                <w:szCs w:val="22"/>
              </w:rPr>
              <w:t>2019</w:t>
            </w:r>
            <w:r w:rsidRPr="008B3F11">
              <w:rPr>
                <w:rFonts w:ascii="Times New Roman" w:hAnsi="Times New Roman"/>
                <w:sz w:val="22"/>
                <w:szCs w:val="22"/>
              </w:rPr>
              <w:t>, que</w:t>
            </w:r>
            <w:r>
              <w:rPr>
                <w:rFonts w:ascii="Times New Roman" w:hAnsi="Times New Roman"/>
                <w:sz w:val="22"/>
                <w:szCs w:val="22"/>
              </w:rPr>
              <w:t xml:space="preserve"> </w:t>
            </w:r>
            <w:r w:rsidRPr="008B3F11">
              <w:rPr>
                <w:rFonts w:ascii="Times New Roman" w:hAnsi="Times New Roman"/>
                <w:sz w:val="22"/>
                <w:szCs w:val="22"/>
              </w:rPr>
              <w:t>trata de denúncia recebida pelo CAU/RJ quanto à atuação de Técnicos Industriais na elaboração de projeto arquitetônico de até 80 m², com a respectiva emissão de TRT (Termo de Responsabilidade Técnica).</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844155" w:rsidRPr="007620CE" w:rsidRDefault="00BD728E" w:rsidP="00844155">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844155" w:rsidTr="00AF6046">
        <w:tc>
          <w:tcPr>
            <w:tcW w:w="113.45pt" w:type="dxa"/>
            <w:tcBorders>
              <w:top w:val="single" w:sz="4" w:space="0" w:color="A6A6A6"/>
              <w:start w:val="nil"/>
              <w:bottom w:val="single" w:sz="4" w:space="0" w:color="A6A6A6"/>
              <w:end w:val="nil"/>
            </w:tcBorders>
            <w:shd w:val="clear" w:color="auto" w:fill="D9D9D9"/>
            <w:vAlign w:val="center"/>
            <w:hideMark/>
          </w:tcPr>
          <w:p w:rsidR="00844155" w:rsidRDefault="00844155" w:rsidP="00844155">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844155" w:rsidRPr="007620CE" w:rsidRDefault="00F37B1C" w:rsidP="00844155">
            <w:pPr>
              <w:jc w:val="both"/>
              <w:rPr>
                <w:rFonts w:ascii="Times New Roman" w:hAnsi="Times New Roman"/>
                <w:sz w:val="22"/>
                <w:szCs w:val="22"/>
              </w:rPr>
            </w:pPr>
            <w:r>
              <w:rPr>
                <w:rFonts w:ascii="Times New Roman" w:eastAsia="Times New Roman" w:hAnsi="Times New Roman"/>
                <w:sz w:val="22"/>
                <w:szCs w:val="22"/>
                <w:lang w:eastAsia="pt-BR"/>
              </w:rPr>
              <w:t>João Carlos Correia</w:t>
            </w:r>
            <w:r>
              <w:rPr>
                <w:rFonts w:ascii="Times New Roman" w:hAnsi="Times New Roman"/>
                <w:sz w:val="22"/>
                <w:szCs w:val="22"/>
              </w:rPr>
              <w:t xml:space="preserve"> </w:t>
            </w:r>
          </w:p>
        </w:tc>
      </w:tr>
      <w:tr w:rsidR="00F86EFC" w:rsidTr="00E01635">
        <w:tc>
          <w:tcPr>
            <w:tcW w:w="113.45pt" w:type="dxa"/>
            <w:tcBorders>
              <w:top w:val="single" w:sz="4" w:space="0" w:color="A6A6A6"/>
              <w:start w:val="nil"/>
              <w:bottom w:val="single" w:sz="4" w:space="0" w:color="A6A6A6"/>
              <w:end w:val="nil"/>
            </w:tcBorders>
            <w:shd w:val="clear" w:color="auto" w:fill="D9D9D9"/>
            <w:vAlign w:val="center"/>
            <w:hideMark/>
          </w:tcPr>
          <w:p w:rsidR="00F86EFC" w:rsidRDefault="00F86EFC" w:rsidP="00CD7E8E">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9B2A01" w:rsidRPr="009B2A01" w:rsidRDefault="009B2A01" w:rsidP="009B2A01">
            <w:pPr>
              <w:spacing w:after="6pt"/>
              <w:jc w:val="both"/>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E</w:t>
            </w:r>
            <w:r w:rsidRPr="009B2A01">
              <w:rPr>
                <w:rFonts w:ascii="Times New Roman" w:eastAsia="Times New Roman" w:hAnsi="Times New Roman"/>
                <w:noProof/>
                <w:color w:val="000000"/>
                <w:sz w:val="22"/>
                <w:szCs w:val="22"/>
              </w:rPr>
              <w:t xml:space="preserve">m atenção às informações apresentadas no Ofício nº 143/2019 – PRES/CAU-RJ quanto à Resolução nº 058/2019 do Conselho Federal dos Técnicos Industriais (CFT), a qual permite a seus profissionais a emissão de Termos de Responsabilidade Técnica (TRT) para atividade de “projeto arquitetônico” de até 80 m², </w:t>
            </w:r>
            <w:r>
              <w:rPr>
                <w:rFonts w:ascii="Times New Roman" w:eastAsia="Times New Roman" w:hAnsi="Times New Roman"/>
                <w:noProof/>
                <w:color w:val="000000"/>
                <w:sz w:val="22"/>
                <w:szCs w:val="22"/>
              </w:rPr>
              <w:t>a Comissão encaminhou resposta à Presidência do CAU/RJ, por meio da Presidência do CAU/BR, no qual esclarece o seguinte:</w:t>
            </w:r>
          </w:p>
          <w:p w:rsidR="009B2A01" w:rsidRPr="009B2A01" w:rsidRDefault="009B2A01" w:rsidP="009B2A01">
            <w:pPr>
              <w:spacing w:after="6pt"/>
              <w:jc w:val="both"/>
              <w:rPr>
                <w:rFonts w:ascii="Times New Roman" w:eastAsia="Times New Roman" w:hAnsi="Times New Roman"/>
                <w:noProof/>
                <w:color w:val="000000"/>
                <w:sz w:val="22"/>
                <w:szCs w:val="22"/>
              </w:rPr>
            </w:pPr>
            <w:r w:rsidRPr="009B2A01">
              <w:rPr>
                <w:rFonts w:ascii="Times New Roman" w:eastAsia="Times New Roman" w:hAnsi="Times New Roman"/>
                <w:noProof/>
                <w:color w:val="000000"/>
                <w:sz w:val="22"/>
                <w:szCs w:val="22"/>
              </w:rPr>
              <w:t xml:space="preserve">A Comissão Temporária de Harmonização do Exercício Profissional do CAU/BR (CTHEP) está ciente quanto ao conteúdo da Resolução nº 58/2019, aprovada pelo Conselho Federal dos Técnico Industriais (CFT) que, amparado pelo art. 31 da Lei nº 13.639, define as prerrogativas e atribuições dos Técnicos Industriais com habilitações em Edificações, e dá outras providências. </w:t>
            </w:r>
          </w:p>
          <w:p w:rsidR="009B2A01" w:rsidRPr="009B2A01" w:rsidRDefault="009B2A01" w:rsidP="009B2A01">
            <w:pPr>
              <w:spacing w:after="6pt"/>
              <w:jc w:val="both"/>
              <w:rPr>
                <w:rFonts w:ascii="Times New Roman" w:eastAsia="Times New Roman" w:hAnsi="Times New Roman"/>
                <w:noProof/>
                <w:color w:val="000000"/>
                <w:sz w:val="22"/>
                <w:szCs w:val="22"/>
              </w:rPr>
            </w:pPr>
            <w:r w:rsidRPr="009B2A01">
              <w:rPr>
                <w:rFonts w:ascii="Times New Roman" w:eastAsia="Times New Roman" w:hAnsi="Times New Roman"/>
                <w:noProof/>
                <w:color w:val="000000"/>
                <w:sz w:val="22"/>
                <w:szCs w:val="22"/>
              </w:rPr>
              <w:t xml:space="preserve">O teor da Resolução foi pauta de discussão nas reuniões da CTHEP realizadas nos dias 11 de junho e 24 de julho de 2019, oportunidade em que se percebeu a necessidade de realização de reunião com representantes do Conselho Federal dos Técnico Industriais (CFT) para debater sobre o assunto. </w:t>
            </w:r>
          </w:p>
          <w:p w:rsidR="009B2A01" w:rsidRPr="009B2A01" w:rsidRDefault="009B2A01" w:rsidP="00F91FB7">
            <w:pPr>
              <w:spacing w:after="6pt"/>
              <w:jc w:val="both"/>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A</w:t>
            </w:r>
            <w:r w:rsidRPr="009B2A01">
              <w:rPr>
                <w:rFonts w:ascii="Times New Roman" w:eastAsia="Times New Roman" w:hAnsi="Times New Roman"/>
                <w:noProof/>
                <w:color w:val="000000"/>
                <w:sz w:val="22"/>
                <w:szCs w:val="22"/>
              </w:rPr>
              <w:t>tualmente a CTHEP encontra-se diligenciando no sentido de discutir com o CFT e a Comissão de Exercício Profissional do CAU/BR o teor do normativo, de maneira a atuar de forma conjunta. Por esse motivo, na medida em que houver avanço nas discussões será possível a prestação dos esclarecimentos e recomendações que se façam necessários.</w:t>
            </w:r>
          </w:p>
        </w:tc>
      </w:tr>
    </w:tbl>
    <w:p w:rsidR="00F86EFC" w:rsidRDefault="00F86EFC" w:rsidP="001F3AF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E176CD" w:rsidTr="006261C4">
        <w:tc>
          <w:tcPr>
            <w:tcW w:w="113.45pt" w:type="dxa"/>
            <w:tcBorders>
              <w:top w:val="single" w:sz="4" w:space="0" w:color="A6A6A6"/>
              <w:start w:val="nil"/>
              <w:bottom w:val="single" w:sz="4" w:space="0" w:color="A6A6A6"/>
              <w:end w:val="nil"/>
            </w:tcBorders>
            <w:shd w:val="clear" w:color="auto" w:fill="D9D9D9"/>
            <w:vAlign w:val="center"/>
            <w:hideMark/>
          </w:tcPr>
          <w:p w:rsidR="00E176CD" w:rsidRDefault="009B2A01" w:rsidP="00E176CD">
            <w:pPr>
              <w:rPr>
                <w:rFonts w:ascii="Times New Roman" w:hAnsi="Times New Roman"/>
                <w:b/>
                <w:sz w:val="22"/>
                <w:szCs w:val="22"/>
              </w:rPr>
            </w:pPr>
            <w:r>
              <w:rPr>
                <w:rFonts w:ascii="Times New Roman" w:hAnsi="Times New Roman"/>
                <w:b/>
                <w:sz w:val="22"/>
                <w:szCs w:val="22"/>
              </w:rPr>
              <w:t>6</w:t>
            </w:r>
          </w:p>
        </w:tc>
        <w:tc>
          <w:tcPr>
            <w:tcW w:w="340.30pt" w:type="dxa"/>
            <w:tcBorders>
              <w:top w:val="single" w:sz="4" w:space="0" w:color="A6A6A6"/>
              <w:bottom w:val="single" w:sz="4" w:space="0" w:color="A6A6A6"/>
            </w:tcBorders>
            <w:vAlign w:val="center"/>
          </w:tcPr>
          <w:p w:rsidR="00E176CD" w:rsidRPr="00AC041A" w:rsidRDefault="009B2A01" w:rsidP="00E176CD">
            <w:pPr>
              <w:jc w:val="both"/>
              <w:rPr>
                <w:rFonts w:ascii="Times New Roman" w:hAnsi="Times New Roman"/>
                <w:b/>
                <w:sz w:val="22"/>
                <w:szCs w:val="22"/>
              </w:rPr>
            </w:pPr>
            <w:r>
              <w:rPr>
                <w:rFonts w:ascii="Times New Roman" w:hAnsi="Times New Roman"/>
                <w:b/>
                <w:sz w:val="22"/>
                <w:szCs w:val="22"/>
              </w:rPr>
              <w:t>Demanda da RIA quanto à proposta de revisão da NR 04, em consulta pública, que trata de “Serviços Especializados em Engenharia de Segurança e Medicina do Trabalho (SESMT)</w:t>
            </w:r>
          </w:p>
        </w:tc>
      </w:tr>
      <w:tr w:rsidR="00E176CD" w:rsidTr="006261C4">
        <w:tc>
          <w:tcPr>
            <w:tcW w:w="113.45pt" w:type="dxa"/>
            <w:tcBorders>
              <w:top w:val="single" w:sz="4" w:space="0" w:color="A6A6A6"/>
              <w:start w:val="nil"/>
              <w:bottom w:val="single" w:sz="4" w:space="0" w:color="A6A6A6"/>
              <w:end w:val="nil"/>
            </w:tcBorders>
            <w:shd w:val="clear" w:color="auto" w:fill="D9D9D9"/>
            <w:vAlign w:val="center"/>
            <w:hideMark/>
          </w:tcPr>
          <w:p w:rsidR="00E176CD" w:rsidRDefault="00E176CD" w:rsidP="00E176CD">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E176CD" w:rsidRPr="007620CE" w:rsidRDefault="007F11FB" w:rsidP="00E176CD">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E176CD" w:rsidTr="006261C4">
        <w:tc>
          <w:tcPr>
            <w:tcW w:w="113.45pt" w:type="dxa"/>
            <w:tcBorders>
              <w:top w:val="single" w:sz="4" w:space="0" w:color="A6A6A6"/>
              <w:start w:val="nil"/>
              <w:bottom w:val="single" w:sz="4" w:space="0" w:color="A6A6A6"/>
              <w:end w:val="nil"/>
            </w:tcBorders>
            <w:shd w:val="clear" w:color="auto" w:fill="D9D9D9"/>
            <w:vAlign w:val="center"/>
            <w:hideMark/>
          </w:tcPr>
          <w:p w:rsidR="00E176CD" w:rsidRDefault="00E176CD" w:rsidP="00E176CD">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E176CD" w:rsidRPr="007620CE" w:rsidRDefault="007F11FB" w:rsidP="00E176CD">
            <w:pPr>
              <w:jc w:val="both"/>
              <w:rPr>
                <w:rFonts w:ascii="Times New Roman" w:hAnsi="Times New Roman"/>
                <w:sz w:val="22"/>
                <w:szCs w:val="22"/>
              </w:rPr>
            </w:pPr>
            <w:r>
              <w:rPr>
                <w:rFonts w:ascii="Times New Roman" w:hAnsi="Times New Roman"/>
                <w:sz w:val="22"/>
                <w:szCs w:val="22"/>
              </w:rPr>
              <w:t>-</w:t>
            </w:r>
            <w:r w:rsidR="00E176CD">
              <w:rPr>
                <w:rFonts w:ascii="Times New Roman" w:hAnsi="Times New Roman"/>
                <w:sz w:val="22"/>
                <w:szCs w:val="22"/>
              </w:rPr>
              <w:t xml:space="preserve"> </w:t>
            </w:r>
          </w:p>
        </w:tc>
      </w:tr>
      <w:tr w:rsidR="00E176CD" w:rsidTr="006261C4">
        <w:tc>
          <w:tcPr>
            <w:tcW w:w="113.45pt" w:type="dxa"/>
            <w:tcBorders>
              <w:top w:val="single" w:sz="4" w:space="0" w:color="A6A6A6"/>
              <w:start w:val="nil"/>
              <w:bottom w:val="single" w:sz="4" w:space="0" w:color="A6A6A6"/>
              <w:end w:val="nil"/>
            </w:tcBorders>
            <w:shd w:val="clear" w:color="auto" w:fill="D9D9D9"/>
            <w:vAlign w:val="center"/>
            <w:hideMark/>
          </w:tcPr>
          <w:p w:rsidR="00E176CD" w:rsidRDefault="00E176CD" w:rsidP="006261C4">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5D3093" w:rsidRPr="005D3093" w:rsidRDefault="005D3093" w:rsidP="005D3093">
            <w:pPr>
              <w:spacing w:after="6pt"/>
              <w:jc w:val="both"/>
              <w:rPr>
                <w:rFonts w:ascii="Times New Roman" w:eastAsia="Times New Roman" w:hAnsi="Times New Roman"/>
                <w:noProof/>
                <w:color w:val="000000"/>
                <w:sz w:val="22"/>
                <w:szCs w:val="22"/>
              </w:rPr>
            </w:pPr>
            <w:r w:rsidRPr="005D3093">
              <w:rPr>
                <w:rFonts w:ascii="Times New Roman" w:eastAsia="Times New Roman" w:hAnsi="Times New Roman"/>
                <w:noProof/>
                <w:color w:val="000000"/>
                <w:sz w:val="22"/>
                <w:szCs w:val="22"/>
              </w:rPr>
              <w:t>Em atenção à demanda apresentada pela Rede Integrada de Atendimento (RIA) quanto à consulta pública para revisão e atualização das normas regulamentadores (NRs), em especial a NR 04, divulgada no Diário Oficial da União (DOU de 31/07/2019, Seção 3, Pág.39), que trata de Serviços Especializados em Engenharia de Segurança e em Medicina do Trabalho – SESMT, bem como a solicitaçã</w:t>
            </w:r>
            <w:r>
              <w:rPr>
                <w:rFonts w:ascii="Times New Roman" w:eastAsia="Times New Roman" w:hAnsi="Times New Roman"/>
                <w:noProof/>
                <w:color w:val="000000"/>
                <w:sz w:val="22"/>
                <w:szCs w:val="22"/>
              </w:rPr>
              <w:t>o de posicionamento pelo CAU/BR, apresentou as seguintes considerações:</w:t>
            </w:r>
          </w:p>
          <w:p w:rsidR="005D3093" w:rsidRPr="005D3093" w:rsidRDefault="005D3093" w:rsidP="005D3093">
            <w:pPr>
              <w:spacing w:after="6pt"/>
              <w:jc w:val="both"/>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A Comissão entendeu</w:t>
            </w:r>
            <w:r w:rsidRPr="005D3093">
              <w:rPr>
                <w:rFonts w:ascii="Times New Roman" w:eastAsia="Times New Roman" w:hAnsi="Times New Roman"/>
                <w:noProof/>
                <w:color w:val="000000"/>
                <w:sz w:val="22"/>
                <w:szCs w:val="22"/>
              </w:rPr>
              <w:t xml:space="preserve"> ser importante a revisão do Quadro II da citada Norma Reguladora, que trata do Dimensionamento do SESMT, por encontrar-se desatualizada, já que esta data de 11 de dezembro de 1987. Diante disso, e considerando que o Brasil se configura como um dos países que mais apresenta elevados índices de acidentes de trabalho, causando absenteísmo e perda de produtividade, foi apresentada proposta de novos quantitativos</w:t>
            </w:r>
            <w:r>
              <w:rPr>
                <w:rFonts w:ascii="Times New Roman" w:eastAsia="Times New Roman" w:hAnsi="Times New Roman"/>
                <w:noProof/>
                <w:color w:val="000000"/>
                <w:sz w:val="22"/>
                <w:szCs w:val="22"/>
              </w:rPr>
              <w:t xml:space="preserve"> e alteração do tempo parcial mínimo</w:t>
            </w:r>
            <w:r w:rsidRPr="005D3093">
              <w:rPr>
                <w:rFonts w:ascii="Times New Roman" w:eastAsia="Times New Roman" w:hAnsi="Times New Roman"/>
                <w:noProof/>
                <w:color w:val="000000"/>
                <w:sz w:val="22"/>
                <w:szCs w:val="22"/>
              </w:rPr>
              <w:t>, conforme abaixo:</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 xml:space="preserve">Alteração do tempo parcial mínimo de três para </w:t>
            </w:r>
            <w:r>
              <w:rPr>
                <w:rFonts w:ascii="Times New Roman" w:hAnsi="Times New Roman"/>
                <w:sz w:val="22"/>
                <w:szCs w:val="22"/>
              </w:rPr>
              <w:t>seis horas.</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50 a 100 empregados no estabelecimento: atualizar para os quantitativos dispostos na coluna de “101 a 250 empregados”.</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101 a 250 empregados no estabelecimento: atualizar para os quantitativos dispostos na coluna de “251 a 500 empregados”.</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 xml:space="preserve">251 a 500 empregados no estabelecimento: atualizar para os quantitativos dispostos na coluna de “501 a 1.000 empregados”. </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 xml:space="preserve">501 a 1.000 empregados no estabelecimento: atualizar para os quantitativos dispostos na coluna de “1.001 a 2.000 empregados”. </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 xml:space="preserve">1.001 a 2.000 empregados no estabelecimento: atualizar para os quantitativos dispostos na coluna de “2.001 a 3.500 empregados”. </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3.501 a 5.000 empregados no estabelecimento: propomos as seguintes alterações (os demais quantitativos permaneceriam como está): 3 Técnicos Seg. Trabalho no grau de risco 1; 6 Técnicos Seg. Trabalho no grau de risco 2; 10 Técnicos Seg. Trabalho no grau de risco 3. Para o grau de risco 4: 12 Técnicos Seg. Trabalho, 4 Engenheiros de Segurança do Trabalho e 4 Médicos do Trabalho.</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Acima de 5.000 empregados no estabelecimento: permanecem os quantitativos.</w:t>
            </w:r>
          </w:p>
          <w:p w:rsidR="005D3093" w:rsidRPr="005D3093" w:rsidRDefault="005D3093" w:rsidP="005D3093">
            <w:pPr>
              <w:spacing w:after="6pt"/>
              <w:jc w:val="both"/>
              <w:rPr>
                <w:rFonts w:ascii="Times New Roman" w:hAnsi="Times New Roman"/>
                <w:sz w:val="22"/>
                <w:szCs w:val="22"/>
              </w:rPr>
            </w:pPr>
            <w:r w:rsidRPr="005D3093">
              <w:rPr>
                <w:rFonts w:ascii="Times New Roman" w:hAnsi="Times New Roman"/>
                <w:sz w:val="22"/>
                <w:szCs w:val="22"/>
              </w:rPr>
              <w:t xml:space="preserve">Outra sugestão </w:t>
            </w:r>
            <w:r>
              <w:rPr>
                <w:rFonts w:ascii="Times New Roman" w:hAnsi="Times New Roman"/>
                <w:sz w:val="22"/>
                <w:szCs w:val="22"/>
              </w:rPr>
              <w:t>apresentada foi quanto à</w:t>
            </w:r>
            <w:r w:rsidRPr="005D3093">
              <w:rPr>
                <w:rFonts w:ascii="Times New Roman" w:hAnsi="Times New Roman"/>
                <w:sz w:val="22"/>
                <w:szCs w:val="22"/>
              </w:rPr>
              <w:t xml:space="preserve"> manutenção da definição dos requisitos do Engenheiro de Segurança do Trabalho constante na Portaria DSST nº 11, de 17 de setembro de 1990:</w:t>
            </w:r>
          </w:p>
          <w:p w:rsidR="00887420" w:rsidRDefault="005D3093" w:rsidP="001839F9">
            <w:pPr>
              <w:spacing w:after="6pt"/>
              <w:ind w:start="22.90pt"/>
              <w:jc w:val="both"/>
              <w:rPr>
                <w:rFonts w:ascii="Times New Roman" w:hAnsi="Times New Roman"/>
                <w:i/>
                <w:iCs/>
                <w:sz w:val="22"/>
                <w:szCs w:val="22"/>
              </w:rPr>
            </w:pPr>
            <w:r w:rsidRPr="005D3093">
              <w:rPr>
                <w:rFonts w:ascii="Times New Roman" w:hAnsi="Times New Roman"/>
                <w:i/>
                <w:iCs/>
                <w:sz w:val="22"/>
                <w:szCs w:val="22"/>
              </w:rPr>
              <w:t>“a) Engenheiro de Segurança do Trabalho – Engenheiro ou Arquiteto portador de certificado de conclusão de curso de especialização em Engenharia de Segurança do Trabalho, em nível de pós-graduação”.</w:t>
            </w:r>
          </w:p>
          <w:p w:rsidR="00F91FB7" w:rsidRPr="005D3093" w:rsidRDefault="00F91FB7" w:rsidP="00F91FB7">
            <w:pPr>
              <w:spacing w:after="6pt"/>
              <w:jc w:val="both"/>
              <w:rPr>
                <w:rFonts w:ascii="Times New Roman" w:hAnsi="Times New Roman"/>
                <w:i/>
                <w:iCs/>
                <w:sz w:val="22"/>
                <w:szCs w:val="22"/>
              </w:rPr>
            </w:pPr>
            <w:r w:rsidRPr="00F91FB7">
              <w:rPr>
                <w:rFonts w:ascii="Times New Roman" w:hAnsi="Times New Roman"/>
                <w:sz w:val="22"/>
                <w:szCs w:val="22"/>
              </w:rPr>
              <w:t>Estas considerações foram inseridas no ParticipaBR, portal que estava recebendo as contribuições provenientes da consulta pública.</w:t>
            </w:r>
          </w:p>
        </w:tc>
      </w:tr>
    </w:tbl>
    <w:p w:rsidR="00E176CD" w:rsidRDefault="00E176CD" w:rsidP="001F3AF0">
      <w:pPr>
        <w:tabs>
          <w:tab w:val="start" w:pos="24.20pt"/>
          <w:tab w:val="start" w:pos="112.45pt"/>
        </w:tabs>
        <w:rPr>
          <w:rFonts w:ascii="Times New Roman" w:hAnsi="Times New Roman"/>
          <w:sz w:val="22"/>
          <w:szCs w:val="22"/>
        </w:rPr>
      </w:pPr>
    </w:p>
    <w:tbl>
      <w:tblPr>
        <w:tblW w:w="453.75pt" w:type="dxa"/>
        <w:tblInd w:w="5.40pt" w:type="dxa"/>
        <w:tblLayout w:type="fixed"/>
        <w:tblLook w:firstRow="1" w:lastRow="0" w:firstColumn="1" w:lastColumn="0" w:noHBand="0" w:noVBand="1"/>
      </w:tblPr>
      <w:tblGrid>
        <w:gridCol w:w="2269"/>
        <w:gridCol w:w="6806"/>
      </w:tblGrid>
      <w:tr w:rsidR="00E176CD" w:rsidTr="00AF6046">
        <w:tc>
          <w:tcPr>
            <w:tcW w:w="113.45pt" w:type="dxa"/>
            <w:tcBorders>
              <w:top w:val="single" w:sz="4" w:space="0" w:color="A6A6A6"/>
              <w:start w:val="nil"/>
              <w:bottom w:val="single" w:sz="4" w:space="0" w:color="A6A6A6"/>
              <w:end w:val="nil"/>
            </w:tcBorders>
            <w:shd w:val="clear" w:color="auto" w:fill="D9D9D9"/>
            <w:vAlign w:val="center"/>
            <w:hideMark/>
          </w:tcPr>
          <w:p w:rsidR="00E176CD" w:rsidRDefault="001839F9" w:rsidP="00E176CD">
            <w:pPr>
              <w:rPr>
                <w:rFonts w:ascii="Times New Roman" w:hAnsi="Times New Roman"/>
                <w:b/>
                <w:sz w:val="22"/>
                <w:szCs w:val="22"/>
              </w:rPr>
            </w:pPr>
            <w:r>
              <w:rPr>
                <w:rFonts w:ascii="Times New Roman" w:hAnsi="Times New Roman"/>
                <w:b/>
                <w:sz w:val="22"/>
                <w:szCs w:val="22"/>
              </w:rPr>
              <w:t>7</w:t>
            </w:r>
          </w:p>
        </w:tc>
        <w:tc>
          <w:tcPr>
            <w:tcW w:w="340.30pt" w:type="dxa"/>
            <w:tcBorders>
              <w:top w:val="single" w:sz="4" w:space="0" w:color="A6A6A6"/>
              <w:bottom w:val="single" w:sz="4" w:space="0" w:color="A6A6A6"/>
            </w:tcBorders>
            <w:vAlign w:val="center"/>
          </w:tcPr>
          <w:p w:rsidR="00E176CD" w:rsidRPr="00AC041A" w:rsidRDefault="001839F9" w:rsidP="00E176CD">
            <w:pPr>
              <w:jc w:val="both"/>
              <w:rPr>
                <w:rFonts w:ascii="Times New Roman" w:hAnsi="Times New Roman"/>
                <w:b/>
                <w:sz w:val="22"/>
                <w:szCs w:val="22"/>
              </w:rPr>
            </w:pPr>
            <w:r w:rsidRPr="009227B1">
              <w:rPr>
                <w:rFonts w:ascii="Times New Roman" w:hAnsi="Times New Roman"/>
                <w:b/>
                <w:sz w:val="22"/>
                <w:szCs w:val="22"/>
              </w:rPr>
              <w:t>Acompanhamento dos encaminhamentos da reunião anterior (itens 1 a 8 da pauta de 24 de julho)</w:t>
            </w:r>
          </w:p>
        </w:tc>
      </w:tr>
      <w:tr w:rsidR="00E176CD" w:rsidTr="00AF6046">
        <w:tc>
          <w:tcPr>
            <w:tcW w:w="113.45pt" w:type="dxa"/>
            <w:tcBorders>
              <w:top w:val="single" w:sz="4" w:space="0" w:color="A6A6A6"/>
              <w:start w:val="nil"/>
              <w:bottom w:val="single" w:sz="4" w:space="0" w:color="A6A6A6"/>
              <w:end w:val="nil"/>
            </w:tcBorders>
            <w:shd w:val="clear" w:color="auto" w:fill="D9D9D9"/>
            <w:vAlign w:val="center"/>
            <w:hideMark/>
          </w:tcPr>
          <w:p w:rsidR="00E176CD" w:rsidRDefault="00E176CD" w:rsidP="00E176CD">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E176CD" w:rsidRPr="007620CE" w:rsidRDefault="007F11FB" w:rsidP="00E176CD">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E176CD" w:rsidTr="00AF6046">
        <w:tc>
          <w:tcPr>
            <w:tcW w:w="113.45pt" w:type="dxa"/>
            <w:tcBorders>
              <w:top w:val="single" w:sz="4" w:space="0" w:color="A6A6A6"/>
              <w:start w:val="nil"/>
              <w:bottom w:val="single" w:sz="4" w:space="0" w:color="A6A6A6"/>
              <w:end w:val="nil"/>
            </w:tcBorders>
            <w:shd w:val="clear" w:color="auto" w:fill="D9D9D9"/>
            <w:vAlign w:val="center"/>
            <w:hideMark/>
          </w:tcPr>
          <w:p w:rsidR="00E176CD" w:rsidRDefault="00E176CD" w:rsidP="00E176CD">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E176CD" w:rsidRPr="007620CE" w:rsidRDefault="007F11FB" w:rsidP="00E176CD">
            <w:pPr>
              <w:jc w:val="both"/>
              <w:rPr>
                <w:rFonts w:ascii="Times New Roman" w:hAnsi="Times New Roman"/>
                <w:sz w:val="22"/>
                <w:szCs w:val="22"/>
              </w:rPr>
            </w:pPr>
            <w:r>
              <w:rPr>
                <w:rFonts w:ascii="Times New Roman" w:hAnsi="Times New Roman"/>
                <w:sz w:val="22"/>
                <w:szCs w:val="22"/>
              </w:rPr>
              <w:t>-</w:t>
            </w:r>
          </w:p>
        </w:tc>
      </w:tr>
      <w:tr w:rsidR="00F86EFC" w:rsidTr="00E01635">
        <w:tc>
          <w:tcPr>
            <w:tcW w:w="113.45pt" w:type="dxa"/>
            <w:tcBorders>
              <w:top w:val="single" w:sz="4" w:space="0" w:color="A6A6A6"/>
              <w:start w:val="nil"/>
              <w:bottom w:val="single" w:sz="4" w:space="0" w:color="A6A6A6"/>
              <w:end w:val="nil"/>
            </w:tcBorders>
            <w:shd w:val="clear" w:color="auto" w:fill="D9D9D9"/>
            <w:vAlign w:val="center"/>
            <w:hideMark/>
          </w:tcPr>
          <w:p w:rsidR="00F86EFC" w:rsidRDefault="00F86EFC" w:rsidP="00CD7E8E">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1839F9" w:rsidRDefault="001839F9" w:rsidP="001839F9">
            <w:pPr>
              <w:spacing w:after="6pt"/>
              <w:jc w:val="both"/>
              <w:rPr>
                <w:rFonts w:ascii="Times New Roman" w:hAnsi="Times New Roman"/>
                <w:sz w:val="22"/>
                <w:szCs w:val="22"/>
              </w:rPr>
            </w:pPr>
            <w:r w:rsidRPr="001839F9">
              <w:rPr>
                <w:rFonts w:ascii="Times New Roman" w:hAnsi="Times New Roman"/>
                <w:sz w:val="22"/>
                <w:szCs w:val="22"/>
              </w:rPr>
              <w:t xml:space="preserve">Ofício CTHEP nº 002/2019: em atendimento ao ofício no qual solicitou  audiência com a Presidente do Instituto do Patrimônio Histórico e Artístico Nacional </w:t>
            </w:r>
            <w:r>
              <w:rPr>
                <w:rFonts w:ascii="Times New Roman" w:hAnsi="Times New Roman"/>
                <w:sz w:val="22"/>
                <w:szCs w:val="22"/>
              </w:rPr>
              <w:t>(</w:t>
            </w:r>
            <w:r w:rsidRPr="001839F9">
              <w:rPr>
                <w:rFonts w:ascii="Times New Roman" w:hAnsi="Times New Roman"/>
                <w:sz w:val="22"/>
                <w:szCs w:val="22"/>
              </w:rPr>
              <w:t>IPHAN</w:t>
            </w:r>
            <w:r>
              <w:rPr>
                <w:rFonts w:ascii="Times New Roman" w:hAnsi="Times New Roman"/>
                <w:sz w:val="22"/>
                <w:szCs w:val="22"/>
              </w:rPr>
              <w:t>)</w:t>
            </w:r>
            <w:r w:rsidRPr="001839F9">
              <w:rPr>
                <w:rFonts w:ascii="Times New Roman" w:hAnsi="Times New Roman"/>
                <w:sz w:val="22"/>
                <w:szCs w:val="22"/>
              </w:rPr>
              <w:t xml:space="preserve"> para discutir sobre editais de licitação que permitem engenheiros como coordenadores de projetos de patrimônio para execução de obra de restauração, contrariando a recente decisão de 2° Grau do Tribunal Regional Federal do Rio Grande do Sul (TRF4), </w:t>
            </w:r>
            <w:r>
              <w:rPr>
                <w:rFonts w:ascii="Times New Roman" w:hAnsi="Times New Roman"/>
                <w:sz w:val="22"/>
                <w:szCs w:val="22"/>
              </w:rPr>
              <w:t xml:space="preserve">a reunião aconteceu no dia 20 de agosto de 2019, na sede do IPHAN-DF. </w:t>
            </w:r>
            <w:r w:rsidRPr="001839F9">
              <w:rPr>
                <w:rFonts w:ascii="Times New Roman" w:hAnsi="Times New Roman"/>
                <w:sz w:val="22"/>
                <w:szCs w:val="22"/>
              </w:rPr>
              <w:t>Participantes: Assessora-chefe Luciana Rubino e</w:t>
            </w:r>
            <w:r w:rsidR="00813319">
              <w:rPr>
                <w:rFonts w:ascii="Times New Roman" w:hAnsi="Times New Roman"/>
                <w:sz w:val="22"/>
                <w:szCs w:val="22"/>
              </w:rPr>
              <w:t xml:space="preserve"> Analista Christiana Pecegueiro (CAU/BR</w:t>
            </w:r>
            <w:r w:rsidRPr="001839F9">
              <w:rPr>
                <w:rFonts w:ascii="Times New Roman" w:hAnsi="Times New Roman"/>
                <w:sz w:val="22"/>
                <w:szCs w:val="22"/>
              </w:rPr>
              <w:t xml:space="preserve"> e Eliomar, advogado; Robson, arquiteto e urbanista e Diretor de Projetos Especiais; Andrey, arquiteto e urbanista e</w:t>
            </w:r>
            <w:r w:rsidR="00813319">
              <w:rPr>
                <w:rFonts w:ascii="Times New Roman" w:hAnsi="Times New Roman"/>
                <w:sz w:val="22"/>
                <w:szCs w:val="22"/>
              </w:rPr>
              <w:t xml:space="preserve"> Diretor de Patrimônio Material (</w:t>
            </w:r>
            <w:r w:rsidR="00813319" w:rsidRPr="001839F9">
              <w:rPr>
                <w:rFonts w:ascii="Times New Roman" w:hAnsi="Times New Roman"/>
                <w:sz w:val="22"/>
                <w:szCs w:val="22"/>
              </w:rPr>
              <w:t>IPHAN</w:t>
            </w:r>
            <w:r w:rsidR="00813319">
              <w:rPr>
                <w:rFonts w:ascii="Times New Roman" w:hAnsi="Times New Roman"/>
                <w:sz w:val="22"/>
                <w:szCs w:val="22"/>
              </w:rPr>
              <w:t>)</w:t>
            </w:r>
            <w:r w:rsidRPr="001839F9">
              <w:rPr>
                <w:rFonts w:ascii="Times New Roman" w:hAnsi="Times New Roman"/>
                <w:sz w:val="22"/>
                <w:szCs w:val="22"/>
              </w:rPr>
              <w:t>.</w:t>
            </w:r>
          </w:p>
          <w:p w:rsidR="001839F9" w:rsidRDefault="001839F9" w:rsidP="001839F9">
            <w:pPr>
              <w:spacing w:after="6pt"/>
              <w:jc w:val="both"/>
              <w:rPr>
                <w:rFonts w:ascii="Times New Roman" w:hAnsi="Times New Roman"/>
                <w:sz w:val="22"/>
                <w:szCs w:val="22"/>
              </w:rPr>
            </w:pPr>
            <w:r w:rsidRPr="001839F9">
              <w:rPr>
                <w:rFonts w:ascii="Times New Roman" w:hAnsi="Times New Roman"/>
                <w:sz w:val="22"/>
                <w:szCs w:val="22"/>
              </w:rPr>
              <w:t>Ofício CTHEP nº 00</w:t>
            </w:r>
            <w:r>
              <w:rPr>
                <w:rFonts w:ascii="Times New Roman" w:hAnsi="Times New Roman"/>
                <w:sz w:val="22"/>
                <w:szCs w:val="22"/>
              </w:rPr>
              <w:t>3</w:t>
            </w:r>
            <w:r w:rsidRPr="001839F9">
              <w:rPr>
                <w:rFonts w:ascii="Times New Roman" w:hAnsi="Times New Roman"/>
                <w:sz w:val="22"/>
                <w:szCs w:val="22"/>
              </w:rPr>
              <w:t>/2019:</w:t>
            </w:r>
            <w:r>
              <w:rPr>
                <w:rFonts w:ascii="Times New Roman" w:hAnsi="Times New Roman"/>
                <w:sz w:val="22"/>
                <w:szCs w:val="22"/>
              </w:rPr>
              <w:t xml:space="preserve"> O Conselho Federal de Biologia retornou a comunicação </w:t>
            </w:r>
            <w:r w:rsidR="00813319">
              <w:rPr>
                <w:rFonts w:ascii="Times New Roman" w:hAnsi="Times New Roman"/>
                <w:sz w:val="22"/>
                <w:szCs w:val="22"/>
              </w:rPr>
              <w:t>informando</w:t>
            </w:r>
            <w:r>
              <w:rPr>
                <w:rFonts w:ascii="Times New Roman" w:hAnsi="Times New Roman"/>
                <w:sz w:val="22"/>
                <w:szCs w:val="22"/>
              </w:rPr>
              <w:t xml:space="preserve"> não poder participar de audiência com a CTHEP-CAU/BR no dia 18 de setembro por estarem em Sessão Plenária nesta data.</w:t>
            </w:r>
          </w:p>
          <w:p w:rsidR="005D7EED" w:rsidRPr="005D7EED" w:rsidRDefault="001839F9" w:rsidP="005D7EED">
            <w:pPr>
              <w:spacing w:after="6pt"/>
              <w:jc w:val="both"/>
              <w:rPr>
                <w:rFonts w:ascii="Times New Roman" w:hAnsi="Times New Roman"/>
                <w:sz w:val="22"/>
                <w:szCs w:val="22"/>
              </w:rPr>
            </w:pPr>
            <w:r w:rsidRPr="001839F9">
              <w:rPr>
                <w:rFonts w:ascii="Times New Roman" w:hAnsi="Times New Roman"/>
                <w:sz w:val="22"/>
                <w:szCs w:val="22"/>
              </w:rPr>
              <w:t>Ofício CTHEP nº 00</w:t>
            </w:r>
            <w:r>
              <w:rPr>
                <w:rFonts w:ascii="Times New Roman" w:hAnsi="Times New Roman"/>
                <w:sz w:val="22"/>
                <w:szCs w:val="22"/>
              </w:rPr>
              <w:t>4</w:t>
            </w:r>
            <w:r w:rsidRPr="001839F9">
              <w:rPr>
                <w:rFonts w:ascii="Times New Roman" w:hAnsi="Times New Roman"/>
                <w:sz w:val="22"/>
                <w:szCs w:val="22"/>
              </w:rPr>
              <w:t>/2019:</w:t>
            </w:r>
            <w:r>
              <w:rPr>
                <w:rFonts w:ascii="Times New Roman" w:hAnsi="Times New Roman"/>
                <w:sz w:val="22"/>
                <w:szCs w:val="22"/>
              </w:rPr>
              <w:t xml:space="preserve"> o coordenador-adjunto </w:t>
            </w:r>
            <w:r w:rsidR="00167EB5">
              <w:rPr>
                <w:rFonts w:ascii="Times New Roman" w:eastAsia="Times New Roman" w:hAnsi="Times New Roman"/>
                <w:sz w:val="22"/>
                <w:szCs w:val="22"/>
                <w:lang w:eastAsia="pt-BR"/>
              </w:rPr>
              <w:t xml:space="preserve">João Carlos </w:t>
            </w:r>
            <w:r>
              <w:rPr>
                <w:rFonts w:ascii="Times New Roman" w:hAnsi="Times New Roman"/>
                <w:sz w:val="22"/>
                <w:szCs w:val="22"/>
              </w:rPr>
              <w:t xml:space="preserve">conversou com a CEP-CAU/BR em 05 de setembro de 2019, tendo sido encaminhado </w:t>
            </w:r>
            <w:r w:rsidRPr="005D7EED">
              <w:rPr>
                <w:rFonts w:ascii="Times New Roman" w:hAnsi="Times New Roman"/>
                <w:sz w:val="22"/>
                <w:szCs w:val="22"/>
              </w:rPr>
              <w:t xml:space="preserve">Memo. 002/2019 – CTHEP-CAU/BR, no qual </w:t>
            </w:r>
            <w:r w:rsidR="005D7EED" w:rsidRPr="005D7EED">
              <w:rPr>
                <w:rFonts w:ascii="Times New Roman" w:hAnsi="Times New Roman"/>
                <w:sz w:val="22"/>
                <w:szCs w:val="22"/>
              </w:rPr>
              <w:t>propõe a revogação da Portaria Normativa do CAU/BR nº 12, de 31 de janeiro de 2013, ou a supressão do termo “diretas e superficiais” disposto no parágrafo único do art. 1º, de forma a abranger qualquer tipo de fundação na prática profissional do arquiteto e urbanista.</w:t>
            </w:r>
          </w:p>
          <w:p w:rsidR="001839F9" w:rsidRDefault="005D7EED" w:rsidP="001839F9">
            <w:pPr>
              <w:spacing w:after="6pt"/>
              <w:jc w:val="both"/>
              <w:rPr>
                <w:rFonts w:ascii="Times New Roman" w:hAnsi="Times New Roman"/>
                <w:sz w:val="22"/>
                <w:szCs w:val="22"/>
              </w:rPr>
            </w:pPr>
            <w:r w:rsidRPr="001839F9">
              <w:rPr>
                <w:rFonts w:ascii="Times New Roman" w:hAnsi="Times New Roman"/>
                <w:sz w:val="22"/>
                <w:szCs w:val="22"/>
              </w:rPr>
              <w:t>Ofício CTHEP nº 00</w:t>
            </w:r>
            <w:r>
              <w:rPr>
                <w:rFonts w:ascii="Times New Roman" w:hAnsi="Times New Roman"/>
                <w:sz w:val="22"/>
                <w:szCs w:val="22"/>
              </w:rPr>
              <w:t>5</w:t>
            </w:r>
            <w:r w:rsidRPr="001839F9">
              <w:rPr>
                <w:rFonts w:ascii="Times New Roman" w:hAnsi="Times New Roman"/>
                <w:sz w:val="22"/>
                <w:szCs w:val="22"/>
              </w:rPr>
              <w:t>/2019:</w:t>
            </w:r>
            <w:r>
              <w:rPr>
                <w:rFonts w:ascii="Times New Roman" w:hAnsi="Times New Roman"/>
                <w:sz w:val="22"/>
                <w:szCs w:val="22"/>
              </w:rPr>
              <w:t xml:space="preserve"> o CONFEA acusou recebimento do Ofício e informou que a Comissão Temática de Harmonização Interconselhos do CONFEA (CTHI) não pôde estar presente na reunião de agosto, conforme solicitado em ofício, por não ter sido cumpridos os prazos mínimos estipulados em normativo interno do CONFEA para a convocação de reuniões. Colocaram-se à disposição e sugeriram o envio de nova data, a ser comunicada previamente à assessoria do CONFEA, que levará ao conhecimento do Coordenador da CTHI, para melhor definição.</w:t>
            </w:r>
          </w:p>
          <w:p w:rsidR="005D7EED" w:rsidRDefault="005D7EED" w:rsidP="001839F9">
            <w:pPr>
              <w:spacing w:after="6pt"/>
              <w:jc w:val="both"/>
              <w:rPr>
                <w:rFonts w:ascii="Times New Roman" w:hAnsi="Times New Roman"/>
                <w:sz w:val="22"/>
                <w:szCs w:val="22"/>
              </w:rPr>
            </w:pPr>
            <w:r w:rsidRPr="001839F9">
              <w:rPr>
                <w:rFonts w:ascii="Times New Roman" w:hAnsi="Times New Roman"/>
                <w:sz w:val="22"/>
                <w:szCs w:val="22"/>
              </w:rPr>
              <w:t>Ofício CTHEP nº 00</w:t>
            </w:r>
            <w:r>
              <w:rPr>
                <w:rFonts w:ascii="Times New Roman" w:hAnsi="Times New Roman"/>
                <w:sz w:val="22"/>
                <w:szCs w:val="22"/>
              </w:rPr>
              <w:t>6</w:t>
            </w:r>
            <w:r w:rsidRPr="001839F9">
              <w:rPr>
                <w:rFonts w:ascii="Times New Roman" w:hAnsi="Times New Roman"/>
                <w:sz w:val="22"/>
                <w:szCs w:val="22"/>
              </w:rPr>
              <w:t>/2019:</w:t>
            </w:r>
            <w:r>
              <w:rPr>
                <w:rFonts w:ascii="Times New Roman" w:hAnsi="Times New Roman"/>
                <w:sz w:val="22"/>
                <w:szCs w:val="22"/>
              </w:rPr>
              <w:t xml:space="preserve"> a prorrogação da CTHEP foi aprovada em Reunião Plenária do CAU/BR até 31/12/2019 </w:t>
            </w:r>
            <w:r w:rsidRPr="005D7EED">
              <w:rPr>
                <w:rFonts w:ascii="Times New Roman" w:hAnsi="Times New Roman"/>
                <w:sz w:val="22"/>
                <w:szCs w:val="22"/>
              </w:rPr>
              <w:t>(DPOBR-0092-11 2019).</w:t>
            </w:r>
          </w:p>
          <w:p w:rsidR="005D7EED" w:rsidRDefault="005D7EED" w:rsidP="001839F9">
            <w:pPr>
              <w:spacing w:after="6pt"/>
              <w:jc w:val="both"/>
              <w:rPr>
                <w:rFonts w:ascii="Times New Roman" w:hAnsi="Times New Roman"/>
                <w:sz w:val="22"/>
                <w:szCs w:val="22"/>
              </w:rPr>
            </w:pPr>
            <w:r w:rsidRPr="001839F9">
              <w:rPr>
                <w:rFonts w:ascii="Times New Roman" w:hAnsi="Times New Roman"/>
                <w:sz w:val="22"/>
                <w:szCs w:val="22"/>
              </w:rPr>
              <w:t>Ofício CTHEP nº 00</w:t>
            </w:r>
            <w:r>
              <w:rPr>
                <w:rFonts w:ascii="Times New Roman" w:hAnsi="Times New Roman"/>
                <w:sz w:val="22"/>
                <w:szCs w:val="22"/>
              </w:rPr>
              <w:t>8</w:t>
            </w:r>
            <w:r w:rsidRPr="001839F9">
              <w:rPr>
                <w:rFonts w:ascii="Times New Roman" w:hAnsi="Times New Roman"/>
                <w:sz w:val="22"/>
                <w:szCs w:val="22"/>
              </w:rPr>
              <w:t>/2019:</w:t>
            </w:r>
            <w:r>
              <w:rPr>
                <w:rFonts w:ascii="Times New Roman" w:hAnsi="Times New Roman"/>
                <w:sz w:val="22"/>
                <w:szCs w:val="22"/>
              </w:rPr>
              <w:t xml:space="preserve"> o coordenador-adjunto João conversou com a CEF-CAU/BR em 05 de setembro de 2019, tendo sido encaminhado </w:t>
            </w:r>
            <w:r w:rsidRPr="005D7EED">
              <w:rPr>
                <w:rFonts w:ascii="Times New Roman" w:hAnsi="Times New Roman"/>
                <w:sz w:val="22"/>
                <w:szCs w:val="22"/>
              </w:rPr>
              <w:t>Memo. 00</w:t>
            </w:r>
            <w:r>
              <w:rPr>
                <w:rFonts w:ascii="Times New Roman" w:hAnsi="Times New Roman"/>
                <w:sz w:val="22"/>
                <w:szCs w:val="22"/>
              </w:rPr>
              <w:t>1</w:t>
            </w:r>
            <w:r w:rsidRPr="005D7EED">
              <w:rPr>
                <w:rFonts w:ascii="Times New Roman" w:hAnsi="Times New Roman"/>
                <w:sz w:val="22"/>
                <w:szCs w:val="22"/>
              </w:rPr>
              <w:t xml:space="preserve">/2019 – CTHEP-CAU/BR, no qual </w:t>
            </w:r>
            <w:r>
              <w:rPr>
                <w:rFonts w:ascii="Times New Roman" w:hAnsi="Times New Roman"/>
                <w:sz w:val="22"/>
                <w:szCs w:val="22"/>
              </w:rPr>
              <w:t>solicita</w:t>
            </w:r>
            <w:r w:rsidRPr="005D7EED">
              <w:rPr>
                <w:rFonts w:ascii="Times New Roman" w:hAnsi="Times New Roman"/>
                <w:sz w:val="22"/>
                <w:szCs w:val="22"/>
              </w:rPr>
              <w:t xml:space="preserve"> revisão das Deliberações da CEF-CAU/BR nºs 069/2018, que trata de fundações profundas, e 156/2019, que dispõe sobre estradas vicinais.</w:t>
            </w:r>
          </w:p>
          <w:p w:rsidR="00B26409" w:rsidRPr="00784D7A" w:rsidRDefault="005D7EED" w:rsidP="005D7EED">
            <w:pPr>
              <w:spacing w:after="3pt"/>
              <w:jc w:val="both"/>
              <w:rPr>
                <w:rFonts w:ascii="Times New Roman" w:hAnsi="Times New Roman"/>
                <w:sz w:val="22"/>
                <w:szCs w:val="22"/>
              </w:rPr>
            </w:pPr>
            <w:r>
              <w:rPr>
                <w:rFonts w:ascii="Times New Roman" w:hAnsi="Times New Roman"/>
                <w:sz w:val="22"/>
                <w:szCs w:val="22"/>
              </w:rPr>
              <w:t xml:space="preserve">Ofício nº 163/2019-CAU/BR: ainda não houve resposta formalizada do Conselho Federal dos Técnicos Industriais (CFT) para a reunião conjunta. </w:t>
            </w:r>
          </w:p>
        </w:tc>
      </w:tr>
    </w:tbl>
    <w:p w:rsidR="00F37B1C" w:rsidRDefault="00F37B1C" w:rsidP="00710CF6">
      <w:pPr>
        <w:pStyle w:val="PargrafodaLista"/>
        <w:suppressAutoHyphens w:val="0"/>
        <w:autoSpaceDN/>
        <w:ind w:start="0pt"/>
        <w:jc w:val="both"/>
        <w:textAlignment w:val="auto"/>
        <w:rPr>
          <w:rFonts w:ascii="Times New Roman" w:hAnsi="Times New Roman"/>
          <w:b/>
          <w:sz w:val="22"/>
          <w:szCs w:val="22"/>
        </w:rPr>
      </w:pPr>
    </w:p>
    <w:tbl>
      <w:tblPr>
        <w:tblW w:w="453.75pt" w:type="dxa"/>
        <w:tblInd w:w="5.40pt" w:type="dxa"/>
        <w:tblLayout w:type="fixed"/>
        <w:tblLook w:firstRow="1" w:lastRow="0" w:firstColumn="1" w:lastColumn="0" w:noHBand="0" w:noVBand="1"/>
      </w:tblPr>
      <w:tblGrid>
        <w:gridCol w:w="2269"/>
        <w:gridCol w:w="6806"/>
      </w:tblGrid>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8</w:t>
            </w:r>
          </w:p>
        </w:tc>
        <w:tc>
          <w:tcPr>
            <w:tcW w:w="340.30pt" w:type="dxa"/>
            <w:tcBorders>
              <w:top w:val="single" w:sz="4" w:space="0" w:color="A6A6A6"/>
              <w:bottom w:val="single" w:sz="4" w:space="0" w:color="A6A6A6"/>
            </w:tcBorders>
            <w:vAlign w:val="center"/>
          </w:tcPr>
          <w:p w:rsidR="001839F9" w:rsidRPr="00AC041A" w:rsidRDefault="001839F9" w:rsidP="00236EFC">
            <w:pPr>
              <w:jc w:val="both"/>
              <w:rPr>
                <w:rFonts w:ascii="Times New Roman" w:hAnsi="Times New Roman"/>
                <w:b/>
                <w:sz w:val="22"/>
                <w:szCs w:val="22"/>
              </w:rPr>
            </w:pPr>
            <w:r w:rsidRPr="00311219">
              <w:rPr>
                <w:rFonts w:ascii="Times New Roman" w:hAnsi="Times New Roman"/>
                <w:b/>
                <w:sz w:val="22"/>
                <w:szCs w:val="22"/>
              </w:rPr>
              <w:t>Sombreamento em atribuições profissionais de Arquitetura e Urbanismo com outras profissões</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1839F9" w:rsidRPr="007620CE" w:rsidRDefault="001839F9" w:rsidP="00236EFC">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1839F9" w:rsidRPr="007620CE" w:rsidRDefault="001839F9" w:rsidP="00236EFC">
            <w:pPr>
              <w:jc w:val="both"/>
              <w:rPr>
                <w:rFonts w:ascii="Times New Roman" w:hAnsi="Times New Roman"/>
                <w:sz w:val="22"/>
                <w:szCs w:val="22"/>
              </w:rPr>
            </w:pPr>
            <w:r>
              <w:rPr>
                <w:rFonts w:ascii="Times New Roman" w:hAnsi="Times New Roman"/>
                <w:sz w:val="22"/>
                <w:szCs w:val="22"/>
              </w:rPr>
              <w:t>-</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1839F9" w:rsidRPr="00167EB5" w:rsidRDefault="005D7EED" w:rsidP="008E5813">
            <w:pPr>
              <w:spacing w:after="6pt"/>
              <w:jc w:val="both"/>
              <w:rPr>
                <w:rFonts w:ascii="Times New Roman" w:hAnsi="Times New Roman"/>
                <w:color w:val="FF0000"/>
                <w:sz w:val="22"/>
                <w:szCs w:val="22"/>
              </w:rPr>
            </w:pPr>
            <w:r>
              <w:rPr>
                <w:rFonts w:ascii="Times New Roman" w:hAnsi="Times New Roman"/>
                <w:sz w:val="22"/>
                <w:szCs w:val="22"/>
              </w:rPr>
              <w:t xml:space="preserve">O </w:t>
            </w:r>
            <w:r w:rsidR="00167EB5">
              <w:rPr>
                <w:rFonts w:ascii="Times New Roman" w:hAnsi="Times New Roman"/>
                <w:sz w:val="22"/>
                <w:szCs w:val="22"/>
              </w:rPr>
              <w:t>A</w:t>
            </w:r>
            <w:r>
              <w:rPr>
                <w:rFonts w:ascii="Times New Roman" w:hAnsi="Times New Roman"/>
                <w:sz w:val="22"/>
                <w:szCs w:val="22"/>
              </w:rPr>
              <w:t>ssessor do Conselho Federal de Técnicos Industriais, arquiteto e urbanista Eduardo Bimbi, esteve presente na reunião da Comissão, oportunidade em que se colocou à disposição para discutirem sobre assuntos pertinentes a ambos os conselhos e recomendou que o CAU/BR apresente pauta</w:t>
            </w:r>
            <w:r w:rsidR="008E5813">
              <w:rPr>
                <w:rFonts w:ascii="Times New Roman" w:hAnsi="Times New Roman"/>
                <w:sz w:val="22"/>
                <w:szCs w:val="22"/>
              </w:rPr>
              <w:t xml:space="preserve"> objetiva</w:t>
            </w:r>
            <w:r>
              <w:rPr>
                <w:rFonts w:ascii="Times New Roman" w:hAnsi="Times New Roman"/>
                <w:sz w:val="22"/>
                <w:szCs w:val="22"/>
              </w:rPr>
              <w:t xml:space="preserve"> </w:t>
            </w:r>
            <w:r w:rsidR="008E4A32">
              <w:rPr>
                <w:rFonts w:ascii="Times New Roman" w:hAnsi="Times New Roman"/>
                <w:sz w:val="22"/>
                <w:szCs w:val="22"/>
              </w:rPr>
              <w:t>para melhor produtividade das discussões.</w:t>
            </w:r>
          </w:p>
        </w:tc>
      </w:tr>
    </w:tbl>
    <w:p w:rsidR="00121E02" w:rsidRDefault="00121E02" w:rsidP="00710CF6">
      <w:pPr>
        <w:pStyle w:val="PargrafodaLista"/>
        <w:suppressAutoHyphens w:val="0"/>
        <w:autoSpaceDN/>
        <w:ind w:start="0pt"/>
        <w:jc w:val="both"/>
        <w:textAlignment w:val="auto"/>
        <w:rPr>
          <w:rFonts w:ascii="Times New Roman" w:hAnsi="Times New Roman"/>
          <w:b/>
          <w:sz w:val="22"/>
          <w:szCs w:val="22"/>
        </w:rPr>
      </w:pPr>
    </w:p>
    <w:tbl>
      <w:tblPr>
        <w:tblW w:w="453.75pt" w:type="dxa"/>
        <w:tblInd w:w="5.40pt" w:type="dxa"/>
        <w:tblLayout w:type="fixed"/>
        <w:tblLook w:firstRow="1" w:lastRow="0" w:firstColumn="1" w:lastColumn="0" w:noHBand="0" w:noVBand="1"/>
      </w:tblPr>
      <w:tblGrid>
        <w:gridCol w:w="2269"/>
        <w:gridCol w:w="6806"/>
      </w:tblGrid>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9</w:t>
            </w:r>
          </w:p>
        </w:tc>
        <w:tc>
          <w:tcPr>
            <w:tcW w:w="340.30pt" w:type="dxa"/>
            <w:tcBorders>
              <w:top w:val="single" w:sz="4" w:space="0" w:color="A6A6A6"/>
              <w:bottom w:val="single" w:sz="4" w:space="0" w:color="A6A6A6"/>
            </w:tcBorders>
            <w:vAlign w:val="center"/>
          </w:tcPr>
          <w:p w:rsidR="001839F9" w:rsidRPr="00AC041A" w:rsidRDefault="001839F9" w:rsidP="00236EFC">
            <w:pPr>
              <w:jc w:val="both"/>
              <w:rPr>
                <w:rFonts w:ascii="Times New Roman" w:hAnsi="Times New Roman"/>
                <w:b/>
                <w:sz w:val="22"/>
                <w:szCs w:val="22"/>
              </w:rPr>
            </w:pPr>
            <w:r>
              <w:rPr>
                <w:rFonts w:ascii="Times New Roman" w:hAnsi="Times New Roman"/>
                <w:b/>
                <w:sz w:val="22"/>
                <w:szCs w:val="22"/>
              </w:rPr>
              <w:t>Conflitos internos entre a Lei nº 12.378/2010, Resolução CAU/BR nº 21 e Resolução CONFEA nº 1010</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1839F9" w:rsidRPr="007620CE" w:rsidRDefault="001839F9" w:rsidP="00236EFC">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1839F9" w:rsidRPr="007620CE" w:rsidRDefault="001839F9" w:rsidP="00236EFC">
            <w:pPr>
              <w:jc w:val="both"/>
              <w:rPr>
                <w:rFonts w:ascii="Times New Roman" w:hAnsi="Times New Roman"/>
                <w:sz w:val="22"/>
                <w:szCs w:val="22"/>
              </w:rPr>
            </w:pPr>
            <w:r>
              <w:rPr>
                <w:rFonts w:ascii="Times New Roman" w:hAnsi="Times New Roman"/>
                <w:sz w:val="22"/>
                <w:szCs w:val="22"/>
              </w:rPr>
              <w:t>-</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1839F9" w:rsidRPr="00784D7A" w:rsidRDefault="00167EB5" w:rsidP="00070F08">
            <w:pPr>
              <w:jc w:val="both"/>
              <w:rPr>
                <w:rFonts w:ascii="Times New Roman" w:hAnsi="Times New Roman"/>
                <w:sz w:val="22"/>
                <w:szCs w:val="22"/>
              </w:rPr>
            </w:pPr>
            <w:r>
              <w:rPr>
                <w:rFonts w:ascii="Times New Roman" w:hAnsi="Times New Roman"/>
                <w:sz w:val="22"/>
                <w:szCs w:val="22"/>
              </w:rPr>
              <w:t xml:space="preserve">O coordenador-adjunto </w:t>
            </w:r>
            <w:r w:rsidR="001839F9">
              <w:rPr>
                <w:rFonts w:ascii="Times New Roman" w:hAnsi="Times New Roman"/>
                <w:sz w:val="22"/>
                <w:szCs w:val="22"/>
              </w:rPr>
              <w:t>João</w:t>
            </w:r>
            <w:r>
              <w:rPr>
                <w:rFonts w:ascii="Times New Roman" w:hAnsi="Times New Roman"/>
                <w:sz w:val="22"/>
                <w:szCs w:val="22"/>
              </w:rPr>
              <w:t xml:space="preserve"> Carlos</w:t>
            </w:r>
            <w:r w:rsidR="001839F9">
              <w:rPr>
                <w:rFonts w:ascii="Times New Roman" w:hAnsi="Times New Roman"/>
                <w:sz w:val="22"/>
                <w:szCs w:val="22"/>
              </w:rPr>
              <w:t xml:space="preserve"> apresentou </w:t>
            </w:r>
            <w:r>
              <w:rPr>
                <w:rFonts w:ascii="Times New Roman" w:hAnsi="Times New Roman"/>
                <w:sz w:val="22"/>
                <w:szCs w:val="22"/>
              </w:rPr>
              <w:t xml:space="preserve">tabela comparativa entre diversos normativos que tratam de atribuição profissional do arquiteto e urbanista e informou haver </w:t>
            </w:r>
            <w:r w:rsidR="00A95230">
              <w:rPr>
                <w:rFonts w:ascii="Times New Roman" w:hAnsi="Times New Roman"/>
                <w:sz w:val="22"/>
                <w:szCs w:val="22"/>
              </w:rPr>
              <w:t>posicionamentos</w:t>
            </w:r>
            <w:r w:rsidR="008E61A5">
              <w:rPr>
                <w:rFonts w:ascii="Times New Roman" w:hAnsi="Times New Roman"/>
                <w:sz w:val="22"/>
                <w:szCs w:val="22"/>
              </w:rPr>
              <w:t xml:space="preserve"> divergentes entre eles. Foram analisados os seguintes: DCN 02/2010, Lei nº 12.378/2010, Resolução CONFEA 1010, Resolução CAU/BR nº 21 e Resolução CAU/BR nº 51. Opinou que o CAU/BR deve alinhar </w:t>
            </w:r>
            <w:r w:rsidR="00710CF6">
              <w:rPr>
                <w:rFonts w:ascii="Times New Roman" w:hAnsi="Times New Roman"/>
                <w:sz w:val="22"/>
                <w:szCs w:val="22"/>
              </w:rPr>
              <w:t>os entendimentos internamente para</w:t>
            </w:r>
            <w:r w:rsidR="00070F08">
              <w:rPr>
                <w:rFonts w:ascii="Times New Roman" w:hAnsi="Times New Roman"/>
                <w:sz w:val="22"/>
                <w:szCs w:val="22"/>
              </w:rPr>
              <w:t xml:space="preserve"> viabilizar a posterior discussão e harmonização com os demais conselhos profissionais</w:t>
            </w:r>
            <w:r w:rsidR="00A95230">
              <w:rPr>
                <w:rFonts w:ascii="Times New Roman" w:hAnsi="Times New Roman"/>
                <w:sz w:val="22"/>
                <w:szCs w:val="22"/>
              </w:rPr>
              <w:t>.</w:t>
            </w:r>
          </w:p>
        </w:tc>
      </w:tr>
    </w:tbl>
    <w:p w:rsidR="001839F9" w:rsidRDefault="001839F9" w:rsidP="00710CF6">
      <w:pPr>
        <w:pStyle w:val="PargrafodaLista"/>
        <w:suppressAutoHyphens w:val="0"/>
        <w:autoSpaceDN/>
        <w:ind w:start="0pt"/>
        <w:jc w:val="both"/>
        <w:textAlignment w:val="auto"/>
        <w:rPr>
          <w:rFonts w:ascii="Times New Roman" w:hAnsi="Times New Roman"/>
          <w:b/>
          <w:sz w:val="22"/>
          <w:szCs w:val="22"/>
        </w:rPr>
      </w:pPr>
    </w:p>
    <w:tbl>
      <w:tblPr>
        <w:tblW w:w="453.75pt" w:type="dxa"/>
        <w:tblInd w:w="5.40pt" w:type="dxa"/>
        <w:tblLayout w:type="fixed"/>
        <w:tblLook w:firstRow="1" w:lastRow="0" w:firstColumn="1" w:lastColumn="0" w:noHBand="0" w:noVBand="1"/>
      </w:tblPr>
      <w:tblGrid>
        <w:gridCol w:w="2269"/>
        <w:gridCol w:w="6806"/>
      </w:tblGrid>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10</w:t>
            </w:r>
          </w:p>
        </w:tc>
        <w:tc>
          <w:tcPr>
            <w:tcW w:w="340.30pt" w:type="dxa"/>
            <w:tcBorders>
              <w:top w:val="single" w:sz="4" w:space="0" w:color="A6A6A6"/>
              <w:bottom w:val="single" w:sz="4" w:space="0" w:color="A6A6A6"/>
            </w:tcBorders>
            <w:vAlign w:val="center"/>
          </w:tcPr>
          <w:p w:rsidR="001839F9" w:rsidRPr="00AC041A" w:rsidRDefault="001839F9" w:rsidP="00236EFC">
            <w:pPr>
              <w:jc w:val="both"/>
              <w:rPr>
                <w:rFonts w:ascii="Times New Roman" w:hAnsi="Times New Roman"/>
                <w:b/>
                <w:sz w:val="22"/>
                <w:szCs w:val="22"/>
              </w:rPr>
            </w:pPr>
            <w:r>
              <w:rPr>
                <w:rFonts w:ascii="Times New Roman" w:hAnsi="Times New Roman"/>
                <w:b/>
                <w:sz w:val="22"/>
                <w:szCs w:val="22"/>
              </w:rPr>
              <w:t>Medida provisória nº 881, de 30 de abril de 2019, que “Institui a Declaração de Direitos de Liberdade Econômica, estabelece garantias de livre mercado, análise de impacto regulatório, e dá outras providências”</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Fonte</w:t>
            </w:r>
          </w:p>
        </w:tc>
        <w:tc>
          <w:tcPr>
            <w:tcW w:w="340.30pt" w:type="dxa"/>
            <w:tcBorders>
              <w:top w:val="single" w:sz="4" w:space="0" w:color="A6A6A6"/>
              <w:bottom w:val="single" w:sz="4" w:space="0" w:color="A6A6A6"/>
            </w:tcBorders>
            <w:vAlign w:val="center"/>
          </w:tcPr>
          <w:p w:rsidR="001839F9" w:rsidRPr="007620CE" w:rsidRDefault="001839F9" w:rsidP="00236EFC">
            <w:pPr>
              <w:jc w:val="both"/>
              <w:rPr>
                <w:rFonts w:ascii="Times New Roman" w:hAnsi="Times New Roman"/>
                <w:sz w:val="22"/>
                <w:szCs w:val="22"/>
              </w:rPr>
            </w:pPr>
            <w:r>
              <w:rPr>
                <w:rFonts w:ascii="Times New Roman" w:eastAsia="Times New Roman" w:hAnsi="Times New Roman"/>
                <w:sz w:val="22"/>
                <w:szCs w:val="22"/>
                <w:lang w:eastAsia="pt-BR"/>
              </w:rPr>
              <w:t>CTHEP</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 xml:space="preserve">Relator </w:t>
            </w:r>
          </w:p>
        </w:tc>
        <w:tc>
          <w:tcPr>
            <w:tcW w:w="340.30pt" w:type="dxa"/>
            <w:tcBorders>
              <w:top w:val="single" w:sz="4" w:space="0" w:color="A6A6A6"/>
              <w:bottom w:val="single" w:sz="4" w:space="0" w:color="A6A6A6"/>
            </w:tcBorders>
            <w:vAlign w:val="center"/>
          </w:tcPr>
          <w:p w:rsidR="001839F9" w:rsidRPr="007620CE" w:rsidRDefault="001839F9" w:rsidP="00236EFC">
            <w:pPr>
              <w:jc w:val="both"/>
              <w:rPr>
                <w:rFonts w:ascii="Times New Roman" w:hAnsi="Times New Roman"/>
                <w:sz w:val="22"/>
                <w:szCs w:val="22"/>
              </w:rPr>
            </w:pPr>
            <w:r>
              <w:rPr>
                <w:rFonts w:ascii="Times New Roman" w:hAnsi="Times New Roman"/>
                <w:sz w:val="22"/>
                <w:szCs w:val="22"/>
              </w:rPr>
              <w:t>-</w:t>
            </w:r>
          </w:p>
        </w:tc>
      </w:tr>
      <w:tr w:rsidR="001839F9" w:rsidTr="00236EFC">
        <w:tc>
          <w:tcPr>
            <w:tcW w:w="113.45pt" w:type="dxa"/>
            <w:tcBorders>
              <w:top w:val="single" w:sz="4" w:space="0" w:color="A6A6A6"/>
              <w:start w:val="nil"/>
              <w:bottom w:val="single" w:sz="4" w:space="0" w:color="A6A6A6"/>
              <w:end w:val="nil"/>
            </w:tcBorders>
            <w:shd w:val="clear" w:color="auto" w:fill="D9D9D9"/>
            <w:vAlign w:val="center"/>
            <w:hideMark/>
          </w:tcPr>
          <w:p w:rsidR="001839F9" w:rsidRDefault="001839F9" w:rsidP="00236EFC">
            <w:pPr>
              <w:rPr>
                <w:rFonts w:ascii="Times New Roman" w:hAnsi="Times New Roman"/>
                <w:b/>
                <w:sz w:val="22"/>
                <w:szCs w:val="22"/>
              </w:rPr>
            </w:pPr>
            <w:r>
              <w:rPr>
                <w:rFonts w:ascii="Times New Roman" w:hAnsi="Times New Roman"/>
                <w:b/>
                <w:sz w:val="22"/>
                <w:szCs w:val="22"/>
              </w:rPr>
              <w:t>Encaminhamento</w:t>
            </w:r>
          </w:p>
        </w:tc>
        <w:tc>
          <w:tcPr>
            <w:tcW w:w="340.30pt" w:type="dxa"/>
            <w:tcBorders>
              <w:top w:val="single" w:sz="4" w:space="0" w:color="A6A6A6"/>
              <w:start w:val="nil"/>
              <w:bottom w:val="single" w:sz="4" w:space="0" w:color="A6A6A6"/>
              <w:end w:val="nil"/>
            </w:tcBorders>
            <w:vAlign w:val="center"/>
          </w:tcPr>
          <w:p w:rsidR="001839F9" w:rsidRPr="00784D7A" w:rsidRDefault="00167EB5" w:rsidP="00A95230">
            <w:pPr>
              <w:tabs>
                <w:tab w:val="start" w:pos="24.20pt"/>
                <w:tab w:val="start" w:pos="112.45pt"/>
              </w:tabs>
              <w:spacing w:line="14.40pt" w:lineRule="auto"/>
              <w:jc w:val="both"/>
              <w:rPr>
                <w:rFonts w:ascii="Times New Roman" w:hAnsi="Times New Roman"/>
                <w:sz w:val="22"/>
                <w:szCs w:val="22"/>
              </w:rPr>
            </w:pPr>
            <w:r>
              <w:rPr>
                <w:rFonts w:ascii="Times New Roman" w:hAnsi="Times New Roman"/>
                <w:sz w:val="22"/>
                <w:szCs w:val="22"/>
              </w:rPr>
              <w:t>Foi l</w:t>
            </w:r>
            <w:r w:rsidR="001839F9">
              <w:rPr>
                <w:rFonts w:ascii="Times New Roman" w:hAnsi="Times New Roman"/>
                <w:sz w:val="22"/>
                <w:szCs w:val="22"/>
              </w:rPr>
              <w:t>ido o teor da versão mais recente da redação da MP 881.</w:t>
            </w:r>
          </w:p>
        </w:tc>
      </w:tr>
    </w:tbl>
    <w:p w:rsidR="001839F9" w:rsidRDefault="001839F9" w:rsidP="001839F9">
      <w:pPr>
        <w:pStyle w:val="PargrafodaLista"/>
        <w:suppressAutoHyphens w:val="0"/>
        <w:autoSpaceDN/>
        <w:spacing w:after="6pt"/>
        <w:ind w:start="0pt"/>
        <w:jc w:val="both"/>
        <w:textAlignment w:val="auto"/>
        <w:rPr>
          <w:rFonts w:ascii="Times New Roman" w:hAnsi="Times New Roman"/>
          <w:b/>
          <w:sz w:val="22"/>
          <w:szCs w:val="22"/>
        </w:rPr>
      </w:pPr>
    </w:p>
    <w:p w:rsidR="007F11FB" w:rsidRPr="007F11FB" w:rsidRDefault="007F11FB" w:rsidP="007F11FB">
      <w:pPr>
        <w:pStyle w:val="PargrafodaLista"/>
        <w:suppressAutoHyphens w:val="0"/>
        <w:autoSpaceDN/>
        <w:spacing w:after="6pt"/>
        <w:ind w:start="0pt"/>
        <w:jc w:val="both"/>
        <w:textAlignment w:val="auto"/>
        <w:rPr>
          <w:rFonts w:ascii="Times New Roman" w:hAnsi="Times New Roman"/>
          <w:b/>
          <w:sz w:val="22"/>
          <w:szCs w:val="22"/>
        </w:rPr>
      </w:pPr>
      <w:r w:rsidRPr="007F11FB">
        <w:rPr>
          <w:rFonts w:ascii="Times New Roman" w:hAnsi="Times New Roman"/>
          <w:b/>
          <w:sz w:val="22"/>
          <w:szCs w:val="22"/>
        </w:rPr>
        <w:t>CONCLUSÃO</w:t>
      </w:r>
    </w:p>
    <w:p w:rsidR="007F11FB" w:rsidRPr="007F11FB" w:rsidRDefault="007F11FB" w:rsidP="007F11FB">
      <w:pPr>
        <w:pStyle w:val="PargrafodaLista"/>
        <w:suppressAutoHyphens w:val="0"/>
        <w:autoSpaceDN/>
        <w:ind w:start="0pt"/>
        <w:jc w:val="both"/>
        <w:textAlignment w:val="auto"/>
        <w:rPr>
          <w:rFonts w:ascii="Times New Roman" w:hAnsi="Times New Roman"/>
          <w:sz w:val="22"/>
          <w:szCs w:val="22"/>
        </w:rPr>
      </w:pPr>
      <w:r w:rsidRPr="007F11FB">
        <w:rPr>
          <w:rFonts w:ascii="Times New Roman" w:hAnsi="Times New Roman"/>
          <w:sz w:val="22"/>
          <w:szCs w:val="22"/>
        </w:rPr>
        <w:t xml:space="preserve">Ao final dos trabalhos, a Coordenadora Patrícia agradeceu a presença de todos. </w:t>
      </w:r>
    </w:p>
    <w:p w:rsidR="007F11FB" w:rsidRDefault="007F11FB" w:rsidP="00471D6D">
      <w:pPr>
        <w:tabs>
          <w:tab w:val="start" w:pos="24.20pt"/>
          <w:tab w:val="start" w:pos="112.45pt"/>
        </w:tabs>
        <w:jc w:val="both"/>
        <w:rPr>
          <w:rFonts w:ascii="Times New Roman" w:hAnsi="Times New Roman"/>
          <w:b/>
          <w:sz w:val="22"/>
          <w:szCs w:val="22"/>
        </w:rPr>
      </w:pPr>
    </w:p>
    <w:p w:rsidR="00B3346E" w:rsidRDefault="00B3346E" w:rsidP="00471D6D">
      <w:pPr>
        <w:tabs>
          <w:tab w:val="start" w:pos="24.20pt"/>
          <w:tab w:val="start" w:pos="112.45pt"/>
        </w:tabs>
        <w:jc w:val="both"/>
        <w:rPr>
          <w:rFonts w:ascii="Times New Roman" w:hAnsi="Times New Roman"/>
          <w:b/>
          <w:sz w:val="22"/>
          <w:szCs w:val="22"/>
        </w:rPr>
      </w:pPr>
    </w:p>
    <w:p w:rsidR="0023407C" w:rsidRDefault="0023407C" w:rsidP="00471D6D">
      <w:pPr>
        <w:tabs>
          <w:tab w:val="start" w:pos="24.20pt"/>
          <w:tab w:val="start" w:pos="112.45pt"/>
        </w:tabs>
        <w:jc w:val="both"/>
        <w:rPr>
          <w:rFonts w:ascii="Times New Roman" w:hAnsi="Times New Roman"/>
          <w:b/>
          <w:sz w:val="22"/>
          <w:szCs w:val="22"/>
        </w:rPr>
      </w:pPr>
    </w:p>
    <w:tbl>
      <w:tblPr>
        <w:tblW w:w="0pt" w:type="auto"/>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Look w:firstRow="1" w:lastRow="0" w:firstColumn="1" w:lastColumn="0" w:noHBand="0" w:noVBand="1"/>
      </w:tblPr>
      <w:tblGrid>
        <w:gridCol w:w="4606"/>
        <w:gridCol w:w="4607"/>
      </w:tblGrid>
      <w:tr w:rsidR="00492F35" w:rsidRPr="00415ED8" w:rsidTr="007220A8">
        <w:tc>
          <w:tcPr>
            <w:tcW w:w="230.30pt" w:type="dxa"/>
            <w:shd w:val="clear" w:color="auto" w:fill="auto"/>
          </w:tcPr>
          <w:p w:rsidR="007B4322" w:rsidRPr="00E40D60" w:rsidRDefault="007B4322" w:rsidP="00B47A38">
            <w:pPr>
              <w:jc w:val="center"/>
              <w:rPr>
                <w:rFonts w:ascii="Times New Roman" w:hAnsi="Times New Roman"/>
                <w:sz w:val="22"/>
                <w:szCs w:val="22"/>
              </w:rPr>
            </w:pPr>
          </w:p>
          <w:p w:rsidR="00492F35" w:rsidRPr="00E40D60" w:rsidRDefault="007F11FB" w:rsidP="00B47A38">
            <w:pPr>
              <w:jc w:val="center"/>
              <w:rPr>
                <w:rFonts w:ascii="Times New Roman" w:hAnsi="Times New Roman"/>
                <w:b/>
                <w:sz w:val="22"/>
                <w:szCs w:val="22"/>
              </w:rPr>
            </w:pPr>
            <w:r>
              <w:rPr>
                <w:rFonts w:ascii="Times New Roman" w:hAnsi="Times New Roman"/>
                <w:b/>
                <w:snapToGrid w:val="0"/>
                <w:sz w:val="23"/>
                <w:szCs w:val="23"/>
              </w:rPr>
              <w:t>PATRÍCIA SILVA LUZ DE MACEDO</w:t>
            </w:r>
          </w:p>
          <w:p w:rsidR="00492F35" w:rsidRPr="00E40D60" w:rsidRDefault="007F11FB" w:rsidP="007F11FB">
            <w:pPr>
              <w:jc w:val="center"/>
              <w:rPr>
                <w:rFonts w:ascii="Times New Roman" w:hAnsi="Times New Roman"/>
                <w:sz w:val="22"/>
                <w:szCs w:val="22"/>
              </w:rPr>
            </w:pPr>
            <w:r>
              <w:rPr>
                <w:rFonts w:ascii="Times New Roman" w:hAnsi="Times New Roman"/>
                <w:sz w:val="22"/>
                <w:szCs w:val="22"/>
              </w:rPr>
              <w:t>Coordenadora</w:t>
            </w:r>
          </w:p>
        </w:tc>
        <w:tc>
          <w:tcPr>
            <w:tcW w:w="230.35pt" w:type="dxa"/>
            <w:shd w:val="clear" w:color="auto" w:fill="auto"/>
          </w:tcPr>
          <w:p w:rsidR="007B4322" w:rsidRPr="00E40D60" w:rsidRDefault="007B4322" w:rsidP="0089745A">
            <w:pPr>
              <w:jc w:val="center"/>
              <w:rPr>
                <w:rFonts w:ascii="Times New Roman" w:hAnsi="Times New Roman"/>
                <w:sz w:val="22"/>
                <w:szCs w:val="22"/>
              </w:rPr>
            </w:pPr>
          </w:p>
          <w:p w:rsidR="00492F35" w:rsidRPr="00E40D60" w:rsidRDefault="007F11FB" w:rsidP="0089745A">
            <w:pPr>
              <w:jc w:val="center"/>
              <w:rPr>
                <w:rFonts w:ascii="Times New Roman" w:hAnsi="Times New Roman"/>
                <w:b/>
                <w:sz w:val="22"/>
                <w:szCs w:val="22"/>
              </w:rPr>
            </w:pPr>
            <w:r>
              <w:rPr>
                <w:rFonts w:ascii="Times New Roman" w:hAnsi="Times New Roman"/>
                <w:b/>
                <w:snapToGrid w:val="0"/>
                <w:sz w:val="23"/>
                <w:szCs w:val="23"/>
              </w:rPr>
              <w:t>JOÃO CARLOS CORREIA</w:t>
            </w:r>
          </w:p>
          <w:p w:rsidR="00492F35" w:rsidRPr="00E40D60" w:rsidRDefault="00492F35" w:rsidP="0089745A">
            <w:pPr>
              <w:jc w:val="center"/>
              <w:rPr>
                <w:rFonts w:ascii="Times New Roman" w:hAnsi="Times New Roman"/>
                <w:sz w:val="22"/>
                <w:szCs w:val="22"/>
              </w:rPr>
            </w:pPr>
            <w:r w:rsidRPr="00E40D60">
              <w:rPr>
                <w:rFonts w:ascii="Times New Roman" w:hAnsi="Times New Roman"/>
                <w:sz w:val="22"/>
                <w:szCs w:val="22"/>
              </w:rPr>
              <w:t>Coordenador-adjunto</w:t>
            </w:r>
          </w:p>
        </w:tc>
      </w:tr>
      <w:tr w:rsidR="00492F35" w:rsidRPr="00415ED8" w:rsidTr="007220A8">
        <w:tc>
          <w:tcPr>
            <w:tcW w:w="230.30pt" w:type="dxa"/>
            <w:shd w:val="clear" w:color="auto" w:fill="auto"/>
          </w:tcPr>
          <w:p w:rsidR="00492F35" w:rsidRPr="00E40D60" w:rsidRDefault="00492F35" w:rsidP="00B47A38">
            <w:pPr>
              <w:jc w:val="center"/>
              <w:rPr>
                <w:rFonts w:ascii="Times New Roman" w:eastAsia="Times New Roman" w:hAnsi="Times New Roman"/>
                <w:caps/>
                <w:spacing w:val="4"/>
                <w:sz w:val="22"/>
                <w:szCs w:val="22"/>
              </w:rPr>
            </w:pPr>
          </w:p>
          <w:p w:rsidR="00492F35" w:rsidRDefault="00492F35" w:rsidP="00B47A38">
            <w:pPr>
              <w:jc w:val="center"/>
              <w:rPr>
                <w:rFonts w:ascii="Times New Roman" w:eastAsia="Times New Roman" w:hAnsi="Times New Roman"/>
                <w:caps/>
                <w:spacing w:val="4"/>
                <w:sz w:val="22"/>
                <w:szCs w:val="22"/>
              </w:rPr>
            </w:pPr>
          </w:p>
          <w:p w:rsidR="00B3346E" w:rsidRDefault="00B3346E" w:rsidP="00B47A38">
            <w:pPr>
              <w:jc w:val="center"/>
              <w:rPr>
                <w:rFonts w:ascii="Times New Roman" w:eastAsia="Times New Roman" w:hAnsi="Times New Roman"/>
                <w:caps/>
                <w:spacing w:val="4"/>
                <w:sz w:val="22"/>
                <w:szCs w:val="22"/>
              </w:rPr>
            </w:pPr>
          </w:p>
          <w:p w:rsidR="00DB1337" w:rsidRPr="00E40D60" w:rsidRDefault="00DB1337" w:rsidP="00B47A38">
            <w:pPr>
              <w:jc w:val="center"/>
              <w:rPr>
                <w:rFonts w:ascii="Times New Roman" w:eastAsia="Times New Roman" w:hAnsi="Times New Roman"/>
                <w:caps/>
                <w:spacing w:val="4"/>
                <w:sz w:val="22"/>
                <w:szCs w:val="22"/>
              </w:rPr>
            </w:pPr>
          </w:p>
          <w:p w:rsidR="00492F35" w:rsidRPr="00E40D60" w:rsidRDefault="00492F35" w:rsidP="00B47A38">
            <w:pPr>
              <w:jc w:val="center"/>
              <w:rPr>
                <w:rFonts w:ascii="Times New Roman" w:eastAsia="Times New Roman" w:hAnsi="Times New Roman"/>
                <w:caps/>
                <w:spacing w:val="4"/>
                <w:sz w:val="22"/>
                <w:szCs w:val="22"/>
              </w:rPr>
            </w:pPr>
          </w:p>
          <w:p w:rsidR="00492F35" w:rsidRPr="00E40D60" w:rsidRDefault="007F11FB" w:rsidP="00B47A38">
            <w:pPr>
              <w:jc w:val="center"/>
              <w:rPr>
                <w:rFonts w:ascii="Times New Roman" w:hAnsi="Times New Roman"/>
                <w:b/>
                <w:sz w:val="22"/>
                <w:szCs w:val="22"/>
              </w:rPr>
            </w:pPr>
            <w:r>
              <w:rPr>
                <w:rFonts w:ascii="Times New Roman" w:hAnsi="Times New Roman"/>
                <w:b/>
                <w:sz w:val="22"/>
                <w:szCs w:val="22"/>
              </w:rPr>
              <w:t>JOSÉ ROBERTO GERALDINE JÚNIOR</w:t>
            </w:r>
          </w:p>
          <w:p w:rsidR="00492F35" w:rsidRPr="00E40D60" w:rsidRDefault="00492F35" w:rsidP="00B47A38">
            <w:pPr>
              <w:jc w:val="center"/>
              <w:rPr>
                <w:rFonts w:ascii="Times New Roman" w:eastAsia="Times New Roman" w:hAnsi="Times New Roman"/>
                <w:caps/>
                <w:spacing w:val="4"/>
                <w:sz w:val="22"/>
                <w:szCs w:val="22"/>
              </w:rPr>
            </w:pPr>
            <w:r w:rsidRPr="00E40D60">
              <w:rPr>
                <w:rFonts w:ascii="Times New Roman" w:eastAsia="Times New Roman" w:hAnsi="Times New Roman"/>
                <w:caps/>
                <w:spacing w:val="4"/>
                <w:sz w:val="22"/>
                <w:szCs w:val="22"/>
              </w:rPr>
              <w:t>M</w:t>
            </w:r>
            <w:r w:rsidRPr="00E40D60">
              <w:rPr>
                <w:rFonts w:ascii="Times New Roman" w:hAnsi="Times New Roman"/>
                <w:sz w:val="22"/>
                <w:szCs w:val="22"/>
              </w:rPr>
              <w:t>embro</w:t>
            </w:r>
          </w:p>
        </w:tc>
        <w:tc>
          <w:tcPr>
            <w:tcW w:w="230.35pt" w:type="dxa"/>
            <w:shd w:val="clear" w:color="auto" w:fill="auto"/>
          </w:tcPr>
          <w:p w:rsidR="00492F35" w:rsidRPr="00E40D60" w:rsidRDefault="00492F35" w:rsidP="0089745A">
            <w:pPr>
              <w:jc w:val="center"/>
              <w:rPr>
                <w:rFonts w:ascii="Times New Roman" w:eastAsia="Times New Roman" w:hAnsi="Times New Roman"/>
                <w:caps/>
                <w:spacing w:val="4"/>
                <w:sz w:val="22"/>
                <w:szCs w:val="22"/>
              </w:rPr>
            </w:pPr>
          </w:p>
          <w:p w:rsidR="00072C24" w:rsidRDefault="00072C24" w:rsidP="0089745A">
            <w:pPr>
              <w:jc w:val="center"/>
              <w:rPr>
                <w:rFonts w:ascii="Times New Roman" w:eastAsia="Times New Roman" w:hAnsi="Times New Roman"/>
                <w:caps/>
                <w:spacing w:val="4"/>
                <w:sz w:val="22"/>
                <w:szCs w:val="22"/>
              </w:rPr>
            </w:pPr>
          </w:p>
          <w:p w:rsidR="00B3346E" w:rsidRDefault="00B3346E" w:rsidP="0089745A">
            <w:pPr>
              <w:jc w:val="center"/>
              <w:rPr>
                <w:rFonts w:ascii="Times New Roman" w:eastAsia="Times New Roman" w:hAnsi="Times New Roman"/>
                <w:caps/>
                <w:spacing w:val="4"/>
                <w:sz w:val="22"/>
                <w:szCs w:val="22"/>
              </w:rPr>
            </w:pPr>
          </w:p>
          <w:p w:rsidR="00DB1337" w:rsidRPr="00E40D60" w:rsidRDefault="00DB1337" w:rsidP="0089745A">
            <w:pPr>
              <w:jc w:val="center"/>
              <w:rPr>
                <w:rFonts w:ascii="Times New Roman" w:eastAsia="Times New Roman" w:hAnsi="Times New Roman"/>
                <w:caps/>
                <w:spacing w:val="4"/>
                <w:sz w:val="22"/>
                <w:szCs w:val="22"/>
              </w:rPr>
            </w:pPr>
          </w:p>
          <w:p w:rsidR="00492F35" w:rsidRPr="00E40D60" w:rsidRDefault="00492F35" w:rsidP="0089745A">
            <w:pPr>
              <w:jc w:val="center"/>
              <w:rPr>
                <w:rFonts w:ascii="Times New Roman" w:eastAsia="Times New Roman" w:hAnsi="Times New Roman"/>
                <w:caps/>
                <w:spacing w:val="4"/>
                <w:sz w:val="22"/>
                <w:szCs w:val="22"/>
              </w:rPr>
            </w:pPr>
          </w:p>
          <w:p w:rsidR="00492F35" w:rsidRPr="00E40D60" w:rsidRDefault="00492F35" w:rsidP="0089745A">
            <w:pPr>
              <w:jc w:val="center"/>
              <w:rPr>
                <w:rFonts w:ascii="Times New Roman" w:eastAsia="Times New Roman" w:hAnsi="Times New Roman"/>
                <w:caps/>
                <w:spacing w:val="4"/>
                <w:sz w:val="22"/>
                <w:szCs w:val="22"/>
              </w:rPr>
            </w:pPr>
          </w:p>
        </w:tc>
      </w:tr>
      <w:tr w:rsidR="00492F35" w:rsidRPr="00415ED8" w:rsidTr="007220A8">
        <w:tc>
          <w:tcPr>
            <w:tcW w:w="230.30pt" w:type="dxa"/>
            <w:shd w:val="clear" w:color="auto" w:fill="auto"/>
          </w:tcPr>
          <w:p w:rsidR="00492F35" w:rsidRPr="00E40D60" w:rsidRDefault="00492F35" w:rsidP="00B47A38">
            <w:pPr>
              <w:jc w:val="center"/>
              <w:rPr>
                <w:rFonts w:ascii="Times New Roman" w:hAnsi="Times New Roman"/>
                <w:sz w:val="22"/>
                <w:szCs w:val="22"/>
              </w:rPr>
            </w:pPr>
          </w:p>
          <w:p w:rsidR="006A6AC6" w:rsidRDefault="006A6AC6" w:rsidP="00B47A38">
            <w:pPr>
              <w:jc w:val="center"/>
              <w:rPr>
                <w:rFonts w:ascii="Times New Roman" w:hAnsi="Times New Roman"/>
                <w:sz w:val="22"/>
                <w:szCs w:val="22"/>
              </w:rPr>
            </w:pPr>
          </w:p>
          <w:p w:rsidR="00B3346E" w:rsidRDefault="00B3346E" w:rsidP="00B47A38">
            <w:pPr>
              <w:jc w:val="center"/>
              <w:rPr>
                <w:rFonts w:ascii="Times New Roman" w:hAnsi="Times New Roman"/>
                <w:sz w:val="22"/>
                <w:szCs w:val="22"/>
              </w:rPr>
            </w:pPr>
          </w:p>
          <w:p w:rsidR="00DB1337" w:rsidRDefault="00DB1337" w:rsidP="00B47A38">
            <w:pPr>
              <w:jc w:val="center"/>
              <w:rPr>
                <w:rFonts w:ascii="Times New Roman" w:hAnsi="Times New Roman"/>
                <w:sz w:val="22"/>
                <w:szCs w:val="22"/>
              </w:rPr>
            </w:pPr>
          </w:p>
          <w:p w:rsidR="00DB1337" w:rsidRPr="00E40D60" w:rsidRDefault="00DB1337" w:rsidP="00B47A38">
            <w:pPr>
              <w:jc w:val="center"/>
              <w:rPr>
                <w:rFonts w:ascii="Times New Roman" w:hAnsi="Times New Roman"/>
                <w:sz w:val="22"/>
                <w:szCs w:val="22"/>
              </w:rPr>
            </w:pPr>
          </w:p>
          <w:p w:rsidR="00492F35" w:rsidRPr="00E40D60" w:rsidRDefault="00492F35" w:rsidP="00B47A38">
            <w:pPr>
              <w:jc w:val="center"/>
              <w:rPr>
                <w:rFonts w:ascii="Times New Roman" w:hAnsi="Times New Roman"/>
                <w:sz w:val="22"/>
                <w:szCs w:val="22"/>
              </w:rPr>
            </w:pPr>
          </w:p>
        </w:tc>
        <w:tc>
          <w:tcPr>
            <w:tcW w:w="230.35pt" w:type="dxa"/>
            <w:shd w:val="clear" w:color="auto" w:fill="auto"/>
          </w:tcPr>
          <w:p w:rsidR="00492F35" w:rsidRPr="00E40D60" w:rsidRDefault="00492F35" w:rsidP="0089745A">
            <w:pPr>
              <w:jc w:val="center"/>
              <w:rPr>
                <w:rFonts w:ascii="Times New Roman" w:hAnsi="Times New Roman"/>
                <w:b/>
                <w:sz w:val="22"/>
                <w:szCs w:val="22"/>
              </w:rPr>
            </w:pPr>
          </w:p>
          <w:p w:rsidR="00492F35" w:rsidRDefault="00492F35" w:rsidP="0089745A">
            <w:pPr>
              <w:jc w:val="center"/>
              <w:rPr>
                <w:rFonts w:ascii="Times New Roman" w:hAnsi="Times New Roman"/>
                <w:b/>
                <w:sz w:val="22"/>
                <w:szCs w:val="22"/>
              </w:rPr>
            </w:pPr>
          </w:p>
          <w:p w:rsidR="00DB1337" w:rsidRDefault="00DB1337" w:rsidP="0089745A">
            <w:pPr>
              <w:jc w:val="center"/>
              <w:rPr>
                <w:rFonts w:ascii="Times New Roman" w:hAnsi="Times New Roman"/>
                <w:b/>
                <w:sz w:val="22"/>
                <w:szCs w:val="22"/>
              </w:rPr>
            </w:pPr>
          </w:p>
          <w:p w:rsidR="00DB1337" w:rsidRPr="00E40D60" w:rsidRDefault="00DB1337" w:rsidP="0089745A">
            <w:pPr>
              <w:jc w:val="center"/>
              <w:rPr>
                <w:rFonts w:ascii="Times New Roman" w:hAnsi="Times New Roman"/>
                <w:b/>
                <w:sz w:val="22"/>
                <w:szCs w:val="22"/>
              </w:rPr>
            </w:pPr>
          </w:p>
          <w:p w:rsidR="00492F35" w:rsidRPr="00E40D60" w:rsidRDefault="00492F35" w:rsidP="0089745A">
            <w:pPr>
              <w:jc w:val="center"/>
              <w:rPr>
                <w:rFonts w:ascii="Times New Roman" w:hAnsi="Times New Roman"/>
                <w:b/>
                <w:sz w:val="22"/>
                <w:szCs w:val="22"/>
              </w:rPr>
            </w:pPr>
          </w:p>
        </w:tc>
      </w:tr>
    </w:tbl>
    <w:p w:rsidR="008119C0" w:rsidRPr="004B2957" w:rsidRDefault="008119C0" w:rsidP="0023407C">
      <w:pPr>
        <w:spacing w:before="6pt"/>
        <w:jc w:val="both"/>
        <w:rPr>
          <w:rFonts w:ascii="Times New Roman" w:eastAsia="Times New Roman" w:hAnsi="Times New Roman"/>
          <w:caps/>
          <w:spacing w:val="4"/>
          <w:sz w:val="22"/>
          <w:szCs w:val="22"/>
        </w:rPr>
      </w:pPr>
    </w:p>
    <w:sectPr w:rsidR="008119C0" w:rsidRPr="004B2957" w:rsidSect="000E5046">
      <w:headerReference w:type="even" r:id="rId8"/>
      <w:headerReference w:type="default" r:id="rId9"/>
      <w:footerReference w:type="even" r:id="rId10"/>
      <w:footerReference w:type="default" r:id="rId11"/>
      <w:pgSz w:w="595pt" w:h="842pt"/>
      <w:pgMar w:top="85.10pt" w:right="63.40pt" w:bottom="70.90pt" w:left="77.95pt" w:header="66.35pt" w:footer="29.20pt" w:gutter="0pt"/>
      <w:cols w:space="35.40pt"/>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236EFC" w:rsidRDefault="00236EFC">
      <w:r>
        <w:separator/>
      </w:r>
    </w:p>
  </w:endnote>
  <w:endnote w:type="continuationSeparator" w:id="0">
    <w:p w:rsidR="00236EFC" w:rsidRDefault="00236EF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AFF" w:usb1="C0007841" w:usb2="00000009" w:usb3="00000000" w:csb0="000001FF" w:csb1="00000000"/>
  </w:font>
  <w:font w:name="Cambria">
    <w:panose1 w:val="02040503050406030204"/>
    <w:charset w:characterSet="iso-8859-1"/>
    <w:family w:val="roman"/>
    <w:pitch w:val="variable"/>
    <w:sig w:usb0="E00002FF" w:usb1="400004FF" w:usb2="00000000" w:usb3="00000000" w:csb0="0000019F" w:csb1="00000000"/>
  </w:font>
  <w:font w:name="Arial">
    <w:panose1 w:val="020B0604020202020204"/>
    <w:charset w:characterSet="iso-8859-1"/>
    <w:family w:val="swiss"/>
    <w:pitch w:val="variable"/>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Times">
    <w:panose1 w:val="02020603050405020304"/>
    <w:charset w:characterSet="iso-8859-1"/>
    <w:family w:val="roman"/>
    <w:pitch w:val="variable"/>
    <w:sig w:usb0="E0002AFF" w:usb1="C0007841" w:usb2="00000009" w:usb3="00000000" w:csb0="000001FF" w:csb1="00000000"/>
  </w:font>
  <w:font w:name="Calibri">
    <w:panose1 w:val="020F0502020204030204"/>
    <w:charset w:characterSet="iso-8859-1"/>
    <w:family w:val="swiss"/>
    <w:pitch w:val="variable"/>
    <w:sig w:usb0="E00002FF" w:usb1="4000ACFF" w:usb2="00000001" w:usb3="00000000" w:csb0="0000019F" w:csb1="00000000"/>
  </w:font>
  <w:font w:name="Tahoma">
    <w:panose1 w:val="020B0604030504040204"/>
    <w:charset w:characterSet="iso-8859-1"/>
    <w:family w:val="swiss"/>
    <w:pitch w:val="variable"/>
    <w:sig w:usb0="E1002EFF" w:usb1="C000605B" w:usb2="00000029" w:usb3="00000000" w:csb0="000101FF" w:csb1="00000000"/>
  </w:font>
  <w:font w:name="Segoe UI">
    <w:panose1 w:val="020B0502040204020203"/>
    <w:charset w:characterSet="iso-8859-1"/>
    <w:family w:val="swiss"/>
    <w:pitch w:val="variable"/>
    <w:sig w:usb0="E10022FF" w:usb1="C000E47F" w:usb2="00000029" w:usb3="00000000" w:csb0="000001DF" w:csb1="00000000"/>
  </w:font>
  <w:font w:name="Verdana">
    <w:panose1 w:val="020B0604030504040204"/>
    <w:charset w:characterSet="iso-8859-1"/>
    <w:family w:val="swiss"/>
    <w:pitch w:val="variable"/>
    <w:sig w:usb0="A10006FF" w:usb1="4000205B" w:usb2="00000010" w:usb3="00000000" w:csb0="0000019F"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Default="002F47A8" w:rsidP="002F47A8">
    <w:pPr>
      <w:pStyle w:val="Rodap"/>
      <w:framePr w:wrap="around" w:vAnchor="text" w:hAnchor="margin" w:xAlign="right" w:y="0.05pt"/>
      <w:rPr>
        <w:rStyle w:val="Nmerodepgina"/>
      </w:rPr>
    </w:pPr>
    <w:r>
      <w:rPr>
        <w:rStyle w:val="Nmerodepgina"/>
      </w:rPr>
      <w:fldChar w:fldCharType="begin"/>
    </w:r>
    <w:r>
      <w:rPr>
        <w:rStyle w:val="Nmerodepgina"/>
      </w:rPr>
      <w:instrText xml:space="preserve">PAGE  </w:instrText>
    </w:r>
    <w:r>
      <w:rPr>
        <w:rStyle w:val="Nmerodepgina"/>
      </w:rPr>
      <w:fldChar w:fldCharType="end"/>
    </w:r>
  </w:p>
  <w:p w:rsidR="002F47A8" w:rsidRPr="00771D16" w:rsidRDefault="002F47A8" w:rsidP="002F47A8">
    <w:pPr>
      <w:pStyle w:val="Rodap"/>
      <w:tabs>
        <w:tab w:val="clear" w:pos="216pt"/>
        <w:tab w:val="clear" w:pos="432pt"/>
        <w:tab w:val="start" w:pos="91pt"/>
      </w:tabs>
      <w:spacing w:line="14.40pt" w:lineRule="auto"/>
      <w:ind w:start="-21.30pt" w:end="18pt"/>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rsidR="002F47A8" w:rsidRPr="002E4A91" w:rsidRDefault="002F47A8" w:rsidP="002F47A8">
    <w:pPr>
      <w:pStyle w:val="Rodap"/>
      <w:tabs>
        <w:tab w:val="clear" w:pos="216pt"/>
        <w:tab w:val="clear" w:pos="432pt"/>
        <w:tab w:val="start" w:pos="91pt"/>
      </w:tabs>
      <w:spacing w:line="14.40pt" w:lineRule="auto"/>
      <w:ind w:start="-21.30pt" w:end="-11.05pt"/>
      <w:rPr>
        <w:rFonts w:ascii="Arial" w:hAnsi="Arial"/>
        <w:color w:val="003333"/>
        <w:sz w:val="20"/>
      </w:rPr>
    </w:pPr>
    <w:r w:rsidRPr="002E4A91">
      <w:rPr>
        <w:rFonts w:ascii="Arial" w:hAnsi="Arial"/>
        <w:b/>
        <w:color w:val="003333"/>
        <w:sz w:val="22"/>
      </w:rPr>
      <w:t>www.caubr.org.br</w:t>
    </w:r>
    <w:r w:rsidRPr="002E4A91">
      <w:rPr>
        <w:rFonts w:ascii="Arial" w:hAnsi="Arial"/>
        <w:color w:val="003333"/>
        <w:sz w:val="22"/>
      </w:rPr>
      <w:t xml:space="preserve">  / ies@caubr.org.br</w:t>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Pr="00760340" w:rsidRDefault="002F47A8" w:rsidP="002F47A8">
    <w:pPr>
      <w:pStyle w:val="Rodap"/>
      <w:framePr w:w="53.30pt" w:h="18.10pt" w:hRule="exact" w:wrap="around" w:vAnchor="text" w:hAnchor="page" w:x="520.85pt" w:y="-15.50pt"/>
      <w:jc w:val="end"/>
      <w:rPr>
        <w:rStyle w:val="Nmerodepgina"/>
        <w:rFonts w:ascii="Arial" w:hAnsi="Arial"/>
        <w:color w:val="296D7A"/>
        <w:sz w:val="18"/>
      </w:rPr>
    </w:pPr>
    <w:r w:rsidRPr="00760340">
      <w:rPr>
        <w:rStyle w:val="Nmerodepgina"/>
        <w:rFonts w:ascii="Arial" w:hAnsi="Arial"/>
        <w:color w:val="296D7A"/>
        <w:sz w:val="18"/>
      </w:rPr>
      <w:fldChar w:fldCharType="begin"/>
    </w:r>
    <w:r w:rsidRPr="00760340">
      <w:rPr>
        <w:rStyle w:val="Nmerodepgina"/>
        <w:rFonts w:ascii="Arial" w:hAnsi="Arial"/>
        <w:color w:val="296D7A"/>
        <w:sz w:val="18"/>
      </w:rPr>
      <w:instrText xml:space="preserve">PAGE  </w:instrText>
    </w:r>
    <w:r w:rsidRPr="00760340">
      <w:rPr>
        <w:rStyle w:val="Nmerodepgina"/>
        <w:rFonts w:ascii="Arial" w:hAnsi="Arial"/>
        <w:color w:val="296D7A"/>
        <w:sz w:val="18"/>
      </w:rPr>
      <w:fldChar w:fldCharType="separate"/>
    </w:r>
    <w:r w:rsidR="00175E1C">
      <w:rPr>
        <w:rStyle w:val="Nmerodepgina"/>
        <w:rFonts w:ascii="Arial" w:hAnsi="Arial"/>
        <w:noProof/>
        <w:color w:val="296D7A"/>
        <w:sz w:val="18"/>
      </w:rPr>
      <w:t>1</w:t>
    </w:r>
    <w:r w:rsidRPr="00760340">
      <w:rPr>
        <w:rStyle w:val="Nmerodepgina"/>
        <w:rFonts w:ascii="Arial" w:hAnsi="Arial"/>
        <w:color w:val="296D7A"/>
        <w:sz w:val="18"/>
      </w:rPr>
      <w:fldChar w:fldCharType="end"/>
    </w:r>
  </w:p>
  <w:p w:rsidR="002F47A8" w:rsidRPr="00063166" w:rsidRDefault="00175E1C" w:rsidP="00063166">
    <w:pPr>
      <w:pStyle w:val="Rodap"/>
      <w:tabs>
        <w:tab w:val="clear" w:pos="216pt"/>
        <w:tab w:val="clear" w:pos="432pt"/>
        <w:tab w:val="start" w:pos="194.25pt"/>
      </w:tabs>
      <w:ind w:end="18pt"/>
      <w:rPr>
        <w:sz w:val="20"/>
        <w:szCs w:val="20"/>
      </w:rPr>
    </w:pPr>
    <w:r>
      <w:rPr>
        <w:noProof/>
        <w:lang w:eastAsia="pt-BR"/>
      </w:rPr>
      <w:drawing>
        <wp:anchor distT="0" distB="0" distL="114300" distR="114300" simplePos="0" relativeHeight="251658240" behindDoc="1" locked="0" layoutInCell="1" allowOverlap="1">
          <wp:simplePos x="0" y="0"/>
          <wp:positionH relativeFrom="column">
            <wp:posOffset>-990600</wp:posOffset>
          </wp:positionH>
          <wp:positionV relativeFrom="paragraph">
            <wp:posOffset>-519430</wp:posOffset>
          </wp:positionV>
          <wp:extent cx="7547610" cy="1081405"/>
          <wp:effectExtent l="0" t="0" r="0" b="4445"/>
          <wp:wrapNone/>
          <wp:docPr id="47" name="Imagem 47" descr="CAU-BR-timbrado2015--rodap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7" descr="CAU-BR-timbrado2015--rod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166">
      <w:rPr>
        <w:rFonts w:ascii="Times New Roman" w:eastAsia="Times New Roman" w:hAnsi="Times New Roman"/>
        <w:bCs/>
        <w:smallCaps/>
        <w:kern w:val="32"/>
        <w:sz w:val="22"/>
        <w:szCs w:val="22"/>
      </w:rPr>
      <w:t xml:space="preserve">                                       </w:t>
    </w:r>
    <w:r w:rsidR="007F11FB">
      <w:rPr>
        <w:rFonts w:ascii="Times New Roman" w:eastAsia="Times New Roman" w:hAnsi="Times New Roman"/>
        <w:bCs/>
        <w:smallCaps/>
        <w:kern w:val="32"/>
        <w:sz w:val="22"/>
        <w:szCs w:val="22"/>
      </w:rPr>
      <w:t xml:space="preserve">                </w:t>
    </w:r>
    <w:r w:rsidR="00063166">
      <w:rPr>
        <w:rFonts w:ascii="Times New Roman" w:eastAsia="Times New Roman" w:hAnsi="Times New Roman"/>
        <w:bCs/>
        <w:smallCaps/>
        <w:kern w:val="32"/>
        <w:sz w:val="22"/>
        <w:szCs w:val="22"/>
      </w:rPr>
      <w:t xml:space="preserve"> </w:t>
    </w:r>
    <w:r w:rsidR="00063166" w:rsidRPr="00063166">
      <w:rPr>
        <w:rFonts w:ascii="Times New Roman" w:eastAsia="Times New Roman" w:hAnsi="Times New Roman"/>
        <w:bCs/>
        <w:smallCaps/>
        <w:kern w:val="32"/>
        <w:sz w:val="20"/>
        <w:szCs w:val="20"/>
      </w:rPr>
      <w:t xml:space="preserve">SÚMULA DA </w:t>
    </w:r>
    <w:r w:rsidR="00151F60">
      <w:rPr>
        <w:rFonts w:ascii="Times New Roman" w:eastAsia="Times New Roman" w:hAnsi="Times New Roman"/>
        <w:bCs/>
        <w:smallCaps/>
        <w:kern w:val="32"/>
        <w:sz w:val="20"/>
        <w:szCs w:val="20"/>
      </w:rPr>
      <w:t>3</w:t>
    </w:r>
    <w:r w:rsidR="00063166" w:rsidRPr="00063166">
      <w:rPr>
        <w:rFonts w:ascii="Times New Roman" w:eastAsia="Times New Roman" w:hAnsi="Times New Roman"/>
        <w:bCs/>
        <w:smallCaps/>
        <w:kern w:val="32"/>
        <w:sz w:val="20"/>
        <w:szCs w:val="20"/>
      </w:rPr>
      <w:t>ª REUNIÃO ORDINÁRIA</w:t>
    </w:r>
    <w:r w:rsidR="007F11FB">
      <w:rPr>
        <w:rFonts w:ascii="Times New Roman" w:eastAsia="Times New Roman" w:hAnsi="Times New Roman"/>
        <w:bCs/>
        <w:smallCaps/>
        <w:kern w:val="32"/>
        <w:sz w:val="20"/>
        <w:szCs w:val="20"/>
      </w:rPr>
      <w:t xml:space="preserve"> CTHEP</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236EFC" w:rsidRDefault="00236EFC">
      <w:r>
        <w:separator/>
      </w:r>
    </w:p>
  </w:footnote>
  <w:footnote w:type="continuationSeparator" w:id="0">
    <w:p w:rsidR="00236EFC" w:rsidRDefault="00236EFC">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Pr="009E4E5A" w:rsidRDefault="00175E1C" w:rsidP="002F47A8">
    <w:pPr>
      <w:pStyle w:val="Cabealho"/>
      <w:ind w:start="29.35pt"/>
      <w:rPr>
        <w:color w:val="296D7A"/>
      </w:rPr>
    </w:pPr>
    <w:r w:rsidRPr="009E4E5A">
      <w:rPr>
        <w:noProof/>
        <w:color w:val="296D7A"/>
        <w:lang w:eastAsia="pt-BR"/>
      </w:rPr>
      <w:drawing>
        <wp:anchor distT="0" distB="0" distL="114300" distR="114300" simplePos="0" relativeHeight="251657216" behindDoc="1" locked="0" layoutInCell="1" allowOverlap="1">
          <wp:simplePos x="0" y="0"/>
          <wp:positionH relativeFrom="column">
            <wp:posOffset>-1001395</wp:posOffset>
          </wp:positionH>
          <wp:positionV relativeFrom="paragraph">
            <wp:posOffset>-871220</wp:posOffset>
          </wp:positionV>
          <wp:extent cx="7571105" cy="9931400"/>
          <wp:effectExtent l="0" t="0" r="0" b="0"/>
          <wp:wrapNone/>
          <wp:docPr id="19" name="Imagem 19"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7A8" w:rsidRPr="009E4E5A">
      <w:rPr>
        <w:noProof/>
        <w:color w:val="296D7A"/>
        <w:lang w:val="en-US"/>
      </w:rPr>
      <w:t xml:space="preserve"> </w:t>
    </w:r>
    <w:r w:rsidRPr="009E4E5A">
      <w:rPr>
        <w:noProof/>
        <w:color w:val="296D7A"/>
        <w:lang w:eastAsia="pt-BR"/>
      </w:rPr>
      <w:drawing>
        <wp:anchor distT="0" distB="0" distL="114300" distR="114300" simplePos="0" relativeHeight="251656192" behindDoc="1" locked="0" layoutInCell="1" allowOverlap="1">
          <wp:simplePos x="0" y="0"/>
          <wp:positionH relativeFrom="column">
            <wp:posOffset>-1005840</wp:posOffset>
          </wp:positionH>
          <wp:positionV relativeFrom="paragraph">
            <wp:posOffset>-867410</wp:posOffset>
          </wp:positionV>
          <wp:extent cx="7571105" cy="9930765"/>
          <wp:effectExtent l="0" t="0" r="0" b="0"/>
          <wp:wrapNone/>
          <wp:docPr id="18" name="Imagem 18"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8"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F47A8" w:rsidRPr="009E4E5A" w:rsidRDefault="00175E1C" w:rsidP="002F47A8">
    <w:pPr>
      <w:pStyle w:val="Cabealho"/>
      <w:tabs>
        <w:tab w:val="clear" w:pos="216pt"/>
        <w:tab w:val="start" w:pos="144pt"/>
        <w:tab w:val="start" w:pos="306pt"/>
      </w:tabs>
      <w:ind w:start="29.35pt"/>
      <w:rPr>
        <w:rFonts w:ascii="Arial" w:hAnsi="Arial"/>
        <w:color w:val="296D7A"/>
        <w:sz w:val="22"/>
      </w:rPr>
    </w:pPr>
    <w:r>
      <w:rPr>
        <w:noProof/>
        <w:lang w:eastAsia="pt-BR"/>
      </w:rPr>
      <w:drawing>
        <wp:anchor distT="0" distB="0" distL="114300" distR="114300" simplePos="0" relativeHeight="251659264" behindDoc="1" locked="0" layoutInCell="1" allowOverlap="1">
          <wp:simplePos x="0" y="0"/>
          <wp:positionH relativeFrom="column">
            <wp:posOffset>-990600</wp:posOffset>
          </wp:positionH>
          <wp:positionV relativeFrom="paragraph">
            <wp:posOffset>-840740</wp:posOffset>
          </wp:positionV>
          <wp:extent cx="7669530" cy="1080770"/>
          <wp:effectExtent l="0" t="0" r="7620" b="5080"/>
          <wp:wrapNone/>
          <wp:docPr id="64" name="Imagem 4" descr="CAU-BR-timbrado2015--T0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4" descr="CAU-BR-timbrado2015--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53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D80EA7"/>
    <w:multiLevelType w:val="hybridMultilevel"/>
    <w:tmpl w:val="9E304592"/>
    <w:lvl w:ilvl="0" w:tplc="7D56B29E">
      <w:start w:val="1"/>
      <w:numFmt w:val="lowerLetter"/>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01EF57AB"/>
    <w:multiLevelType w:val="hybridMultilevel"/>
    <w:tmpl w:val="2424FF9C"/>
    <w:lvl w:ilvl="0" w:tplc="632AC24A">
      <w:start w:val="1"/>
      <w:numFmt w:val="lowerLetter"/>
      <w:lvlText w:val="%1)"/>
      <w:lvlJc w:val="start"/>
      <w:pPr>
        <w:ind w:start="20.25pt" w:hanging="18pt"/>
      </w:pPr>
      <w:rPr>
        <w:rFonts w:hint="default"/>
      </w:rPr>
    </w:lvl>
    <w:lvl w:ilvl="1" w:tplc="04160019" w:tentative="1">
      <w:start w:val="1"/>
      <w:numFmt w:val="lowerLetter"/>
      <w:lvlText w:val="%2."/>
      <w:lvlJc w:val="start"/>
      <w:pPr>
        <w:ind w:start="56.25pt" w:hanging="18pt"/>
      </w:pPr>
    </w:lvl>
    <w:lvl w:ilvl="2" w:tplc="0416001B" w:tentative="1">
      <w:start w:val="1"/>
      <w:numFmt w:val="lowerRoman"/>
      <w:lvlText w:val="%3."/>
      <w:lvlJc w:val="end"/>
      <w:pPr>
        <w:ind w:start="92.25pt" w:hanging="9pt"/>
      </w:pPr>
    </w:lvl>
    <w:lvl w:ilvl="3" w:tplc="0416000F" w:tentative="1">
      <w:start w:val="1"/>
      <w:numFmt w:val="decimal"/>
      <w:lvlText w:val="%4."/>
      <w:lvlJc w:val="start"/>
      <w:pPr>
        <w:ind w:start="128.25pt" w:hanging="18pt"/>
      </w:pPr>
    </w:lvl>
    <w:lvl w:ilvl="4" w:tplc="04160019" w:tentative="1">
      <w:start w:val="1"/>
      <w:numFmt w:val="lowerLetter"/>
      <w:lvlText w:val="%5."/>
      <w:lvlJc w:val="start"/>
      <w:pPr>
        <w:ind w:start="164.25pt" w:hanging="18pt"/>
      </w:pPr>
    </w:lvl>
    <w:lvl w:ilvl="5" w:tplc="0416001B" w:tentative="1">
      <w:start w:val="1"/>
      <w:numFmt w:val="lowerRoman"/>
      <w:lvlText w:val="%6."/>
      <w:lvlJc w:val="end"/>
      <w:pPr>
        <w:ind w:start="200.25pt" w:hanging="9pt"/>
      </w:pPr>
    </w:lvl>
    <w:lvl w:ilvl="6" w:tplc="0416000F" w:tentative="1">
      <w:start w:val="1"/>
      <w:numFmt w:val="decimal"/>
      <w:lvlText w:val="%7."/>
      <w:lvlJc w:val="start"/>
      <w:pPr>
        <w:ind w:start="236.25pt" w:hanging="18pt"/>
      </w:pPr>
    </w:lvl>
    <w:lvl w:ilvl="7" w:tplc="04160019" w:tentative="1">
      <w:start w:val="1"/>
      <w:numFmt w:val="lowerLetter"/>
      <w:lvlText w:val="%8."/>
      <w:lvlJc w:val="start"/>
      <w:pPr>
        <w:ind w:start="272.25pt" w:hanging="18pt"/>
      </w:pPr>
    </w:lvl>
    <w:lvl w:ilvl="8" w:tplc="0416001B" w:tentative="1">
      <w:start w:val="1"/>
      <w:numFmt w:val="lowerRoman"/>
      <w:lvlText w:val="%9."/>
      <w:lvlJc w:val="end"/>
      <w:pPr>
        <w:ind w:start="308.25pt" w:hanging="9pt"/>
      </w:pPr>
    </w:lvl>
  </w:abstractNum>
  <w:abstractNum w:abstractNumId="2" w15:restartNumberingAfterBreak="0">
    <w:nsid w:val="06982453"/>
    <w:multiLevelType w:val="hybridMultilevel"/>
    <w:tmpl w:val="6606740E"/>
    <w:lvl w:ilvl="0" w:tplc="9DD6B6D8">
      <w:start w:val="1"/>
      <w:numFmt w:val="bullet"/>
      <w:lvlText w:val="•"/>
      <w:lvlJc w:val="start"/>
      <w:pPr>
        <w:tabs>
          <w:tab w:val="num" w:pos="36pt"/>
        </w:tabs>
        <w:ind w:start="36pt" w:hanging="18pt"/>
      </w:pPr>
      <w:rPr>
        <w:rFonts w:ascii="Arial" w:hAnsi="Arial" w:hint="default"/>
      </w:rPr>
    </w:lvl>
    <w:lvl w:ilvl="1" w:tplc="FE1E6026">
      <w:start w:val="1"/>
      <w:numFmt w:val="bullet"/>
      <w:lvlText w:val="•"/>
      <w:lvlJc w:val="start"/>
      <w:pPr>
        <w:tabs>
          <w:tab w:val="num" w:pos="72pt"/>
        </w:tabs>
        <w:ind w:start="72pt" w:hanging="18pt"/>
      </w:pPr>
      <w:rPr>
        <w:rFonts w:ascii="Arial" w:hAnsi="Arial" w:hint="default"/>
      </w:rPr>
    </w:lvl>
    <w:lvl w:ilvl="2" w:tplc="F4FC2E76">
      <w:start w:val="4063"/>
      <w:numFmt w:val="bullet"/>
      <w:lvlText w:val="•"/>
      <w:lvlJc w:val="start"/>
      <w:pPr>
        <w:tabs>
          <w:tab w:val="num" w:pos="108pt"/>
        </w:tabs>
        <w:ind w:start="108pt" w:hanging="18pt"/>
      </w:pPr>
      <w:rPr>
        <w:rFonts w:ascii="Arial" w:hAnsi="Arial" w:hint="default"/>
      </w:rPr>
    </w:lvl>
    <w:lvl w:ilvl="3" w:tplc="C9EE4F98" w:tentative="1">
      <w:start w:val="1"/>
      <w:numFmt w:val="bullet"/>
      <w:lvlText w:val="•"/>
      <w:lvlJc w:val="start"/>
      <w:pPr>
        <w:tabs>
          <w:tab w:val="num" w:pos="144pt"/>
        </w:tabs>
        <w:ind w:start="144pt" w:hanging="18pt"/>
      </w:pPr>
      <w:rPr>
        <w:rFonts w:ascii="Arial" w:hAnsi="Arial" w:hint="default"/>
      </w:rPr>
    </w:lvl>
    <w:lvl w:ilvl="4" w:tplc="11BA82F8" w:tentative="1">
      <w:start w:val="1"/>
      <w:numFmt w:val="bullet"/>
      <w:lvlText w:val="•"/>
      <w:lvlJc w:val="start"/>
      <w:pPr>
        <w:tabs>
          <w:tab w:val="num" w:pos="180pt"/>
        </w:tabs>
        <w:ind w:start="180pt" w:hanging="18pt"/>
      </w:pPr>
      <w:rPr>
        <w:rFonts w:ascii="Arial" w:hAnsi="Arial" w:hint="default"/>
      </w:rPr>
    </w:lvl>
    <w:lvl w:ilvl="5" w:tplc="F6C489F6" w:tentative="1">
      <w:start w:val="1"/>
      <w:numFmt w:val="bullet"/>
      <w:lvlText w:val="•"/>
      <w:lvlJc w:val="start"/>
      <w:pPr>
        <w:tabs>
          <w:tab w:val="num" w:pos="216pt"/>
        </w:tabs>
        <w:ind w:start="216pt" w:hanging="18pt"/>
      </w:pPr>
      <w:rPr>
        <w:rFonts w:ascii="Arial" w:hAnsi="Arial" w:hint="default"/>
      </w:rPr>
    </w:lvl>
    <w:lvl w:ilvl="6" w:tplc="44447860" w:tentative="1">
      <w:start w:val="1"/>
      <w:numFmt w:val="bullet"/>
      <w:lvlText w:val="•"/>
      <w:lvlJc w:val="start"/>
      <w:pPr>
        <w:tabs>
          <w:tab w:val="num" w:pos="252pt"/>
        </w:tabs>
        <w:ind w:start="252pt" w:hanging="18pt"/>
      </w:pPr>
      <w:rPr>
        <w:rFonts w:ascii="Arial" w:hAnsi="Arial" w:hint="default"/>
      </w:rPr>
    </w:lvl>
    <w:lvl w:ilvl="7" w:tplc="8EEA2086" w:tentative="1">
      <w:start w:val="1"/>
      <w:numFmt w:val="bullet"/>
      <w:lvlText w:val="•"/>
      <w:lvlJc w:val="start"/>
      <w:pPr>
        <w:tabs>
          <w:tab w:val="num" w:pos="288pt"/>
        </w:tabs>
        <w:ind w:start="288pt" w:hanging="18pt"/>
      </w:pPr>
      <w:rPr>
        <w:rFonts w:ascii="Arial" w:hAnsi="Arial" w:hint="default"/>
      </w:rPr>
    </w:lvl>
    <w:lvl w:ilvl="8" w:tplc="0F8001A8" w:tentative="1">
      <w:start w:val="1"/>
      <w:numFmt w:val="bullet"/>
      <w:lvlText w:val="•"/>
      <w:lvlJc w:val="start"/>
      <w:pPr>
        <w:tabs>
          <w:tab w:val="num" w:pos="324pt"/>
        </w:tabs>
        <w:ind w:start="324pt" w:hanging="18pt"/>
      </w:pPr>
      <w:rPr>
        <w:rFonts w:ascii="Arial" w:hAnsi="Arial" w:hint="default"/>
      </w:rPr>
    </w:lvl>
  </w:abstractNum>
  <w:abstractNum w:abstractNumId="3" w15:restartNumberingAfterBreak="0">
    <w:nsid w:val="0B904B27"/>
    <w:multiLevelType w:val="hybridMultilevel"/>
    <w:tmpl w:val="D374C7C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4" w15:restartNumberingAfterBreak="0">
    <w:nsid w:val="0C2D4921"/>
    <w:multiLevelType w:val="hybridMultilevel"/>
    <w:tmpl w:val="7EBA4A8C"/>
    <w:lvl w:ilvl="0" w:tplc="7BC6EA92">
      <w:start w:val="1"/>
      <w:numFmt w:val="decimal"/>
      <w:lvlText w:val="%1-"/>
      <w:lvlJc w:val="start"/>
      <w:pPr>
        <w:ind w:start="90pt" w:hanging="18pt"/>
      </w:pPr>
      <w:rPr>
        <w:rFonts w:hint="default"/>
      </w:rPr>
    </w:lvl>
    <w:lvl w:ilvl="1" w:tplc="04160019" w:tentative="1">
      <w:start w:val="1"/>
      <w:numFmt w:val="lowerLetter"/>
      <w:lvlText w:val="%2."/>
      <w:lvlJc w:val="start"/>
      <w:pPr>
        <w:ind w:start="126pt" w:hanging="18pt"/>
      </w:pPr>
    </w:lvl>
    <w:lvl w:ilvl="2" w:tplc="0416001B" w:tentative="1">
      <w:start w:val="1"/>
      <w:numFmt w:val="lowerRoman"/>
      <w:lvlText w:val="%3."/>
      <w:lvlJc w:val="end"/>
      <w:pPr>
        <w:ind w:start="162pt" w:hanging="9pt"/>
      </w:pPr>
    </w:lvl>
    <w:lvl w:ilvl="3" w:tplc="0416000F" w:tentative="1">
      <w:start w:val="1"/>
      <w:numFmt w:val="decimal"/>
      <w:lvlText w:val="%4."/>
      <w:lvlJc w:val="start"/>
      <w:pPr>
        <w:ind w:start="198pt" w:hanging="18pt"/>
      </w:pPr>
    </w:lvl>
    <w:lvl w:ilvl="4" w:tplc="04160019" w:tentative="1">
      <w:start w:val="1"/>
      <w:numFmt w:val="lowerLetter"/>
      <w:lvlText w:val="%5."/>
      <w:lvlJc w:val="start"/>
      <w:pPr>
        <w:ind w:start="234pt" w:hanging="18pt"/>
      </w:pPr>
    </w:lvl>
    <w:lvl w:ilvl="5" w:tplc="0416001B" w:tentative="1">
      <w:start w:val="1"/>
      <w:numFmt w:val="lowerRoman"/>
      <w:lvlText w:val="%6."/>
      <w:lvlJc w:val="end"/>
      <w:pPr>
        <w:ind w:start="270pt" w:hanging="9pt"/>
      </w:pPr>
    </w:lvl>
    <w:lvl w:ilvl="6" w:tplc="0416000F" w:tentative="1">
      <w:start w:val="1"/>
      <w:numFmt w:val="decimal"/>
      <w:lvlText w:val="%7."/>
      <w:lvlJc w:val="start"/>
      <w:pPr>
        <w:ind w:start="306pt" w:hanging="18pt"/>
      </w:pPr>
    </w:lvl>
    <w:lvl w:ilvl="7" w:tplc="04160019" w:tentative="1">
      <w:start w:val="1"/>
      <w:numFmt w:val="lowerLetter"/>
      <w:lvlText w:val="%8."/>
      <w:lvlJc w:val="start"/>
      <w:pPr>
        <w:ind w:start="342pt" w:hanging="18pt"/>
      </w:pPr>
    </w:lvl>
    <w:lvl w:ilvl="8" w:tplc="0416001B" w:tentative="1">
      <w:start w:val="1"/>
      <w:numFmt w:val="lowerRoman"/>
      <w:lvlText w:val="%9."/>
      <w:lvlJc w:val="end"/>
      <w:pPr>
        <w:ind w:start="378pt" w:hanging="9pt"/>
      </w:pPr>
    </w:lvl>
  </w:abstractNum>
  <w:abstractNum w:abstractNumId="5" w15:restartNumberingAfterBreak="0">
    <w:nsid w:val="111F14BD"/>
    <w:multiLevelType w:val="multilevel"/>
    <w:tmpl w:val="7F067A70"/>
    <w:lvl w:ilvl="0">
      <w:start w:val="1"/>
      <w:numFmt w:val="lowerLetter"/>
      <w:lvlText w:val="%1)"/>
      <w:lvlJc w:val="start"/>
      <w:pPr>
        <w:ind w:start="-180pt" w:hanging="18pt"/>
      </w:pPr>
    </w:lvl>
    <w:lvl w:ilvl="1">
      <w:start w:val="1"/>
      <w:numFmt w:val="lowerLetter"/>
      <w:lvlText w:val="%2."/>
      <w:lvlJc w:val="start"/>
      <w:pPr>
        <w:ind w:start="-144pt" w:hanging="18pt"/>
      </w:pPr>
    </w:lvl>
    <w:lvl w:ilvl="2">
      <w:start w:val="1"/>
      <w:numFmt w:val="lowerRoman"/>
      <w:lvlText w:val="%3."/>
      <w:lvlJc w:val="end"/>
      <w:pPr>
        <w:ind w:start="-108pt" w:hanging="9pt"/>
      </w:pPr>
    </w:lvl>
    <w:lvl w:ilvl="3">
      <w:start w:val="1"/>
      <w:numFmt w:val="decimal"/>
      <w:lvlText w:val="%4."/>
      <w:lvlJc w:val="start"/>
      <w:pPr>
        <w:ind w:start="-72pt" w:hanging="18pt"/>
      </w:pPr>
    </w:lvl>
    <w:lvl w:ilvl="4">
      <w:start w:val="1"/>
      <w:numFmt w:val="lowerLetter"/>
      <w:lvlText w:val="%5."/>
      <w:lvlJc w:val="start"/>
      <w:pPr>
        <w:ind w:start="-36pt" w:hanging="18pt"/>
      </w:pPr>
    </w:lvl>
    <w:lvl w:ilvl="5">
      <w:start w:val="1"/>
      <w:numFmt w:val="lowerRoman"/>
      <w:lvlText w:val="%6."/>
      <w:lvlJc w:val="end"/>
      <w:pPr>
        <w:ind w:start="0pt" w:hanging="9pt"/>
      </w:pPr>
    </w:lvl>
    <w:lvl w:ilvl="6">
      <w:start w:val="1"/>
      <w:numFmt w:val="decimal"/>
      <w:lvlText w:val="%7."/>
      <w:lvlJc w:val="start"/>
      <w:pPr>
        <w:ind w:start="36pt" w:hanging="18pt"/>
      </w:pPr>
    </w:lvl>
    <w:lvl w:ilvl="7">
      <w:start w:val="1"/>
      <w:numFmt w:val="lowerLetter"/>
      <w:lvlText w:val="%8."/>
      <w:lvlJc w:val="start"/>
      <w:pPr>
        <w:ind w:start="72pt" w:hanging="18pt"/>
      </w:pPr>
    </w:lvl>
    <w:lvl w:ilvl="8">
      <w:start w:val="1"/>
      <w:numFmt w:val="lowerRoman"/>
      <w:lvlText w:val="%9."/>
      <w:lvlJc w:val="end"/>
      <w:pPr>
        <w:ind w:start="108pt" w:hanging="9pt"/>
      </w:pPr>
    </w:lvl>
  </w:abstractNum>
  <w:abstractNum w:abstractNumId="6" w15:restartNumberingAfterBreak="0">
    <w:nsid w:val="1DD777B7"/>
    <w:multiLevelType w:val="multilevel"/>
    <w:tmpl w:val="220EDF42"/>
    <w:lvl w:ilvl="0">
      <w:start w:val="1"/>
      <w:numFmt w:val="decimal"/>
      <w:lvlText w:val="%1 –"/>
      <w:lvlJc w:val="start"/>
      <w:pPr>
        <w:ind w:start="18pt" w:hanging="18pt"/>
      </w:pPr>
      <w:rPr>
        <w:rFonts w:hint="default"/>
      </w:rPr>
    </w:lvl>
    <w:lvl w:ilvl="1">
      <w:start w:val="1"/>
      <w:numFmt w:val="lowerLetter"/>
      <w:lvlText w:val="%2."/>
      <w:lvlJc w:val="start"/>
      <w:pPr>
        <w:ind w:start="54pt" w:hanging="18pt"/>
      </w:pPr>
    </w:lvl>
    <w:lvl w:ilvl="2">
      <w:start w:val="1"/>
      <w:numFmt w:val="lowerRoman"/>
      <w:lvlText w:val="%3."/>
      <w:lvlJc w:val="end"/>
      <w:pPr>
        <w:ind w:start="90pt" w:hanging="9pt"/>
      </w:pPr>
    </w:lvl>
    <w:lvl w:ilvl="3">
      <w:start w:val="1"/>
      <w:numFmt w:val="decimal"/>
      <w:lvlText w:val="%4."/>
      <w:lvlJc w:val="start"/>
      <w:pPr>
        <w:ind w:start="126pt" w:hanging="18pt"/>
      </w:pPr>
    </w:lvl>
    <w:lvl w:ilvl="4">
      <w:start w:val="1"/>
      <w:numFmt w:val="lowerLetter"/>
      <w:lvlText w:val="%5."/>
      <w:lvlJc w:val="start"/>
      <w:pPr>
        <w:ind w:start="162pt" w:hanging="18pt"/>
      </w:pPr>
    </w:lvl>
    <w:lvl w:ilvl="5">
      <w:start w:val="1"/>
      <w:numFmt w:val="lowerRoman"/>
      <w:lvlText w:val="%6."/>
      <w:lvlJc w:val="end"/>
      <w:pPr>
        <w:ind w:start="198pt" w:hanging="9pt"/>
      </w:pPr>
    </w:lvl>
    <w:lvl w:ilvl="6">
      <w:start w:val="1"/>
      <w:numFmt w:val="decimal"/>
      <w:lvlText w:val="%7."/>
      <w:lvlJc w:val="start"/>
      <w:pPr>
        <w:ind w:start="234pt" w:hanging="18pt"/>
      </w:pPr>
    </w:lvl>
    <w:lvl w:ilvl="7">
      <w:start w:val="1"/>
      <w:numFmt w:val="lowerLetter"/>
      <w:lvlText w:val="%8."/>
      <w:lvlJc w:val="start"/>
      <w:pPr>
        <w:ind w:start="270pt" w:hanging="18pt"/>
      </w:pPr>
    </w:lvl>
    <w:lvl w:ilvl="8">
      <w:start w:val="1"/>
      <w:numFmt w:val="lowerRoman"/>
      <w:lvlText w:val="%9."/>
      <w:lvlJc w:val="end"/>
      <w:pPr>
        <w:ind w:start="306pt" w:hanging="9pt"/>
      </w:pPr>
    </w:lvl>
  </w:abstractNum>
  <w:abstractNum w:abstractNumId="7" w15:restartNumberingAfterBreak="0">
    <w:nsid w:val="1E6010B2"/>
    <w:multiLevelType w:val="hybridMultilevel"/>
    <w:tmpl w:val="7048EB72"/>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8" w15:restartNumberingAfterBreak="0">
    <w:nsid w:val="1FE726FD"/>
    <w:multiLevelType w:val="hybridMultilevel"/>
    <w:tmpl w:val="D6E82DD0"/>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15:restartNumberingAfterBreak="0">
    <w:nsid w:val="2C41066A"/>
    <w:multiLevelType w:val="hybridMultilevel"/>
    <w:tmpl w:val="646CE28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10" w15:restartNumberingAfterBreak="0">
    <w:nsid w:val="2D9E37E0"/>
    <w:multiLevelType w:val="hybridMultilevel"/>
    <w:tmpl w:val="897AB4F2"/>
    <w:lvl w:ilvl="0" w:tplc="0416000F">
      <w:start w:val="1"/>
      <w:numFmt w:val="decimal"/>
      <w:lvlText w:val="%1."/>
      <w:lvlJc w:val="start"/>
      <w:pPr>
        <w:ind w:start="36pt" w:hanging="18pt"/>
      </w:p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1" w15:restartNumberingAfterBreak="0">
    <w:nsid w:val="373B040C"/>
    <w:multiLevelType w:val="multilevel"/>
    <w:tmpl w:val="6A5CDE7C"/>
    <w:lvl w:ilvl="0">
      <w:start w:val="1"/>
      <w:numFmt w:val="decimal"/>
      <w:lvlText w:val="%1-"/>
      <w:lvlJc w:val="start"/>
      <w:pPr>
        <w:ind w:start="18pt" w:hanging="18pt"/>
      </w:pPr>
    </w:lvl>
    <w:lvl w:ilvl="1">
      <w:start w:val="1"/>
      <w:numFmt w:val="lowerLetter"/>
      <w:lvlText w:val="%2."/>
      <w:lvlJc w:val="start"/>
      <w:pPr>
        <w:ind w:start="54pt" w:hanging="18pt"/>
      </w:pPr>
    </w:lvl>
    <w:lvl w:ilvl="2">
      <w:start w:val="1"/>
      <w:numFmt w:val="lowerRoman"/>
      <w:lvlText w:val="%3."/>
      <w:lvlJc w:val="end"/>
      <w:pPr>
        <w:ind w:start="90pt" w:hanging="9pt"/>
      </w:pPr>
    </w:lvl>
    <w:lvl w:ilvl="3">
      <w:start w:val="1"/>
      <w:numFmt w:val="decimal"/>
      <w:lvlText w:val="%4."/>
      <w:lvlJc w:val="start"/>
      <w:pPr>
        <w:ind w:start="126pt" w:hanging="18pt"/>
      </w:pPr>
    </w:lvl>
    <w:lvl w:ilvl="4">
      <w:start w:val="1"/>
      <w:numFmt w:val="lowerLetter"/>
      <w:lvlText w:val="%5."/>
      <w:lvlJc w:val="start"/>
      <w:pPr>
        <w:ind w:start="162pt" w:hanging="18pt"/>
      </w:pPr>
    </w:lvl>
    <w:lvl w:ilvl="5">
      <w:start w:val="1"/>
      <w:numFmt w:val="lowerRoman"/>
      <w:lvlText w:val="%6."/>
      <w:lvlJc w:val="end"/>
      <w:pPr>
        <w:ind w:start="198pt" w:hanging="9pt"/>
      </w:pPr>
    </w:lvl>
    <w:lvl w:ilvl="6">
      <w:start w:val="1"/>
      <w:numFmt w:val="decimal"/>
      <w:lvlText w:val="%7."/>
      <w:lvlJc w:val="start"/>
      <w:pPr>
        <w:ind w:start="234pt" w:hanging="18pt"/>
      </w:pPr>
    </w:lvl>
    <w:lvl w:ilvl="7">
      <w:start w:val="1"/>
      <w:numFmt w:val="lowerLetter"/>
      <w:lvlText w:val="%8."/>
      <w:lvlJc w:val="start"/>
      <w:pPr>
        <w:ind w:start="270pt" w:hanging="18pt"/>
      </w:pPr>
    </w:lvl>
    <w:lvl w:ilvl="8">
      <w:start w:val="1"/>
      <w:numFmt w:val="lowerRoman"/>
      <w:lvlText w:val="%9."/>
      <w:lvlJc w:val="end"/>
      <w:pPr>
        <w:ind w:start="306pt" w:hanging="9pt"/>
      </w:pPr>
    </w:lvl>
  </w:abstractNum>
  <w:abstractNum w:abstractNumId="12" w15:restartNumberingAfterBreak="0">
    <w:nsid w:val="39396E1A"/>
    <w:multiLevelType w:val="hybridMultilevel"/>
    <w:tmpl w:val="C7627516"/>
    <w:lvl w:ilvl="0" w:tplc="02CEF7BE">
      <w:start w:val="1"/>
      <w:numFmt w:val="decimal"/>
      <w:lvlText w:val="%1-"/>
      <w:lvlJc w:val="start"/>
      <w:pPr>
        <w:ind w:start="18pt" w:hanging="18pt"/>
      </w:pPr>
      <w:rPr>
        <w:rFonts w:hint="default"/>
      </w:rPr>
    </w:lvl>
    <w:lvl w:ilvl="1" w:tplc="04160019" w:tentative="1">
      <w:start w:val="1"/>
      <w:numFmt w:val="lowerLetter"/>
      <w:lvlText w:val="%2."/>
      <w:lvlJc w:val="start"/>
      <w:pPr>
        <w:ind w:start="54pt" w:hanging="18pt"/>
      </w:pPr>
    </w:lvl>
    <w:lvl w:ilvl="2" w:tplc="0416001B" w:tentative="1">
      <w:start w:val="1"/>
      <w:numFmt w:val="lowerRoman"/>
      <w:lvlText w:val="%3."/>
      <w:lvlJc w:val="end"/>
      <w:pPr>
        <w:ind w:start="90pt" w:hanging="9pt"/>
      </w:pPr>
    </w:lvl>
    <w:lvl w:ilvl="3" w:tplc="0416000F" w:tentative="1">
      <w:start w:val="1"/>
      <w:numFmt w:val="decimal"/>
      <w:lvlText w:val="%4."/>
      <w:lvlJc w:val="start"/>
      <w:pPr>
        <w:ind w:start="126pt" w:hanging="18pt"/>
      </w:pPr>
    </w:lvl>
    <w:lvl w:ilvl="4" w:tplc="04160019" w:tentative="1">
      <w:start w:val="1"/>
      <w:numFmt w:val="lowerLetter"/>
      <w:lvlText w:val="%5."/>
      <w:lvlJc w:val="start"/>
      <w:pPr>
        <w:ind w:start="162pt" w:hanging="18pt"/>
      </w:pPr>
    </w:lvl>
    <w:lvl w:ilvl="5" w:tplc="0416001B" w:tentative="1">
      <w:start w:val="1"/>
      <w:numFmt w:val="lowerRoman"/>
      <w:lvlText w:val="%6."/>
      <w:lvlJc w:val="end"/>
      <w:pPr>
        <w:ind w:start="198pt" w:hanging="9pt"/>
      </w:pPr>
    </w:lvl>
    <w:lvl w:ilvl="6" w:tplc="0416000F" w:tentative="1">
      <w:start w:val="1"/>
      <w:numFmt w:val="decimal"/>
      <w:lvlText w:val="%7."/>
      <w:lvlJc w:val="start"/>
      <w:pPr>
        <w:ind w:start="234pt" w:hanging="18pt"/>
      </w:pPr>
    </w:lvl>
    <w:lvl w:ilvl="7" w:tplc="04160019" w:tentative="1">
      <w:start w:val="1"/>
      <w:numFmt w:val="lowerLetter"/>
      <w:lvlText w:val="%8."/>
      <w:lvlJc w:val="start"/>
      <w:pPr>
        <w:ind w:start="270pt" w:hanging="18pt"/>
      </w:pPr>
    </w:lvl>
    <w:lvl w:ilvl="8" w:tplc="0416001B" w:tentative="1">
      <w:start w:val="1"/>
      <w:numFmt w:val="lowerRoman"/>
      <w:lvlText w:val="%9."/>
      <w:lvlJc w:val="end"/>
      <w:pPr>
        <w:ind w:start="306pt" w:hanging="9pt"/>
      </w:pPr>
    </w:lvl>
  </w:abstractNum>
  <w:abstractNum w:abstractNumId="13" w15:restartNumberingAfterBreak="0">
    <w:nsid w:val="40A77839"/>
    <w:multiLevelType w:val="hybridMultilevel"/>
    <w:tmpl w:val="F4A2AAD4"/>
    <w:lvl w:ilvl="0" w:tplc="F626BD04">
      <w:start w:val="1"/>
      <w:numFmt w:val="lowerLetter"/>
      <w:lvlText w:val="%1."/>
      <w:lvlJc w:val="start"/>
      <w:pPr>
        <w:ind w:start="35.85pt" w:hanging="18pt"/>
      </w:pPr>
      <w:rPr>
        <w:rFonts w:hint="default"/>
      </w:rPr>
    </w:lvl>
    <w:lvl w:ilvl="1" w:tplc="04160019" w:tentative="1">
      <w:start w:val="1"/>
      <w:numFmt w:val="lowerLetter"/>
      <w:lvlText w:val="%2."/>
      <w:lvlJc w:val="start"/>
      <w:pPr>
        <w:ind w:start="71.85pt" w:hanging="18pt"/>
      </w:pPr>
    </w:lvl>
    <w:lvl w:ilvl="2" w:tplc="0416001B" w:tentative="1">
      <w:start w:val="1"/>
      <w:numFmt w:val="lowerRoman"/>
      <w:lvlText w:val="%3."/>
      <w:lvlJc w:val="end"/>
      <w:pPr>
        <w:ind w:start="107.85pt" w:hanging="9pt"/>
      </w:pPr>
    </w:lvl>
    <w:lvl w:ilvl="3" w:tplc="0416000F" w:tentative="1">
      <w:start w:val="1"/>
      <w:numFmt w:val="decimal"/>
      <w:lvlText w:val="%4."/>
      <w:lvlJc w:val="start"/>
      <w:pPr>
        <w:ind w:start="143.85pt" w:hanging="18pt"/>
      </w:pPr>
    </w:lvl>
    <w:lvl w:ilvl="4" w:tplc="04160019" w:tentative="1">
      <w:start w:val="1"/>
      <w:numFmt w:val="lowerLetter"/>
      <w:lvlText w:val="%5."/>
      <w:lvlJc w:val="start"/>
      <w:pPr>
        <w:ind w:start="179.85pt" w:hanging="18pt"/>
      </w:pPr>
    </w:lvl>
    <w:lvl w:ilvl="5" w:tplc="0416001B" w:tentative="1">
      <w:start w:val="1"/>
      <w:numFmt w:val="lowerRoman"/>
      <w:lvlText w:val="%6."/>
      <w:lvlJc w:val="end"/>
      <w:pPr>
        <w:ind w:start="215.85pt" w:hanging="9pt"/>
      </w:pPr>
    </w:lvl>
    <w:lvl w:ilvl="6" w:tplc="0416000F" w:tentative="1">
      <w:start w:val="1"/>
      <w:numFmt w:val="decimal"/>
      <w:lvlText w:val="%7."/>
      <w:lvlJc w:val="start"/>
      <w:pPr>
        <w:ind w:start="251.85pt" w:hanging="18pt"/>
      </w:pPr>
    </w:lvl>
    <w:lvl w:ilvl="7" w:tplc="04160019" w:tentative="1">
      <w:start w:val="1"/>
      <w:numFmt w:val="lowerLetter"/>
      <w:lvlText w:val="%8."/>
      <w:lvlJc w:val="start"/>
      <w:pPr>
        <w:ind w:start="287.85pt" w:hanging="18pt"/>
      </w:pPr>
    </w:lvl>
    <w:lvl w:ilvl="8" w:tplc="0416001B" w:tentative="1">
      <w:start w:val="1"/>
      <w:numFmt w:val="lowerRoman"/>
      <w:lvlText w:val="%9."/>
      <w:lvlJc w:val="end"/>
      <w:pPr>
        <w:ind w:start="323.85pt" w:hanging="9pt"/>
      </w:pPr>
    </w:lvl>
  </w:abstractNum>
  <w:abstractNum w:abstractNumId="14" w15:restartNumberingAfterBreak="0">
    <w:nsid w:val="40DA3753"/>
    <w:multiLevelType w:val="hybridMultilevel"/>
    <w:tmpl w:val="44AC0C06"/>
    <w:lvl w:ilvl="0" w:tplc="9D3EEAFE">
      <w:start w:val="1"/>
      <w:numFmt w:val="decimal"/>
      <w:lvlText w:val="%1 – "/>
      <w:lvlJc w:val="start"/>
      <w:pPr>
        <w:ind w:start="18pt" w:hanging="18pt"/>
      </w:pPr>
    </w:lvl>
    <w:lvl w:ilvl="1" w:tplc="04160019">
      <w:start w:val="1"/>
      <w:numFmt w:val="lowerLetter"/>
      <w:lvlText w:val="%2."/>
      <w:lvlJc w:val="start"/>
      <w:pPr>
        <w:ind w:start="54pt" w:hanging="18pt"/>
      </w:pPr>
    </w:lvl>
    <w:lvl w:ilvl="2" w:tplc="0416001B">
      <w:start w:val="1"/>
      <w:numFmt w:val="lowerRoman"/>
      <w:lvlText w:val="%3."/>
      <w:lvlJc w:val="end"/>
      <w:pPr>
        <w:ind w:start="90pt" w:hanging="9pt"/>
      </w:pPr>
    </w:lvl>
    <w:lvl w:ilvl="3" w:tplc="0416000F">
      <w:start w:val="1"/>
      <w:numFmt w:val="decimal"/>
      <w:lvlText w:val="%4."/>
      <w:lvlJc w:val="start"/>
      <w:pPr>
        <w:ind w:start="126pt" w:hanging="18pt"/>
      </w:pPr>
    </w:lvl>
    <w:lvl w:ilvl="4" w:tplc="04160019">
      <w:start w:val="1"/>
      <w:numFmt w:val="lowerLetter"/>
      <w:lvlText w:val="%5."/>
      <w:lvlJc w:val="start"/>
      <w:pPr>
        <w:ind w:start="162pt" w:hanging="18pt"/>
      </w:pPr>
    </w:lvl>
    <w:lvl w:ilvl="5" w:tplc="0416001B">
      <w:start w:val="1"/>
      <w:numFmt w:val="lowerRoman"/>
      <w:lvlText w:val="%6."/>
      <w:lvlJc w:val="end"/>
      <w:pPr>
        <w:ind w:start="198pt" w:hanging="9pt"/>
      </w:pPr>
    </w:lvl>
    <w:lvl w:ilvl="6" w:tplc="0416000F">
      <w:start w:val="1"/>
      <w:numFmt w:val="decimal"/>
      <w:lvlText w:val="%7."/>
      <w:lvlJc w:val="start"/>
      <w:pPr>
        <w:ind w:start="234pt" w:hanging="18pt"/>
      </w:pPr>
    </w:lvl>
    <w:lvl w:ilvl="7" w:tplc="04160019">
      <w:start w:val="1"/>
      <w:numFmt w:val="lowerLetter"/>
      <w:lvlText w:val="%8."/>
      <w:lvlJc w:val="start"/>
      <w:pPr>
        <w:ind w:start="270pt" w:hanging="18pt"/>
      </w:pPr>
    </w:lvl>
    <w:lvl w:ilvl="8" w:tplc="0416001B">
      <w:start w:val="1"/>
      <w:numFmt w:val="lowerRoman"/>
      <w:lvlText w:val="%9."/>
      <w:lvlJc w:val="end"/>
      <w:pPr>
        <w:ind w:start="306pt" w:hanging="9pt"/>
      </w:pPr>
    </w:lvl>
  </w:abstractNum>
  <w:abstractNum w:abstractNumId="15" w15:restartNumberingAfterBreak="0">
    <w:nsid w:val="42A73016"/>
    <w:multiLevelType w:val="multilevel"/>
    <w:tmpl w:val="DE82B844"/>
    <w:lvl w:ilvl="0">
      <w:start w:val="1"/>
      <w:numFmt w:val="decimal"/>
      <w:lvlText w:val="%1."/>
      <w:lvlJc w:val="start"/>
      <w:pPr>
        <w:ind w:start="25.10pt" w:hanging="18pt"/>
      </w:pPr>
      <w:rPr>
        <w:rFonts w:hint="default"/>
        <w:b/>
        <w:color w:val="auto"/>
      </w:rPr>
    </w:lvl>
    <w:lvl w:ilvl="1">
      <w:start w:val="1"/>
      <w:numFmt w:val="decimal"/>
      <w:isLgl/>
      <w:lvlText w:val="%1.%2."/>
      <w:lvlJc w:val="start"/>
      <w:pPr>
        <w:ind w:start="36pt" w:hanging="18pt"/>
      </w:pPr>
      <w:rPr>
        <w:rFonts w:hint="default"/>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16" w15:restartNumberingAfterBreak="0">
    <w:nsid w:val="433456A8"/>
    <w:multiLevelType w:val="hybridMultilevel"/>
    <w:tmpl w:val="C3D2E28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7" w15:restartNumberingAfterBreak="0">
    <w:nsid w:val="49BC6D67"/>
    <w:multiLevelType w:val="hybridMultilevel"/>
    <w:tmpl w:val="B1BA9962"/>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18" w15:restartNumberingAfterBreak="0">
    <w:nsid w:val="4F5370E9"/>
    <w:multiLevelType w:val="hybridMultilevel"/>
    <w:tmpl w:val="C6ECC39A"/>
    <w:lvl w:ilvl="0" w:tplc="7AD82CB4">
      <w:start w:val="1"/>
      <w:numFmt w:val="lowerLetter"/>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9" w15:restartNumberingAfterBreak="0">
    <w:nsid w:val="52635F5D"/>
    <w:multiLevelType w:val="multilevel"/>
    <w:tmpl w:val="BC8A81EC"/>
    <w:lvl w:ilvl="0">
      <w:start w:val="2"/>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0" w15:restartNumberingAfterBreak="0">
    <w:nsid w:val="55585287"/>
    <w:multiLevelType w:val="hybridMultilevel"/>
    <w:tmpl w:val="E3CEFF16"/>
    <w:lvl w:ilvl="0" w:tplc="F76EEA66">
      <w:start w:val="1"/>
      <w:numFmt w:val="decimal"/>
      <w:lvlText w:val="%1-"/>
      <w:lvlJc w:val="start"/>
      <w:pPr>
        <w:ind w:start="18.40pt" w:hanging="18pt"/>
      </w:pPr>
      <w:rPr>
        <w:rFonts w:hint="default"/>
      </w:rPr>
    </w:lvl>
    <w:lvl w:ilvl="1" w:tplc="04160019" w:tentative="1">
      <w:start w:val="1"/>
      <w:numFmt w:val="lowerLetter"/>
      <w:lvlText w:val="%2."/>
      <w:lvlJc w:val="start"/>
      <w:pPr>
        <w:ind w:start="54.40pt" w:hanging="18pt"/>
      </w:pPr>
    </w:lvl>
    <w:lvl w:ilvl="2" w:tplc="0416001B" w:tentative="1">
      <w:start w:val="1"/>
      <w:numFmt w:val="lowerRoman"/>
      <w:lvlText w:val="%3."/>
      <w:lvlJc w:val="end"/>
      <w:pPr>
        <w:ind w:start="90.40pt" w:hanging="9pt"/>
      </w:pPr>
    </w:lvl>
    <w:lvl w:ilvl="3" w:tplc="0416000F" w:tentative="1">
      <w:start w:val="1"/>
      <w:numFmt w:val="decimal"/>
      <w:lvlText w:val="%4."/>
      <w:lvlJc w:val="start"/>
      <w:pPr>
        <w:ind w:start="126.40pt" w:hanging="18pt"/>
      </w:pPr>
    </w:lvl>
    <w:lvl w:ilvl="4" w:tplc="04160019" w:tentative="1">
      <w:start w:val="1"/>
      <w:numFmt w:val="lowerLetter"/>
      <w:lvlText w:val="%5."/>
      <w:lvlJc w:val="start"/>
      <w:pPr>
        <w:ind w:start="162.40pt" w:hanging="18pt"/>
      </w:pPr>
    </w:lvl>
    <w:lvl w:ilvl="5" w:tplc="0416001B" w:tentative="1">
      <w:start w:val="1"/>
      <w:numFmt w:val="lowerRoman"/>
      <w:lvlText w:val="%6."/>
      <w:lvlJc w:val="end"/>
      <w:pPr>
        <w:ind w:start="198.40pt" w:hanging="9pt"/>
      </w:pPr>
    </w:lvl>
    <w:lvl w:ilvl="6" w:tplc="0416000F" w:tentative="1">
      <w:start w:val="1"/>
      <w:numFmt w:val="decimal"/>
      <w:lvlText w:val="%7."/>
      <w:lvlJc w:val="start"/>
      <w:pPr>
        <w:ind w:start="234.40pt" w:hanging="18pt"/>
      </w:pPr>
    </w:lvl>
    <w:lvl w:ilvl="7" w:tplc="04160019" w:tentative="1">
      <w:start w:val="1"/>
      <w:numFmt w:val="lowerLetter"/>
      <w:lvlText w:val="%8."/>
      <w:lvlJc w:val="start"/>
      <w:pPr>
        <w:ind w:start="270.40pt" w:hanging="18pt"/>
      </w:pPr>
    </w:lvl>
    <w:lvl w:ilvl="8" w:tplc="0416001B" w:tentative="1">
      <w:start w:val="1"/>
      <w:numFmt w:val="lowerRoman"/>
      <w:lvlText w:val="%9."/>
      <w:lvlJc w:val="end"/>
      <w:pPr>
        <w:ind w:start="306.40pt" w:hanging="9pt"/>
      </w:pPr>
    </w:lvl>
  </w:abstractNum>
  <w:abstractNum w:abstractNumId="21" w15:restartNumberingAfterBreak="0">
    <w:nsid w:val="5E825D73"/>
    <w:multiLevelType w:val="multilevel"/>
    <w:tmpl w:val="0416001D"/>
    <w:lvl w:ilvl="0">
      <w:start w:val="1"/>
      <w:numFmt w:val="decimal"/>
      <w:lvlText w:val="%1)"/>
      <w:lvlJc w:val="start"/>
      <w:pPr>
        <w:ind w:start="18pt" w:hanging="18pt"/>
      </w:pPr>
      <w:rPr>
        <w:b w:val="0"/>
        <w:i w:val="0"/>
        <w:color w:val="auto"/>
        <w:sz w:val="22"/>
        <w:szCs w:val="22"/>
        <w:vertAlign w:val="baseline"/>
      </w:rPr>
    </w:lvl>
    <w:lvl w:ilvl="1">
      <w:start w:val="1"/>
      <w:numFmt w:val="lowerLetter"/>
      <w:lvlText w:val="%2)"/>
      <w:lvlJc w:val="start"/>
      <w:pPr>
        <w:ind w:start="36pt" w:hanging="18pt"/>
      </w:pPr>
      <w:rPr>
        <w:vertAlign w:val="baseline"/>
      </w:rPr>
    </w:lvl>
    <w:lvl w:ilvl="2">
      <w:start w:val="1"/>
      <w:numFmt w:val="lowerRoman"/>
      <w:lvlText w:val="%3)"/>
      <w:lvlJc w:val="start"/>
      <w:pPr>
        <w:ind w:start="54pt" w:hanging="18pt"/>
      </w:pPr>
      <w:rPr>
        <w:vertAlign w:val="baseline"/>
      </w:rPr>
    </w:lvl>
    <w:lvl w:ilvl="3">
      <w:start w:val="1"/>
      <w:numFmt w:val="decimal"/>
      <w:lvlText w:val="(%4)"/>
      <w:lvlJc w:val="start"/>
      <w:pPr>
        <w:ind w:start="72pt" w:hanging="18pt"/>
      </w:pPr>
      <w:rPr>
        <w:vertAlign w:val="baseline"/>
      </w:rPr>
    </w:lvl>
    <w:lvl w:ilvl="4">
      <w:start w:val="1"/>
      <w:numFmt w:val="lowerLetter"/>
      <w:lvlText w:val="(%5)"/>
      <w:lvlJc w:val="start"/>
      <w:pPr>
        <w:ind w:start="90pt" w:hanging="18pt"/>
      </w:pPr>
      <w:rPr>
        <w:vertAlign w:val="baseline"/>
      </w:rPr>
    </w:lvl>
    <w:lvl w:ilvl="5">
      <w:start w:val="1"/>
      <w:numFmt w:val="lowerRoman"/>
      <w:lvlText w:val="(%6)"/>
      <w:lvlJc w:val="start"/>
      <w:pPr>
        <w:ind w:start="108pt" w:hanging="18pt"/>
      </w:pPr>
      <w:rPr>
        <w:vertAlign w:val="baseline"/>
      </w:rPr>
    </w:lvl>
    <w:lvl w:ilvl="6">
      <w:start w:val="1"/>
      <w:numFmt w:val="decimal"/>
      <w:lvlText w:val="%7."/>
      <w:lvlJc w:val="start"/>
      <w:pPr>
        <w:ind w:start="126pt" w:hanging="18pt"/>
      </w:pPr>
      <w:rPr>
        <w:vertAlign w:val="baseline"/>
      </w:rPr>
    </w:lvl>
    <w:lvl w:ilvl="7">
      <w:start w:val="1"/>
      <w:numFmt w:val="lowerLetter"/>
      <w:lvlText w:val="%8."/>
      <w:lvlJc w:val="start"/>
      <w:pPr>
        <w:ind w:start="144pt" w:hanging="18pt"/>
      </w:pPr>
      <w:rPr>
        <w:vertAlign w:val="baseline"/>
      </w:rPr>
    </w:lvl>
    <w:lvl w:ilvl="8">
      <w:start w:val="1"/>
      <w:numFmt w:val="lowerRoman"/>
      <w:lvlText w:val="%9."/>
      <w:lvlJc w:val="start"/>
      <w:pPr>
        <w:ind w:start="162pt" w:hanging="18pt"/>
      </w:pPr>
      <w:rPr>
        <w:vertAlign w:val="baseline"/>
      </w:rPr>
    </w:lvl>
  </w:abstractNum>
  <w:abstractNum w:abstractNumId="22" w15:restartNumberingAfterBreak="0">
    <w:nsid w:val="60097904"/>
    <w:multiLevelType w:val="hybridMultilevel"/>
    <w:tmpl w:val="FC82C0B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3" w15:restartNumberingAfterBreak="0">
    <w:nsid w:val="695A73A5"/>
    <w:multiLevelType w:val="hybridMultilevel"/>
    <w:tmpl w:val="1B923834"/>
    <w:lvl w:ilvl="0" w:tplc="04160003">
      <w:start w:val="1"/>
      <w:numFmt w:val="bullet"/>
      <w:lvlText w:val="o"/>
      <w:lvlJc w:val="start"/>
      <w:pPr>
        <w:ind w:start="36pt" w:hanging="18pt"/>
      </w:pPr>
      <w:rPr>
        <w:rFonts w:ascii="Courier New" w:hAnsi="Courier New" w:cs="Courier New"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4" w15:restartNumberingAfterBreak="0">
    <w:nsid w:val="6AEC370F"/>
    <w:multiLevelType w:val="hybridMultilevel"/>
    <w:tmpl w:val="D6FE524C"/>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5" w15:restartNumberingAfterBreak="0">
    <w:nsid w:val="6DFE0460"/>
    <w:multiLevelType w:val="hybridMultilevel"/>
    <w:tmpl w:val="1E8C2BD8"/>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6" w15:restartNumberingAfterBreak="0">
    <w:nsid w:val="6E4D5C66"/>
    <w:multiLevelType w:val="hybridMultilevel"/>
    <w:tmpl w:val="25AA6CA8"/>
    <w:lvl w:ilvl="0" w:tplc="F9B2ABB0">
      <w:start w:val="1"/>
      <w:numFmt w:val="decimal"/>
      <w:lvlText w:val="%1."/>
      <w:lvlJc w:val="start"/>
      <w:pPr>
        <w:ind w:start="53.85pt" w:hanging="18pt"/>
      </w:pPr>
      <w:rPr>
        <w:b/>
      </w:rPr>
    </w:lvl>
    <w:lvl w:ilvl="1" w:tplc="04160019" w:tentative="1">
      <w:start w:val="1"/>
      <w:numFmt w:val="lowerLetter"/>
      <w:lvlText w:val="%2."/>
      <w:lvlJc w:val="start"/>
      <w:pPr>
        <w:ind w:start="89.85pt" w:hanging="18pt"/>
      </w:pPr>
    </w:lvl>
    <w:lvl w:ilvl="2" w:tplc="0416001B" w:tentative="1">
      <w:start w:val="1"/>
      <w:numFmt w:val="lowerRoman"/>
      <w:lvlText w:val="%3."/>
      <w:lvlJc w:val="end"/>
      <w:pPr>
        <w:ind w:start="125.85pt" w:hanging="9pt"/>
      </w:pPr>
    </w:lvl>
    <w:lvl w:ilvl="3" w:tplc="0416000F" w:tentative="1">
      <w:start w:val="1"/>
      <w:numFmt w:val="decimal"/>
      <w:lvlText w:val="%4."/>
      <w:lvlJc w:val="start"/>
      <w:pPr>
        <w:ind w:start="161.85pt" w:hanging="18pt"/>
      </w:pPr>
    </w:lvl>
    <w:lvl w:ilvl="4" w:tplc="04160019" w:tentative="1">
      <w:start w:val="1"/>
      <w:numFmt w:val="lowerLetter"/>
      <w:lvlText w:val="%5."/>
      <w:lvlJc w:val="start"/>
      <w:pPr>
        <w:ind w:start="197.85pt" w:hanging="18pt"/>
      </w:pPr>
    </w:lvl>
    <w:lvl w:ilvl="5" w:tplc="0416001B" w:tentative="1">
      <w:start w:val="1"/>
      <w:numFmt w:val="lowerRoman"/>
      <w:lvlText w:val="%6."/>
      <w:lvlJc w:val="end"/>
      <w:pPr>
        <w:ind w:start="233.85pt" w:hanging="9pt"/>
      </w:pPr>
    </w:lvl>
    <w:lvl w:ilvl="6" w:tplc="0416000F" w:tentative="1">
      <w:start w:val="1"/>
      <w:numFmt w:val="decimal"/>
      <w:lvlText w:val="%7."/>
      <w:lvlJc w:val="start"/>
      <w:pPr>
        <w:ind w:start="269.85pt" w:hanging="18pt"/>
      </w:pPr>
    </w:lvl>
    <w:lvl w:ilvl="7" w:tplc="04160019" w:tentative="1">
      <w:start w:val="1"/>
      <w:numFmt w:val="lowerLetter"/>
      <w:lvlText w:val="%8."/>
      <w:lvlJc w:val="start"/>
      <w:pPr>
        <w:ind w:start="305.85pt" w:hanging="18pt"/>
      </w:pPr>
    </w:lvl>
    <w:lvl w:ilvl="8" w:tplc="0416001B" w:tentative="1">
      <w:start w:val="1"/>
      <w:numFmt w:val="lowerRoman"/>
      <w:lvlText w:val="%9."/>
      <w:lvlJc w:val="end"/>
      <w:pPr>
        <w:ind w:start="341.85pt" w:hanging="9pt"/>
      </w:pPr>
    </w:lvl>
  </w:abstractNum>
  <w:abstractNum w:abstractNumId="27" w15:restartNumberingAfterBreak="0">
    <w:nsid w:val="706A53CC"/>
    <w:multiLevelType w:val="hybridMultilevel"/>
    <w:tmpl w:val="0938E280"/>
    <w:lvl w:ilvl="0" w:tplc="5526E88C">
      <w:start w:val="1"/>
      <w:numFmt w:val="decimal"/>
      <w:lvlText w:val="%1 –  "/>
      <w:lvlJc w:val="start"/>
      <w:pPr>
        <w:ind w:start="18pt" w:hanging="18pt"/>
      </w:pPr>
      <w:rPr>
        <w:rFonts w:hint="default"/>
      </w:rPr>
    </w:lvl>
    <w:lvl w:ilvl="1" w:tplc="04160019">
      <w:start w:val="1"/>
      <w:numFmt w:val="lowerLetter"/>
      <w:lvlText w:val="%2."/>
      <w:lvlJc w:val="start"/>
      <w:pPr>
        <w:ind w:start="54pt" w:hanging="18pt"/>
      </w:pPr>
    </w:lvl>
    <w:lvl w:ilvl="2" w:tplc="0416001B" w:tentative="1">
      <w:start w:val="1"/>
      <w:numFmt w:val="lowerRoman"/>
      <w:lvlText w:val="%3."/>
      <w:lvlJc w:val="end"/>
      <w:pPr>
        <w:ind w:start="90pt" w:hanging="9pt"/>
      </w:pPr>
    </w:lvl>
    <w:lvl w:ilvl="3" w:tplc="0416000F" w:tentative="1">
      <w:start w:val="1"/>
      <w:numFmt w:val="decimal"/>
      <w:lvlText w:val="%4."/>
      <w:lvlJc w:val="start"/>
      <w:pPr>
        <w:ind w:start="126pt" w:hanging="18pt"/>
      </w:pPr>
    </w:lvl>
    <w:lvl w:ilvl="4" w:tplc="04160019" w:tentative="1">
      <w:start w:val="1"/>
      <w:numFmt w:val="lowerLetter"/>
      <w:lvlText w:val="%5."/>
      <w:lvlJc w:val="start"/>
      <w:pPr>
        <w:ind w:start="162pt" w:hanging="18pt"/>
      </w:pPr>
    </w:lvl>
    <w:lvl w:ilvl="5" w:tplc="0416001B" w:tentative="1">
      <w:start w:val="1"/>
      <w:numFmt w:val="lowerRoman"/>
      <w:lvlText w:val="%6."/>
      <w:lvlJc w:val="end"/>
      <w:pPr>
        <w:ind w:start="198pt" w:hanging="9pt"/>
      </w:pPr>
    </w:lvl>
    <w:lvl w:ilvl="6" w:tplc="0416000F" w:tentative="1">
      <w:start w:val="1"/>
      <w:numFmt w:val="decimal"/>
      <w:lvlText w:val="%7."/>
      <w:lvlJc w:val="start"/>
      <w:pPr>
        <w:ind w:start="234pt" w:hanging="18pt"/>
      </w:pPr>
    </w:lvl>
    <w:lvl w:ilvl="7" w:tplc="04160019" w:tentative="1">
      <w:start w:val="1"/>
      <w:numFmt w:val="lowerLetter"/>
      <w:lvlText w:val="%8."/>
      <w:lvlJc w:val="start"/>
      <w:pPr>
        <w:ind w:start="270pt" w:hanging="18pt"/>
      </w:pPr>
    </w:lvl>
    <w:lvl w:ilvl="8" w:tplc="0416001B" w:tentative="1">
      <w:start w:val="1"/>
      <w:numFmt w:val="lowerRoman"/>
      <w:lvlText w:val="%9."/>
      <w:lvlJc w:val="end"/>
      <w:pPr>
        <w:ind w:start="306pt" w:hanging="9pt"/>
      </w:pPr>
    </w:lvl>
  </w:abstractNum>
  <w:abstractNum w:abstractNumId="28" w15:restartNumberingAfterBreak="0">
    <w:nsid w:val="72C96411"/>
    <w:multiLevelType w:val="multilevel"/>
    <w:tmpl w:val="6A5CDE7C"/>
    <w:lvl w:ilvl="0">
      <w:start w:val="1"/>
      <w:numFmt w:val="decimal"/>
      <w:lvlText w:val="%1-"/>
      <w:lvlJc w:val="start"/>
      <w:pPr>
        <w:ind w:start="36pt" w:hanging="18pt"/>
      </w:p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29" w15:restartNumberingAfterBreak="0">
    <w:nsid w:val="747B50BB"/>
    <w:multiLevelType w:val="hybridMultilevel"/>
    <w:tmpl w:val="B114E38A"/>
    <w:lvl w:ilvl="0" w:tplc="04160003">
      <w:start w:val="1"/>
      <w:numFmt w:val="bullet"/>
      <w:lvlText w:val="o"/>
      <w:lvlJc w:val="start"/>
      <w:pPr>
        <w:ind w:start="142.35pt" w:hanging="18pt"/>
      </w:pPr>
      <w:rPr>
        <w:rFonts w:ascii="Courier New" w:hAnsi="Courier New" w:cs="Courier New" w:hint="default"/>
      </w:rPr>
    </w:lvl>
    <w:lvl w:ilvl="1" w:tplc="04160003" w:tentative="1">
      <w:start w:val="1"/>
      <w:numFmt w:val="bullet"/>
      <w:lvlText w:val="o"/>
      <w:lvlJc w:val="start"/>
      <w:pPr>
        <w:ind w:start="178.35pt" w:hanging="18pt"/>
      </w:pPr>
      <w:rPr>
        <w:rFonts w:ascii="Courier New" w:hAnsi="Courier New" w:cs="Courier New" w:hint="default"/>
      </w:rPr>
    </w:lvl>
    <w:lvl w:ilvl="2" w:tplc="04160005" w:tentative="1">
      <w:start w:val="1"/>
      <w:numFmt w:val="bullet"/>
      <w:lvlText w:val=""/>
      <w:lvlJc w:val="start"/>
      <w:pPr>
        <w:ind w:start="214.35pt" w:hanging="18pt"/>
      </w:pPr>
      <w:rPr>
        <w:rFonts w:ascii="Wingdings" w:hAnsi="Wingdings" w:hint="default"/>
      </w:rPr>
    </w:lvl>
    <w:lvl w:ilvl="3" w:tplc="04160001" w:tentative="1">
      <w:start w:val="1"/>
      <w:numFmt w:val="bullet"/>
      <w:lvlText w:val=""/>
      <w:lvlJc w:val="start"/>
      <w:pPr>
        <w:ind w:start="250.35pt" w:hanging="18pt"/>
      </w:pPr>
      <w:rPr>
        <w:rFonts w:ascii="Symbol" w:hAnsi="Symbol" w:hint="default"/>
      </w:rPr>
    </w:lvl>
    <w:lvl w:ilvl="4" w:tplc="04160003" w:tentative="1">
      <w:start w:val="1"/>
      <w:numFmt w:val="bullet"/>
      <w:lvlText w:val="o"/>
      <w:lvlJc w:val="start"/>
      <w:pPr>
        <w:ind w:start="286.35pt" w:hanging="18pt"/>
      </w:pPr>
      <w:rPr>
        <w:rFonts w:ascii="Courier New" w:hAnsi="Courier New" w:cs="Courier New" w:hint="default"/>
      </w:rPr>
    </w:lvl>
    <w:lvl w:ilvl="5" w:tplc="04160005" w:tentative="1">
      <w:start w:val="1"/>
      <w:numFmt w:val="bullet"/>
      <w:lvlText w:val=""/>
      <w:lvlJc w:val="start"/>
      <w:pPr>
        <w:ind w:start="322.35pt" w:hanging="18pt"/>
      </w:pPr>
      <w:rPr>
        <w:rFonts w:ascii="Wingdings" w:hAnsi="Wingdings" w:hint="default"/>
      </w:rPr>
    </w:lvl>
    <w:lvl w:ilvl="6" w:tplc="04160001" w:tentative="1">
      <w:start w:val="1"/>
      <w:numFmt w:val="bullet"/>
      <w:lvlText w:val=""/>
      <w:lvlJc w:val="start"/>
      <w:pPr>
        <w:ind w:start="358.35pt" w:hanging="18pt"/>
      </w:pPr>
      <w:rPr>
        <w:rFonts w:ascii="Symbol" w:hAnsi="Symbol" w:hint="default"/>
      </w:rPr>
    </w:lvl>
    <w:lvl w:ilvl="7" w:tplc="04160003" w:tentative="1">
      <w:start w:val="1"/>
      <w:numFmt w:val="bullet"/>
      <w:lvlText w:val="o"/>
      <w:lvlJc w:val="start"/>
      <w:pPr>
        <w:ind w:start="394.35pt" w:hanging="18pt"/>
      </w:pPr>
      <w:rPr>
        <w:rFonts w:ascii="Courier New" w:hAnsi="Courier New" w:cs="Courier New" w:hint="default"/>
      </w:rPr>
    </w:lvl>
    <w:lvl w:ilvl="8" w:tplc="04160005" w:tentative="1">
      <w:start w:val="1"/>
      <w:numFmt w:val="bullet"/>
      <w:lvlText w:val=""/>
      <w:lvlJc w:val="start"/>
      <w:pPr>
        <w:ind w:start="430.35pt" w:hanging="18pt"/>
      </w:pPr>
      <w:rPr>
        <w:rFonts w:ascii="Wingdings" w:hAnsi="Wingdings" w:hint="default"/>
      </w:rPr>
    </w:lvl>
  </w:abstractNum>
  <w:abstractNum w:abstractNumId="30" w15:restartNumberingAfterBreak="0">
    <w:nsid w:val="7C657356"/>
    <w:multiLevelType w:val="hybridMultilevel"/>
    <w:tmpl w:val="C3D2E28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1" w15:restartNumberingAfterBreak="0">
    <w:nsid w:val="7F025240"/>
    <w:multiLevelType w:val="hybridMultilevel"/>
    <w:tmpl w:val="FC421CD8"/>
    <w:lvl w:ilvl="0" w:tplc="06E84AE8">
      <w:start w:val="1"/>
      <w:numFmt w:val="lowerLetter"/>
      <w:lvlText w:val="%1)"/>
      <w:lvlJc w:val="start"/>
      <w:pPr>
        <w:ind w:start="67.60pt" w:hanging="18pt"/>
      </w:pPr>
      <w:rPr>
        <w:rFonts w:hint="default"/>
        <w:b w:val="0"/>
      </w:rPr>
    </w:lvl>
    <w:lvl w:ilvl="1" w:tplc="04160019" w:tentative="1">
      <w:start w:val="1"/>
      <w:numFmt w:val="lowerLetter"/>
      <w:lvlText w:val="%2."/>
      <w:lvlJc w:val="start"/>
      <w:pPr>
        <w:ind w:start="103.60pt" w:hanging="18pt"/>
      </w:pPr>
    </w:lvl>
    <w:lvl w:ilvl="2" w:tplc="0416001B" w:tentative="1">
      <w:start w:val="1"/>
      <w:numFmt w:val="lowerRoman"/>
      <w:lvlText w:val="%3."/>
      <w:lvlJc w:val="end"/>
      <w:pPr>
        <w:ind w:start="139.60pt" w:hanging="9pt"/>
      </w:pPr>
    </w:lvl>
    <w:lvl w:ilvl="3" w:tplc="0416000F" w:tentative="1">
      <w:start w:val="1"/>
      <w:numFmt w:val="decimal"/>
      <w:lvlText w:val="%4."/>
      <w:lvlJc w:val="start"/>
      <w:pPr>
        <w:ind w:start="175.60pt" w:hanging="18pt"/>
      </w:pPr>
    </w:lvl>
    <w:lvl w:ilvl="4" w:tplc="04160019" w:tentative="1">
      <w:start w:val="1"/>
      <w:numFmt w:val="lowerLetter"/>
      <w:lvlText w:val="%5."/>
      <w:lvlJc w:val="start"/>
      <w:pPr>
        <w:ind w:start="211.60pt" w:hanging="18pt"/>
      </w:pPr>
    </w:lvl>
    <w:lvl w:ilvl="5" w:tplc="0416001B" w:tentative="1">
      <w:start w:val="1"/>
      <w:numFmt w:val="lowerRoman"/>
      <w:lvlText w:val="%6."/>
      <w:lvlJc w:val="end"/>
      <w:pPr>
        <w:ind w:start="247.60pt" w:hanging="9pt"/>
      </w:pPr>
    </w:lvl>
    <w:lvl w:ilvl="6" w:tplc="0416000F" w:tentative="1">
      <w:start w:val="1"/>
      <w:numFmt w:val="decimal"/>
      <w:lvlText w:val="%7."/>
      <w:lvlJc w:val="start"/>
      <w:pPr>
        <w:ind w:start="283.60pt" w:hanging="18pt"/>
      </w:pPr>
    </w:lvl>
    <w:lvl w:ilvl="7" w:tplc="04160019" w:tentative="1">
      <w:start w:val="1"/>
      <w:numFmt w:val="lowerLetter"/>
      <w:lvlText w:val="%8."/>
      <w:lvlJc w:val="start"/>
      <w:pPr>
        <w:ind w:start="319.60pt" w:hanging="18pt"/>
      </w:pPr>
    </w:lvl>
    <w:lvl w:ilvl="8" w:tplc="0416001B" w:tentative="1">
      <w:start w:val="1"/>
      <w:numFmt w:val="lowerRoman"/>
      <w:lvlText w:val="%9."/>
      <w:lvlJc w:val="end"/>
      <w:pPr>
        <w:ind w:start="355.60pt" w:hanging="9pt"/>
      </w:pPr>
    </w:lvl>
  </w:abstractNum>
  <w:num w:numId="1">
    <w:abstractNumId w:val="4"/>
  </w:num>
  <w:num w:numId="2">
    <w:abstractNumId w:val="15"/>
  </w:num>
  <w:num w:numId="3">
    <w:abstractNumId w:val="19"/>
  </w:num>
  <w:num w:numId="4">
    <w:abstractNumId w:val="31"/>
  </w:num>
  <w:num w:numId="5">
    <w:abstractNumId w:val="1"/>
  </w:num>
  <w:num w:numId="6">
    <w:abstractNumId w:val="12"/>
  </w:num>
  <w:num w:numId="7">
    <w:abstractNumId w:val="22"/>
  </w:num>
  <w:num w:numId="8">
    <w:abstractNumId w:val="7"/>
  </w:num>
  <w:num w:numId="9">
    <w:abstractNumId w:val="24"/>
  </w:num>
  <w:num w:numId="10">
    <w:abstractNumId w:val="25"/>
  </w:num>
  <w:num w:numId="11">
    <w:abstractNumId w:val="20"/>
  </w:num>
  <w:num w:numId="12">
    <w:abstractNumId w:val="8"/>
  </w:num>
  <w:num w:numId="13">
    <w:abstractNumId w:val="28"/>
  </w:num>
  <w:num w:numId="14">
    <w:abstractNumId w:val="27"/>
  </w:num>
  <w:num w:numId="15">
    <w:abstractNumId w:val="30"/>
  </w:num>
  <w:num w:numId="16">
    <w:abstractNumId w:val="16"/>
  </w:num>
  <w:num w:numId="17">
    <w:abstractNumId w:val="5"/>
  </w:num>
  <w:num w:numId="18">
    <w:abstractNumId w:val="21"/>
  </w:num>
  <w:num w:numId="19">
    <w:abstractNumId w:val="18"/>
  </w:num>
  <w:num w:numId="20">
    <w:abstractNumId w:val="0"/>
  </w:num>
  <w:num w:numId="21">
    <w:abstractNumId w:val="11"/>
  </w:num>
  <w:num w:numId="22">
    <w:abstractNumId w:val="2"/>
  </w:num>
  <w:num w:numId="23">
    <w:abstractNumId w:val="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0"/>
  </w:num>
  <w:num w:numId="27">
    <w:abstractNumId w:val="26"/>
  </w:num>
  <w:num w:numId="28">
    <w:abstractNumId w:val="23"/>
  </w:num>
  <w:num w:numId="29">
    <w:abstractNumId w:val="29"/>
  </w:num>
  <w:num w:numId="30">
    <w:abstractNumId w:val="9"/>
  </w:num>
  <w:num w:numId="31">
    <w:abstractNumId w:val="17"/>
  </w:num>
  <w:num w:numId="32">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36pt"/>
  <w:drawingGridHorizontalSpacing w:val="18pt"/>
  <w:drawingGridVerticalSpacing w:val="18pt"/>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1"/>
    <w:rsid w:val="00000528"/>
    <w:rsid w:val="000014ED"/>
    <w:rsid w:val="000053DC"/>
    <w:rsid w:val="00006BE9"/>
    <w:rsid w:val="000077C5"/>
    <w:rsid w:val="000153D8"/>
    <w:rsid w:val="00025325"/>
    <w:rsid w:val="00025F16"/>
    <w:rsid w:val="00030CBC"/>
    <w:rsid w:val="00041875"/>
    <w:rsid w:val="00047EDF"/>
    <w:rsid w:val="00051F2E"/>
    <w:rsid w:val="00054AF7"/>
    <w:rsid w:val="00061A89"/>
    <w:rsid w:val="00063166"/>
    <w:rsid w:val="00070F08"/>
    <w:rsid w:val="00072C24"/>
    <w:rsid w:val="00085497"/>
    <w:rsid w:val="0009081D"/>
    <w:rsid w:val="00091472"/>
    <w:rsid w:val="000919F8"/>
    <w:rsid w:val="00091C07"/>
    <w:rsid w:val="000A295E"/>
    <w:rsid w:val="000A38BA"/>
    <w:rsid w:val="000A3E21"/>
    <w:rsid w:val="000B5B6D"/>
    <w:rsid w:val="000D2D02"/>
    <w:rsid w:val="000D3035"/>
    <w:rsid w:val="000D473F"/>
    <w:rsid w:val="000D4CAF"/>
    <w:rsid w:val="000D6DB2"/>
    <w:rsid w:val="000D7361"/>
    <w:rsid w:val="000E25B7"/>
    <w:rsid w:val="000E4643"/>
    <w:rsid w:val="000E5046"/>
    <w:rsid w:val="000E5831"/>
    <w:rsid w:val="000E6B71"/>
    <w:rsid w:val="000F17B8"/>
    <w:rsid w:val="000F3BFD"/>
    <w:rsid w:val="000F4C60"/>
    <w:rsid w:val="00101FBB"/>
    <w:rsid w:val="0010207D"/>
    <w:rsid w:val="00105031"/>
    <w:rsid w:val="001100E5"/>
    <w:rsid w:val="001103AF"/>
    <w:rsid w:val="00111C29"/>
    <w:rsid w:val="00120E9B"/>
    <w:rsid w:val="00121E02"/>
    <w:rsid w:val="00121EDD"/>
    <w:rsid w:val="0012640B"/>
    <w:rsid w:val="00127C23"/>
    <w:rsid w:val="00130DC6"/>
    <w:rsid w:val="00132ADD"/>
    <w:rsid w:val="001412E7"/>
    <w:rsid w:val="00142101"/>
    <w:rsid w:val="001441E9"/>
    <w:rsid w:val="00147AB8"/>
    <w:rsid w:val="00150310"/>
    <w:rsid w:val="00150BA3"/>
    <w:rsid w:val="00151F60"/>
    <w:rsid w:val="001540E6"/>
    <w:rsid w:val="001541FE"/>
    <w:rsid w:val="001543A7"/>
    <w:rsid w:val="001635B9"/>
    <w:rsid w:val="00164588"/>
    <w:rsid w:val="00165A70"/>
    <w:rsid w:val="00167EB5"/>
    <w:rsid w:val="00175E1C"/>
    <w:rsid w:val="001777BB"/>
    <w:rsid w:val="001803D4"/>
    <w:rsid w:val="001839F9"/>
    <w:rsid w:val="001872ED"/>
    <w:rsid w:val="00194A86"/>
    <w:rsid w:val="00197480"/>
    <w:rsid w:val="001A2331"/>
    <w:rsid w:val="001A302F"/>
    <w:rsid w:val="001A358E"/>
    <w:rsid w:val="001A6429"/>
    <w:rsid w:val="001A7E99"/>
    <w:rsid w:val="001B524D"/>
    <w:rsid w:val="001C5128"/>
    <w:rsid w:val="001C7987"/>
    <w:rsid w:val="001D218D"/>
    <w:rsid w:val="001D2BBB"/>
    <w:rsid w:val="001D3216"/>
    <w:rsid w:val="001E04F2"/>
    <w:rsid w:val="001E160C"/>
    <w:rsid w:val="001E713E"/>
    <w:rsid w:val="001E7212"/>
    <w:rsid w:val="001F3AF0"/>
    <w:rsid w:val="001F4414"/>
    <w:rsid w:val="001F5D7D"/>
    <w:rsid w:val="0020256D"/>
    <w:rsid w:val="002035A2"/>
    <w:rsid w:val="00211C22"/>
    <w:rsid w:val="002166F8"/>
    <w:rsid w:val="00221C0D"/>
    <w:rsid w:val="002224FA"/>
    <w:rsid w:val="00222BC2"/>
    <w:rsid w:val="00223BC6"/>
    <w:rsid w:val="00225C7E"/>
    <w:rsid w:val="00230666"/>
    <w:rsid w:val="0023407C"/>
    <w:rsid w:val="00236EFC"/>
    <w:rsid w:val="0024745A"/>
    <w:rsid w:val="00252018"/>
    <w:rsid w:val="00256EAA"/>
    <w:rsid w:val="002579B8"/>
    <w:rsid w:val="002616FD"/>
    <w:rsid w:val="00263150"/>
    <w:rsid w:val="00270DD6"/>
    <w:rsid w:val="00273411"/>
    <w:rsid w:val="00280561"/>
    <w:rsid w:val="00294E36"/>
    <w:rsid w:val="002953E3"/>
    <w:rsid w:val="0029719C"/>
    <w:rsid w:val="002A18ED"/>
    <w:rsid w:val="002A66C3"/>
    <w:rsid w:val="002A7168"/>
    <w:rsid w:val="002B473F"/>
    <w:rsid w:val="002B506C"/>
    <w:rsid w:val="002B5A73"/>
    <w:rsid w:val="002B5EF6"/>
    <w:rsid w:val="002B6819"/>
    <w:rsid w:val="002C2070"/>
    <w:rsid w:val="002D0EEE"/>
    <w:rsid w:val="002E0895"/>
    <w:rsid w:val="002E4A91"/>
    <w:rsid w:val="002F12E1"/>
    <w:rsid w:val="002F2656"/>
    <w:rsid w:val="002F47A8"/>
    <w:rsid w:val="002F7459"/>
    <w:rsid w:val="002F7C91"/>
    <w:rsid w:val="003018A8"/>
    <w:rsid w:val="003038CC"/>
    <w:rsid w:val="00303A5C"/>
    <w:rsid w:val="00303FBC"/>
    <w:rsid w:val="00311BC1"/>
    <w:rsid w:val="00322472"/>
    <w:rsid w:val="00325A35"/>
    <w:rsid w:val="00325DFD"/>
    <w:rsid w:val="00332AB4"/>
    <w:rsid w:val="003420F8"/>
    <w:rsid w:val="0034520D"/>
    <w:rsid w:val="00351BCE"/>
    <w:rsid w:val="003547B0"/>
    <w:rsid w:val="00354CE2"/>
    <w:rsid w:val="00354E1B"/>
    <w:rsid w:val="00361A36"/>
    <w:rsid w:val="00362810"/>
    <w:rsid w:val="00362DE7"/>
    <w:rsid w:val="00363983"/>
    <w:rsid w:val="00363F9E"/>
    <w:rsid w:val="00366088"/>
    <w:rsid w:val="00371E29"/>
    <w:rsid w:val="00374F9D"/>
    <w:rsid w:val="00382649"/>
    <w:rsid w:val="00384A2C"/>
    <w:rsid w:val="00390640"/>
    <w:rsid w:val="003A10C3"/>
    <w:rsid w:val="003A4030"/>
    <w:rsid w:val="003A62BC"/>
    <w:rsid w:val="003A7A12"/>
    <w:rsid w:val="003B1B56"/>
    <w:rsid w:val="003B53AC"/>
    <w:rsid w:val="003B73DC"/>
    <w:rsid w:val="003B7C36"/>
    <w:rsid w:val="003C3D11"/>
    <w:rsid w:val="003C606A"/>
    <w:rsid w:val="003D2AB1"/>
    <w:rsid w:val="003D2E2C"/>
    <w:rsid w:val="003D6033"/>
    <w:rsid w:val="003D6630"/>
    <w:rsid w:val="003E0E06"/>
    <w:rsid w:val="003E1154"/>
    <w:rsid w:val="003E1D23"/>
    <w:rsid w:val="003E20EC"/>
    <w:rsid w:val="003E348E"/>
    <w:rsid w:val="003E3849"/>
    <w:rsid w:val="003E68C0"/>
    <w:rsid w:val="003F2DAF"/>
    <w:rsid w:val="0040038C"/>
    <w:rsid w:val="0040307A"/>
    <w:rsid w:val="00404297"/>
    <w:rsid w:val="00405AB0"/>
    <w:rsid w:val="00406A8A"/>
    <w:rsid w:val="00407253"/>
    <w:rsid w:val="00407F9F"/>
    <w:rsid w:val="00415ED8"/>
    <w:rsid w:val="00423FD9"/>
    <w:rsid w:val="004310F4"/>
    <w:rsid w:val="00433556"/>
    <w:rsid w:val="0044627F"/>
    <w:rsid w:val="00446D38"/>
    <w:rsid w:val="00453073"/>
    <w:rsid w:val="00453DA3"/>
    <w:rsid w:val="00457BBB"/>
    <w:rsid w:val="00460FE2"/>
    <w:rsid w:val="00462DAD"/>
    <w:rsid w:val="00464A1D"/>
    <w:rsid w:val="004668E8"/>
    <w:rsid w:val="00470806"/>
    <w:rsid w:val="004709A0"/>
    <w:rsid w:val="00471D6D"/>
    <w:rsid w:val="0047240A"/>
    <w:rsid w:val="00473AFE"/>
    <w:rsid w:val="00474894"/>
    <w:rsid w:val="004867E2"/>
    <w:rsid w:val="00490FBD"/>
    <w:rsid w:val="00492F35"/>
    <w:rsid w:val="00493E03"/>
    <w:rsid w:val="004A3ABA"/>
    <w:rsid w:val="004A4086"/>
    <w:rsid w:val="004A6B27"/>
    <w:rsid w:val="004B02B5"/>
    <w:rsid w:val="004B2957"/>
    <w:rsid w:val="004C1A59"/>
    <w:rsid w:val="004C6807"/>
    <w:rsid w:val="004C6DFB"/>
    <w:rsid w:val="004C7FD3"/>
    <w:rsid w:val="004D11D9"/>
    <w:rsid w:val="004D39E5"/>
    <w:rsid w:val="004D3F53"/>
    <w:rsid w:val="004E0149"/>
    <w:rsid w:val="004E71E2"/>
    <w:rsid w:val="004E7E82"/>
    <w:rsid w:val="004F1E80"/>
    <w:rsid w:val="004F3BD6"/>
    <w:rsid w:val="00501C6E"/>
    <w:rsid w:val="005103EA"/>
    <w:rsid w:val="00516729"/>
    <w:rsid w:val="00526FBD"/>
    <w:rsid w:val="00531FC3"/>
    <w:rsid w:val="005329F4"/>
    <w:rsid w:val="00534C2E"/>
    <w:rsid w:val="00534DFF"/>
    <w:rsid w:val="0054149E"/>
    <w:rsid w:val="005414A1"/>
    <w:rsid w:val="005421A6"/>
    <w:rsid w:val="005428A5"/>
    <w:rsid w:val="00545FD3"/>
    <w:rsid w:val="00551F47"/>
    <w:rsid w:val="005527B5"/>
    <w:rsid w:val="0055628C"/>
    <w:rsid w:val="005575AC"/>
    <w:rsid w:val="00557D38"/>
    <w:rsid w:val="00560786"/>
    <w:rsid w:val="005616A5"/>
    <w:rsid w:val="00562E46"/>
    <w:rsid w:val="005635F0"/>
    <w:rsid w:val="00564216"/>
    <w:rsid w:val="00567279"/>
    <w:rsid w:val="00572EF9"/>
    <w:rsid w:val="005741CD"/>
    <w:rsid w:val="00575763"/>
    <w:rsid w:val="00581029"/>
    <w:rsid w:val="00582FEB"/>
    <w:rsid w:val="0058327E"/>
    <w:rsid w:val="00586294"/>
    <w:rsid w:val="0059084B"/>
    <w:rsid w:val="005A02C7"/>
    <w:rsid w:val="005A6303"/>
    <w:rsid w:val="005B4FE7"/>
    <w:rsid w:val="005C156D"/>
    <w:rsid w:val="005D3093"/>
    <w:rsid w:val="005D4FA8"/>
    <w:rsid w:val="005D7EED"/>
    <w:rsid w:val="005E64E0"/>
    <w:rsid w:val="005E7BE7"/>
    <w:rsid w:val="005F187B"/>
    <w:rsid w:val="005F3B60"/>
    <w:rsid w:val="005F6FCE"/>
    <w:rsid w:val="00602283"/>
    <w:rsid w:val="006027A4"/>
    <w:rsid w:val="00610E5C"/>
    <w:rsid w:val="006149DF"/>
    <w:rsid w:val="00622EEE"/>
    <w:rsid w:val="006261C4"/>
    <w:rsid w:val="006275AA"/>
    <w:rsid w:val="00630B2F"/>
    <w:rsid w:val="0063612A"/>
    <w:rsid w:val="00636D9B"/>
    <w:rsid w:val="00641284"/>
    <w:rsid w:val="00644C09"/>
    <w:rsid w:val="006461BF"/>
    <w:rsid w:val="00646321"/>
    <w:rsid w:val="00660B1A"/>
    <w:rsid w:val="00662F5D"/>
    <w:rsid w:val="00663987"/>
    <w:rsid w:val="00666302"/>
    <w:rsid w:val="006668D8"/>
    <w:rsid w:val="00672127"/>
    <w:rsid w:val="00673096"/>
    <w:rsid w:val="00677345"/>
    <w:rsid w:val="006832B0"/>
    <w:rsid w:val="00690F68"/>
    <w:rsid w:val="0069220E"/>
    <w:rsid w:val="00693490"/>
    <w:rsid w:val="0069690E"/>
    <w:rsid w:val="00697C2C"/>
    <w:rsid w:val="00697E19"/>
    <w:rsid w:val="006A3B47"/>
    <w:rsid w:val="006A54D1"/>
    <w:rsid w:val="006A6AC6"/>
    <w:rsid w:val="006B6089"/>
    <w:rsid w:val="006B76D0"/>
    <w:rsid w:val="006C337F"/>
    <w:rsid w:val="006D3564"/>
    <w:rsid w:val="006D3A6C"/>
    <w:rsid w:val="006D4CA1"/>
    <w:rsid w:val="006D5325"/>
    <w:rsid w:val="006D5C26"/>
    <w:rsid w:val="006F05B7"/>
    <w:rsid w:val="006F0859"/>
    <w:rsid w:val="006F32FD"/>
    <w:rsid w:val="00701545"/>
    <w:rsid w:val="00707EFF"/>
    <w:rsid w:val="00710CF6"/>
    <w:rsid w:val="00711A81"/>
    <w:rsid w:val="00711D5D"/>
    <w:rsid w:val="0071795D"/>
    <w:rsid w:val="007220A8"/>
    <w:rsid w:val="00725D15"/>
    <w:rsid w:val="0072771A"/>
    <w:rsid w:val="00727F37"/>
    <w:rsid w:val="0073213C"/>
    <w:rsid w:val="00732A4D"/>
    <w:rsid w:val="00733914"/>
    <w:rsid w:val="0073785A"/>
    <w:rsid w:val="00742F58"/>
    <w:rsid w:val="00744D64"/>
    <w:rsid w:val="00746EFE"/>
    <w:rsid w:val="007476C8"/>
    <w:rsid w:val="00750C89"/>
    <w:rsid w:val="0075610C"/>
    <w:rsid w:val="00760CFC"/>
    <w:rsid w:val="00764243"/>
    <w:rsid w:val="007658A4"/>
    <w:rsid w:val="0076638E"/>
    <w:rsid w:val="00767002"/>
    <w:rsid w:val="00770039"/>
    <w:rsid w:val="00771DCF"/>
    <w:rsid w:val="00772707"/>
    <w:rsid w:val="0078186D"/>
    <w:rsid w:val="00784D7A"/>
    <w:rsid w:val="00785232"/>
    <w:rsid w:val="00785B3C"/>
    <w:rsid w:val="00787D5D"/>
    <w:rsid w:val="0079244A"/>
    <w:rsid w:val="00797E3B"/>
    <w:rsid w:val="007A284E"/>
    <w:rsid w:val="007B4322"/>
    <w:rsid w:val="007B4760"/>
    <w:rsid w:val="007D0D85"/>
    <w:rsid w:val="007D10B1"/>
    <w:rsid w:val="007D249E"/>
    <w:rsid w:val="007D2B67"/>
    <w:rsid w:val="007D343E"/>
    <w:rsid w:val="007D64FD"/>
    <w:rsid w:val="007E3CB2"/>
    <w:rsid w:val="007E6DA5"/>
    <w:rsid w:val="007F11FB"/>
    <w:rsid w:val="00800775"/>
    <w:rsid w:val="008119C0"/>
    <w:rsid w:val="0081230F"/>
    <w:rsid w:val="00813319"/>
    <w:rsid w:val="00814FB8"/>
    <w:rsid w:val="00816855"/>
    <w:rsid w:val="0082147A"/>
    <w:rsid w:val="00822CA5"/>
    <w:rsid w:val="008265CF"/>
    <w:rsid w:val="008267AC"/>
    <w:rsid w:val="00830303"/>
    <w:rsid w:val="008426C7"/>
    <w:rsid w:val="00844155"/>
    <w:rsid w:val="00844C85"/>
    <w:rsid w:val="008463BA"/>
    <w:rsid w:val="008474BF"/>
    <w:rsid w:val="00857DD8"/>
    <w:rsid w:val="00860649"/>
    <w:rsid w:val="00861F9A"/>
    <w:rsid w:val="00862100"/>
    <w:rsid w:val="00863B0D"/>
    <w:rsid w:val="00866170"/>
    <w:rsid w:val="0086702D"/>
    <w:rsid w:val="008729C8"/>
    <w:rsid w:val="00876795"/>
    <w:rsid w:val="008814C1"/>
    <w:rsid w:val="00887420"/>
    <w:rsid w:val="008911AB"/>
    <w:rsid w:val="008913FA"/>
    <w:rsid w:val="008924B2"/>
    <w:rsid w:val="0089261D"/>
    <w:rsid w:val="008950E4"/>
    <w:rsid w:val="00895699"/>
    <w:rsid w:val="0089745A"/>
    <w:rsid w:val="00897804"/>
    <w:rsid w:val="008A0283"/>
    <w:rsid w:val="008A07CA"/>
    <w:rsid w:val="008A3827"/>
    <w:rsid w:val="008A7DD4"/>
    <w:rsid w:val="008B5764"/>
    <w:rsid w:val="008C11D3"/>
    <w:rsid w:val="008C171F"/>
    <w:rsid w:val="008C4CC3"/>
    <w:rsid w:val="008D358D"/>
    <w:rsid w:val="008D69F4"/>
    <w:rsid w:val="008D6BA5"/>
    <w:rsid w:val="008E4A32"/>
    <w:rsid w:val="008E5813"/>
    <w:rsid w:val="008E61A5"/>
    <w:rsid w:val="008F0A68"/>
    <w:rsid w:val="008F10D3"/>
    <w:rsid w:val="008F16CA"/>
    <w:rsid w:val="008F1F15"/>
    <w:rsid w:val="008F3343"/>
    <w:rsid w:val="008F464F"/>
    <w:rsid w:val="008F4D03"/>
    <w:rsid w:val="0090255A"/>
    <w:rsid w:val="00904044"/>
    <w:rsid w:val="009064B2"/>
    <w:rsid w:val="00907619"/>
    <w:rsid w:val="00915840"/>
    <w:rsid w:val="009175F6"/>
    <w:rsid w:val="0092531E"/>
    <w:rsid w:val="0093260A"/>
    <w:rsid w:val="009329CA"/>
    <w:rsid w:val="009340AC"/>
    <w:rsid w:val="00934E21"/>
    <w:rsid w:val="0093742B"/>
    <w:rsid w:val="0094033D"/>
    <w:rsid w:val="009407AB"/>
    <w:rsid w:val="00940AF6"/>
    <w:rsid w:val="00940CBA"/>
    <w:rsid w:val="0094263F"/>
    <w:rsid w:val="00944CB1"/>
    <w:rsid w:val="0096434F"/>
    <w:rsid w:val="00965AD7"/>
    <w:rsid w:val="00973A5A"/>
    <w:rsid w:val="00974332"/>
    <w:rsid w:val="00975493"/>
    <w:rsid w:val="00994843"/>
    <w:rsid w:val="009A32A6"/>
    <w:rsid w:val="009B2A01"/>
    <w:rsid w:val="009B4068"/>
    <w:rsid w:val="009B6272"/>
    <w:rsid w:val="009C7798"/>
    <w:rsid w:val="009D5398"/>
    <w:rsid w:val="009D5702"/>
    <w:rsid w:val="009D5705"/>
    <w:rsid w:val="009D5982"/>
    <w:rsid w:val="009E0C97"/>
    <w:rsid w:val="009E38D1"/>
    <w:rsid w:val="009E50C4"/>
    <w:rsid w:val="009E5C42"/>
    <w:rsid w:val="009F0317"/>
    <w:rsid w:val="009F0CDF"/>
    <w:rsid w:val="009F2FA1"/>
    <w:rsid w:val="009F7C1F"/>
    <w:rsid w:val="009F7E60"/>
    <w:rsid w:val="00A0535C"/>
    <w:rsid w:val="00A07A77"/>
    <w:rsid w:val="00A1487E"/>
    <w:rsid w:val="00A17552"/>
    <w:rsid w:val="00A217C5"/>
    <w:rsid w:val="00A3030C"/>
    <w:rsid w:val="00A3167B"/>
    <w:rsid w:val="00A364B3"/>
    <w:rsid w:val="00A365E0"/>
    <w:rsid w:val="00A40026"/>
    <w:rsid w:val="00A423FF"/>
    <w:rsid w:val="00A42A94"/>
    <w:rsid w:val="00A43B70"/>
    <w:rsid w:val="00A44324"/>
    <w:rsid w:val="00A539DF"/>
    <w:rsid w:val="00A542E7"/>
    <w:rsid w:val="00A64D80"/>
    <w:rsid w:val="00A71B59"/>
    <w:rsid w:val="00A7242E"/>
    <w:rsid w:val="00A808BC"/>
    <w:rsid w:val="00A853A1"/>
    <w:rsid w:val="00A86892"/>
    <w:rsid w:val="00A86AD9"/>
    <w:rsid w:val="00A9038B"/>
    <w:rsid w:val="00A90EE4"/>
    <w:rsid w:val="00A91C48"/>
    <w:rsid w:val="00A923DC"/>
    <w:rsid w:val="00A94D0A"/>
    <w:rsid w:val="00A94EDF"/>
    <w:rsid w:val="00A95230"/>
    <w:rsid w:val="00A9585D"/>
    <w:rsid w:val="00A96F5C"/>
    <w:rsid w:val="00AB27B7"/>
    <w:rsid w:val="00AB3DA8"/>
    <w:rsid w:val="00AB4D62"/>
    <w:rsid w:val="00AC0D79"/>
    <w:rsid w:val="00AC77B1"/>
    <w:rsid w:val="00AD5C79"/>
    <w:rsid w:val="00AF6046"/>
    <w:rsid w:val="00AF6F09"/>
    <w:rsid w:val="00AF7EAB"/>
    <w:rsid w:val="00B029BD"/>
    <w:rsid w:val="00B078E7"/>
    <w:rsid w:val="00B10F91"/>
    <w:rsid w:val="00B115DA"/>
    <w:rsid w:val="00B12BFC"/>
    <w:rsid w:val="00B224CC"/>
    <w:rsid w:val="00B228AB"/>
    <w:rsid w:val="00B24155"/>
    <w:rsid w:val="00B241A0"/>
    <w:rsid w:val="00B26409"/>
    <w:rsid w:val="00B30075"/>
    <w:rsid w:val="00B31A06"/>
    <w:rsid w:val="00B3346E"/>
    <w:rsid w:val="00B46B7D"/>
    <w:rsid w:val="00B47A38"/>
    <w:rsid w:val="00B563A1"/>
    <w:rsid w:val="00B67ACB"/>
    <w:rsid w:val="00B70319"/>
    <w:rsid w:val="00B70E39"/>
    <w:rsid w:val="00B722A0"/>
    <w:rsid w:val="00B73604"/>
    <w:rsid w:val="00B7770C"/>
    <w:rsid w:val="00B805F0"/>
    <w:rsid w:val="00B82D99"/>
    <w:rsid w:val="00B8620D"/>
    <w:rsid w:val="00B90D37"/>
    <w:rsid w:val="00B930C6"/>
    <w:rsid w:val="00BA1FC0"/>
    <w:rsid w:val="00BA5722"/>
    <w:rsid w:val="00BA677A"/>
    <w:rsid w:val="00BA7A6A"/>
    <w:rsid w:val="00BB41F4"/>
    <w:rsid w:val="00BB7FF8"/>
    <w:rsid w:val="00BC767B"/>
    <w:rsid w:val="00BC7F8B"/>
    <w:rsid w:val="00BD0245"/>
    <w:rsid w:val="00BD19EC"/>
    <w:rsid w:val="00BD1D8E"/>
    <w:rsid w:val="00BD28B8"/>
    <w:rsid w:val="00BD3D6F"/>
    <w:rsid w:val="00BD728E"/>
    <w:rsid w:val="00BE20EF"/>
    <w:rsid w:val="00BE2720"/>
    <w:rsid w:val="00BE3B98"/>
    <w:rsid w:val="00BE5C4A"/>
    <w:rsid w:val="00BF03B3"/>
    <w:rsid w:val="00BF0B98"/>
    <w:rsid w:val="00BF2816"/>
    <w:rsid w:val="00BF2F48"/>
    <w:rsid w:val="00BF5545"/>
    <w:rsid w:val="00C019EA"/>
    <w:rsid w:val="00C1269A"/>
    <w:rsid w:val="00C226E6"/>
    <w:rsid w:val="00C24ADE"/>
    <w:rsid w:val="00C2518B"/>
    <w:rsid w:val="00C26184"/>
    <w:rsid w:val="00C27BCC"/>
    <w:rsid w:val="00C30566"/>
    <w:rsid w:val="00C30B45"/>
    <w:rsid w:val="00C33DEC"/>
    <w:rsid w:val="00C444A0"/>
    <w:rsid w:val="00C44EB6"/>
    <w:rsid w:val="00C46A75"/>
    <w:rsid w:val="00C4713C"/>
    <w:rsid w:val="00C50CC2"/>
    <w:rsid w:val="00C515AA"/>
    <w:rsid w:val="00C53C4F"/>
    <w:rsid w:val="00C53E8D"/>
    <w:rsid w:val="00C6048A"/>
    <w:rsid w:val="00C610EB"/>
    <w:rsid w:val="00C61696"/>
    <w:rsid w:val="00C61EDA"/>
    <w:rsid w:val="00C6420A"/>
    <w:rsid w:val="00C703BE"/>
    <w:rsid w:val="00C713F7"/>
    <w:rsid w:val="00C7181D"/>
    <w:rsid w:val="00C81FA7"/>
    <w:rsid w:val="00C87AC6"/>
    <w:rsid w:val="00C91AFA"/>
    <w:rsid w:val="00C95F3A"/>
    <w:rsid w:val="00C97057"/>
    <w:rsid w:val="00C9733F"/>
    <w:rsid w:val="00CA51F1"/>
    <w:rsid w:val="00CA5C4D"/>
    <w:rsid w:val="00CB02DB"/>
    <w:rsid w:val="00CB0EFB"/>
    <w:rsid w:val="00CB274F"/>
    <w:rsid w:val="00CB35A3"/>
    <w:rsid w:val="00CC044D"/>
    <w:rsid w:val="00CC27D9"/>
    <w:rsid w:val="00CC7B32"/>
    <w:rsid w:val="00CD4AB1"/>
    <w:rsid w:val="00CD52C4"/>
    <w:rsid w:val="00CD6EC9"/>
    <w:rsid w:val="00CD7CC8"/>
    <w:rsid w:val="00CD7E8E"/>
    <w:rsid w:val="00CE221B"/>
    <w:rsid w:val="00CE4A6F"/>
    <w:rsid w:val="00CE59AD"/>
    <w:rsid w:val="00CE7BE1"/>
    <w:rsid w:val="00CF430D"/>
    <w:rsid w:val="00CF7AE7"/>
    <w:rsid w:val="00CF7B60"/>
    <w:rsid w:val="00D02208"/>
    <w:rsid w:val="00D065E3"/>
    <w:rsid w:val="00D200AB"/>
    <w:rsid w:val="00D25574"/>
    <w:rsid w:val="00D25B0B"/>
    <w:rsid w:val="00D30D3D"/>
    <w:rsid w:val="00D31D85"/>
    <w:rsid w:val="00D34FE2"/>
    <w:rsid w:val="00D36019"/>
    <w:rsid w:val="00D36344"/>
    <w:rsid w:val="00D3735B"/>
    <w:rsid w:val="00D42A48"/>
    <w:rsid w:val="00D5062C"/>
    <w:rsid w:val="00D515A7"/>
    <w:rsid w:val="00D54ED3"/>
    <w:rsid w:val="00D62A37"/>
    <w:rsid w:val="00D62C4F"/>
    <w:rsid w:val="00D66708"/>
    <w:rsid w:val="00D72F9D"/>
    <w:rsid w:val="00D7539C"/>
    <w:rsid w:val="00D81042"/>
    <w:rsid w:val="00D812F4"/>
    <w:rsid w:val="00D850B6"/>
    <w:rsid w:val="00D92A43"/>
    <w:rsid w:val="00D92DEA"/>
    <w:rsid w:val="00D94A5F"/>
    <w:rsid w:val="00D94EDC"/>
    <w:rsid w:val="00D95770"/>
    <w:rsid w:val="00D95799"/>
    <w:rsid w:val="00DA196D"/>
    <w:rsid w:val="00DA66EC"/>
    <w:rsid w:val="00DB0AE8"/>
    <w:rsid w:val="00DB1337"/>
    <w:rsid w:val="00DB4FED"/>
    <w:rsid w:val="00DB6EB3"/>
    <w:rsid w:val="00DC1892"/>
    <w:rsid w:val="00DD0031"/>
    <w:rsid w:val="00DD3B9C"/>
    <w:rsid w:val="00DD6233"/>
    <w:rsid w:val="00DE1C31"/>
    <w:rsid w:val="00DE36EB"/>
    <w:rsid w:val="00DE5C0F"/>
    <w:rsid w:val="00DE5F14"/>
    <w:rsid w:val="00DF4D09"/>
    <w:rsid w:val="00DF4F43"/>
    <w:rsid w:val="00DF743C"/>
    <w:rsid w:val="00E01635"/>
    <w:rsid w:val="00E0318D"/>
    <w:rsid w:val="00E07739"/>
    <w:rsid w:val="00E16DC1"/>
    <w:rsid w:val="00E17558"/>
    <w:rsid w:val="00E176CD"/>
    <w:rsid w:val="00E178B6"/>
    <w:rsid w:val="00E22564"/>
    <w:rsid w:val="00E23F40"/>
    <w:rsid w:val="00E2509D"/>
    <w:rsid w:val="00E27F8E"/>
    <w:rsid w:val="00E32C13"/>
    <w:rsid w:val="00E367C9"/>
    <w:rsid w:val="00E370AA"/>
    <w:rsid w:val="00E40D60"/>
    <w:rsid w:val="00E41062"/>
    <w:rsid w:val="00E4298A"/>
    <w:rsid w:val="00E45460"/>
    <w:rsid w:val="00E501F3"/>
    <w:rsid w:val="00E560C4"/>
    <w:rsid w:val="00E631EA"/>
    <w:rsid w:val="00E703D4"/>
    <w:rsid w:val="00E71EC6"/>
    <w:rsid w:val="00E73EDF"/>
    <w:rsid w:val="00E75D62"/>
    <w:rsid w:val="00E804D6"/>
    <w:rsid w:val="00E81971"/>
    <w:rsid w:val="00E8598F"/>
    <w:rsid w:val="00E9330E"/>
    <w:rsid w:val="00E93B09"/>
    <w:rsid w:val="00E93D49"/>
    <w:rsid w:val="00E958DE"/>
    <w:rsid w:val="00EA433F"/>
    <w:rsid w:val="00EB37A1"/>
    <w:rsid w:val="00EB4DF0"/>
    <w:rsid w:val="00EB6BCE"/>
    <w:rsid w:val="00EB6D11"/>
    <w:rsid w:val="00EC00FD"/>
    <w:rsid w:val="00EC0776"/>
    <w:rsid w:val="00EC2B58"/>
    <w:rsid w:val="00EC3FF2"/>
    <w:rsid w:val="00EC41B3"/>
    <w:rsid w:val="00ED15B4"/>
    <w:rsid w:val="00ED1979"/>
    <w:rsid w:val="00ED40F2"/>
    <w:rsid w:val="00ED4E5F"/>
    <w:rsid w:val="00ED643C"/>
    <w:rsid w:val="00ED6B11"/>
    <w:rsid w:val="00ED6DA0"/>
    <w:rsid w:val="00ED7D55"/>
    <w:rsid w:val="00ED7D75"/>
    <w:rsid w:val="00EE3284"/>
    <w:rsid w:val="00EF0FCB"/>
    <w:rsid w:val="00EF3FB8"/>
    <w:rsid w:val="00EF7598"/>
    <w:rsid w:val="00F0191B"/>
    <w:rsid w:val="00F02960"/>
    <w:rsid w:val="00F07441"/>
    <w:rsid w:val="00F1097D"/>
    <w:rsid w:val="00F112BD"/>
    <w:rsid w:val="00F122DD"/>
    <w:rsid w:val="00F1483B"/>
    <w:rsid w:val="00F155B9"/>
    <w:rsid w:val="00F20D6E"/>
    <w:rsid w:val="00F2316F"/>
    <w:rsid w:val="00F24BB5"/>
    <w:rsid w:val="00F2693C"/>
    <w:rsid w:val="00F31A1A"/>
    <w:rsid w:val="00F3517D"/>
    <w:rsid w:val="00F368AC"/>
    <w:rsid w:val="00F37B1C"/>
    <w:rsid w:val="00F37BE7"/>
    <w:rsid w:val="00F40C07"/>
    <w:rsid w:val="00F40C90"/>
    <w:rsid w:val="00F412F1"/>
    <w:rsid w:val="00F536C5"/>
    <w:rsid w:val="00F53955"/>
    <w:rsid w:val="00F60332"/>
    <w:rsid w:val="00F6075A"/>
    <w:rsid w:val="00F60812"/>
    <w:rsid w:val="00F60DE8"/>
    <w:rsid w:val="00F6131D"/>
    <w:rsid w:val="00F643DD"/>
    <w:rsid w:val="00F675E6"/>
    <w:rsid w:val="00F710F3"/>
    <w:rsid w:val="00F731BF"/>
    <w:rsid w:val="00F775B5"/>
    <w:rsid w:val="00F801FA"/>
    <w:rsid w:val="00F8181A"/>
    <w:rsid w:val="00F8476E"/>
    <w:rsid w:val="00F86EFC"/>
    <w:rsid w:val="00F91FB7"/>
    <w:rsid w:val="00F94A5A"/>
    <w:rsid w:val="00FA3FF0"/>
    <w:rsid w:val="00FA7E84"/>
    <w:rsid w:val="00FB40AD"/>
    <w:rsid w:val="00FB7199"/>
    <w:rsid w:val="00FB7EF6"/>
    <w:rsid w:val="00FC6AB3"/>
    <w:rsid w:val="00FD5C68"/>
    <w:rsid w:val="00FD774A"/>
    <w:rsid w:val="00FE3B16"/>
    <w:rsid w:val="00FF249F"/>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chartTrackingRefBased/>
  <w15:docId w15:val="{EB2CEF05-3EB4-4971-9731-3B37E0EF9C0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F2"/>
    <w:rPr>
      <w:sz w:val="24"/>
      <w:szCs w:val="24"/>
      <w:lang w:eastAsia="en-US"/>
    </w:rPr>
  </w:style>
  <w:style w:type="character" w:default="1" w:styleId="Fontepargpadro">
    <w:name w:val="Default Paragraph Font"/>
    <w:unhideWhenUsed/>
  </w:style>
  <w:style w:type="table" w:default="1" w:styleId="Tabelanormal">
    <w:name w:val="Normal Table"/>
    <w:semiHidden/>
    <w:unhideWhenUsed/>
    <w:qFormat/>
    <w:tblPr>
      <w:tblInd w:w="0pt" w:type="dxa"/>
      <w:tblCellMar>
        <w:top w:w="0pt" w:type="dxa"/>
        <w:start w:w="5.40pt" w:type="dxa"/>
        <w:bottom w:w="0pt" w:type="dxa"/>
        <w:end w:w="5.40pt" w:type="dxa"/>
      </w:tblCellMar>
    </w:tblPr>
  </w:style>
  <w:style w:type="numbering" w:default="1" w:styleId="Semlista">
    <w:name w:val="No List"/>
    <w:semiHidden/>
    <w:unhideWhenUsed/>
  </w:style>
  <w:style w:type="paragraph" w:styleId="Cabealho">
    <w:name w:val="header"/>
    <w:basedOn w:val="Normal"/>
    <w:link w:val="CabealhoChar"/>
    <w:uiPriority w:val="99"/>
    <w:unhideWhenUsed/>
    <w:rsid w:val="00C55B31"/>
    <w:pPr>
      <w:tabs>
        <w:tab w:val="center" w:pos="216pt"/>
        <w:tab w:val="end" w:pos="432pt"/>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216pt"/>
        <w:tab w:val="end" w:pos="432pt"/>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C55B31"/>
    <w:pPr>
      <w:spacing w:beforeLines="1" w:afterLines="1"/>
    </w:pPr>
    <w:rPr>
      <w:rFonts w:ascii="Times" w:hAnsi="Times"/>
      <w:sz w:val="20"/>
      <w:szCs w:val="20"/>
    </w:rPr>
  </w:style>
  <w:style w:type="character" w:styleId="Forte">
    <w:name w:val="Strong"/>
    <w:uiPriority w:val="22"/>
    <w:qFormat/>
    <w:rsid w:val="00C55B31"/>
    <w:rPr>
      <w:b/>
    </w:rPr>
  </w:style>
  <w:style w:type="character" w:customStyle="1" w:styleId="apple-converted-space">
    <w:name w:val="apple-converted-space"/>
    <w:basedOn w:val="Fontepargpadro"/>
    <w:rsid w:val="00C55B31"/>
  </w:style>
  <w:style w:type="character" w:styleId="nfase">
    <w:name w:val="Emphasis"/>
    <w:uiPriority w:val="20"/>
    <w:qFormat/>
    <w:rsid w:val="00C55B31"/>
    <w:rPr>
      <w:i/>
    </w:rPr>
  </w:style>
  <w:style w:type="character" w:styleId="Hyperlink">
    <w:name w:val="Hyperlink"/>
    <w:uiPriority w:val="99"/>
    <w:unhideWhenUsed/>
    <w:rsid w:val="003B4628"/>
    <w:rPr>
      <w:color w:val="0000FF"/>
      <w:u w:val="single"/>
    </w:rPr>
  </w:style>
  <w:style w:type="character" w:styleId="Nmerodepgina">
    <w:name w:val="page number"/>
    <w:basedOn w:val="Fontepargpadro"/>
    <w:rsid w:val="00BA215A"/>
  </w:style>
  <w:style w:type="paragraph" w:styleId="SombreamentoMdio1-nfase1">
    <w:name w:val="Medium Shading 1 Accent 1"/>
    <w:uiPriority w:val="1"/>
    <w:qFormat/>
    <w:rsid w:val="009A1D92"/>
    <w:rPr>
      <w:rFonts w:ascii="Calibri" w:eastAsia="Calibri" w:hAnsi="Calibri"/>
      <w:sz w:val="22"/>
      <w:szCs w:val="22"/>
      <w:lang w:eastAsia="en-US"/>
    </w:rPr>
  </w:style>
  <w:style w:type="paragraph" w:customStyle="1" w:styleId="Cabealhocomtodasemmaisculas">
    <w:name w:val="Cabeçalho com todas em maiúsculas"/>
    <w:basedOn w:val="Normal"/>
    <w:rsid w:val="005E64E0"/>
    <w:rPr>
      <w:rFonts w:ascii="Tahoma" w:eastAsia="Times New Roman" w:hAnsi="Tahoma" w:cs="Tahoma"/>
      <w:b/>
      <w:caps/>
      <w:color w:val="808080"/>
      <w:spacing w:val="4"/>
      <w:sz w:val="14"/>
      <w:szCs w:val="14"/>
      <w:lang w:val="en-US" w:bidi="en-US"/>
    </w:rPr>
  </w:style>
  <w:style w:type="table" w:styleId="Tabelacomgrade">
    <w:name w:val="Table Grid"/>
    <w:basedOn w:val="Tabelanormal"/>
    <w:rsid w:val="00BD1D8E"/>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Textodebalo">
    <w:name w:val="Balloon Text"/>
    <w:basedOn w:val="Normal"/>
    <w:link w:val="TextodebaloChar"/>
    <w:rsid w:val="00816855"/>
    <w:rPr>
      <w:rFonts w:ascii="Segoe UI" w:hAnsi="Segoe UI" w:cs="Segoe UI"/>
      <w:sz w:val="18"/>
      <w:szCs w:val="18"/>
    </w:rPr>
  </w:style>
  <w:style w:type="character" w:customStyle="1" w:styleId="TextodebaloChar">
    <w:name w:val="Texto de balão Char"/>
    <w:link w:val="Textodebalo"/>
    <w:rsid w:val="00816855"/>
    <w:rPr>
      <w:rFonts w:ascii="Segoe UI" w:hAnsi="Segoe UI" w:cs="Segoe UI"/>
      <w:sz w:val="18"/>
      <w:szCs w:val="18"/>
      <w:lang w:eastAsia="en-US"/>
    </w:rPr>
  </w:style>
  <w:style w:type="paragraph" w:styleId="SemEspaamento">
    <w:name w:val="No Spacing"/>
    <w:uiPriority w:val="1"/>
    <w:qFormat/>
    <w:rsid w:val="002B5EF6"/>
    <w:rPr>
      <w:rFonts w:ascii="Calibri" w:eastAsia="Calibri" w:hAnsi="Calibri"/>
      <w:sz w:val="22"/>
      <w:szCs w:val="22"/>
      <w:lang w:eastAsia="en-US"/>
    </w:rPr>
  </w:style>
  <w:style w:type="character" w:styleId="nfaseSutil">
    <w:name w:val="Subtle Emphasis"/>
    <w:qFormat/>
    <w:rsid w:val="00A0535C"/>
    <w:rPr>
      <w:i/>
      <w:iCs/>
      <w:color w:val="404040"/>
    </w:rPr>
  </w:style>
  <w:style w:type="paragraph" w:styleId="PargrafodaLista">
    <w:name w:val="List Paragraph"/>
    <w:basedOn w:val="Normal"/>
    <w:uiPriority w:val="34"/>
    <w:qFormat/>
    <w:rsid w:val="003038CC"/>
    <w:pPr>
      <w:suppressAutoHyphens/>
      <w:autoSpaceDN w:val="0"/>
      <w:ind w:start="35.40pt"/>
      <w:textAlignment w:val="baseline"/>
    </w:pPr>
  </w:style>
  <w:style w:type="paragraph" w:styleId="Corpodetexto">
    <w:name w:val="Body Text"/>
    <w:basedOn w:val="Normal"/>
    <w:link w:val="CorpodetextoChar"/>
    <w:rsid w:val="009340AC"/>
    <w:pPr>
      <w:spacing w:after="6pt"/>
    </w:pPr>
    <w:rPr>
      <w:rFonts w:ascii="Times New Roman" w:eastAsia="Times New Roman" w:hAnsi="Times New Roman"/>
      <w:sz w:val="20"/>
      <w:szCs w:val="20"/>
      <w:lang w:eastAsia="pt-BR"/>
    </w:rPr>
  </w:style>
  <w:style w:type="character" w:customStyle="1" w:styleId="CorpodetextoChar">
    <w:name w:val="Corpo de texto Char"/>
    <w:link w:val="Corpodetexto"/>
    <w:rsid w:val="009340AC"/>
    <w:rPr>
      <w:rFonts w:ascii="Times New Roman" w:eastAsia="Times New Roman" w:hAnsi="Times New Roman"/>
    </w:rPr>
  </w:style>
  <w:style w:type="paragraph" w:customStyle="1" w:styleId="1034-Prembulo">
    <w:name w:val="1034 - Preâmbulo"/>
    <w:next w:val="Normal"/>
    <w:qFormat/>
    <w:rsid w:val="00BD728E"/>
    <w:pPr>
      <w:spacing w:before="6pt" w:after="6pt"/>
      <w:ind w:firstLine="56.70pt"/>
      <w:jc w:val="both"/>
    </w:pPr>
    <w:rPr>
      <w:rFonts w:ascii="Verdana" w:eastAsia="Times New Roman" w:hAnsi="Verdana"/>
      <w:color w:val="000000"/>
    </w:rPr>
  </w:style>
  <w:style w:type="paragraph" w:customStyle="1" w:styleId="parag2">
    <w:name w:val="parag2"/>
    <w:basedOn w:val="Normal"/>
    <w:rsid w:val="001839F9"/>
    <w:pPr>
      <w:spacing w:before="5pt" w:beforeAutospacing="1" w:after="5pt"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08939938">
      <w:bodyDiv w:val="1"/>
      <w:marLeft w:val="0pt"/>
      <w:marRight w:val="0pt"/>
      <w:marTop w:val="0pt"/>
      <w:marBottom w:val="0pt"/>
      <w:divBdr>
        <w:top w:val="none" w:sz="0" w:space="0" w:color="auto"/>
        <w:left w:val="none" w:sz="0" w:space="0" w:color="auto"/>
        <w:bottom w:val="none" w:sz="0" w:space="0" w:color="auto"/>
        <w:right w:val="none" w:sz="0" w:space="0" w:color="auto"/>
      </w:divBdr>
    </w:div>
    <w:div w:id="147407164">
      <w:bodyDiv w:val="1"/>
      <w:marLeft w:val="0pt"/>
      <w:marRight w:val="0pt"/>
      <w:marTop w:val="0pt"/>
      <w:marBottom w:val="0pt"/>
      <w:divBdr>
        <w:top w:val="none" w:sz="0" w:space="0" w:color="auto"/>
        <w:left w:val="none" w:sz="0" w:space="0" w:color="auto"/>
        <w:bottom w:val="none" w:sz="0" w:space="0" w:color="auto"/>
        <w:right w:val="none" w:sz="0" w:space="0" w:color="auto"/>
      </w:divBdr>
    </w:div>
    <w:div w:id="276446399">
      <w:bodyDiv w:val="1"/>
      <w:marLeft w:val="0pt"/>
      <w:marRight w:val="0pt"/>
      <w:marTop w:val="0pt"/>
      <w:marBottom w:val="0pt"/>
      <w:divBdr>
        <w:top w:val="none" w:sz="0" w:space="0" w:color="auto"/>
        <w:left w:val="none" w:sz="0" w:space="0" w:color="auto"/>
        <w:bottom w:val="none" w:sz="0" w:space="0" w:color="auto"/>
        <w:right w:val="none" w:sz="0" w:space="0" w:color="auto"/>
      </w:divBdr>
    </w:div>
    <w:div w:id="311561347">
      <w:bodyDiv w:val="1"/>
      <w:marLeft w:val="0pt"/>
      <w:marRight w:val="0pt"/>
      <w:marTop w:val="0pt"/>
      <w:marBottom w:val="0pt"/>
      <w:divBdr>
        <w:top w:val="none" w:sz="0" w:space="0" w:color="auto"/>
        <w:left w:val="none" w:sz="0" w:space="0" w:color="auto"/>
        <w:bottom w:val="none" w:sz="0" w:space="0" w:color="auto"/>
        <w:right w:val="none" w:sz="0" w:space="0" w:color="auto"/>
      </w:divBdr>
    </w:div>
    <w:div w:id="370350896">
      <w:bodyDiv w:val="1"/>
      <w:marLeft w:val="0pt"/>
      <w:marRight w:val="0pt"/>
      <w:marTop w:val="0pt"/>
      <w:marBottom w:val="0pt"/>
      <w:divBdr>
        <w:top w:val="none" w:sz="0" w:space="0" w:color="auto"/>
        <w:left w:val="none" w:sz="0" w:space="0" w:color="auto"/>
        <w:bottom w:val="none" w:sz="0" w:space="0" w:color="auto"/>
        <w:right w:val="none" w:sz="0" w:space="0" w:color="auto"/>
      </w:divBdr>
    </w:div>
    <w:div w:id="404455247">
      <w:bodyDiv w:val="1"/>
      <w:marLeft w:val="0pt"/>
      <w:marRight w:val="0pt"/>
      <w:marTop w:val="0pt"/>
      <w:marBottom w:val="0pt"/>
      <w:divBdr>
        <w:top w:val="none" w:sz="0" w:space="0" w:color="auto"/>
        <w:left w:val="none" w:sz="0" w:space="0" w:color="auto"/>
        <w:bottom w:val="none" w:sz="0" w:space="0" w:color="auto"/>
        <w:right w:val="none" w:sz="0" w:space="0" w:color="auto"/>
      </w:divBdr>
    </w:div>
    <w:div w:id="557087865">
      <w:bodyDiv w:val="1"/>
      <w:marLeft w:val="0pt"/>
      <w:marRight w:val="0pt"/>
      <w:marTop w:val="0pt"/>
      <w:marBottom w:val="0pt"/>
      <w:divBdr>
        <w:top w:val="none" w:sz="0" w:space="0" w:color="auto"/>
        <w:left w:val="none" w:sz="0" w:space="0" w:color="auto"/>
        <w:bottom w:val="none" w:sz="0" w:space="0" w:color="auto"/>
        <w:right w:val="none" w:sz="0" w:space="0" w:color="auto"/>
      </w:divBdr>
    </w:div>
    <w:div w:id="607354811">
      <w:bodyDiv w:val="1"/>
      <w:marLeft w:val="0pt"/>
      <w:marRight w:val="0pt"/>
      <w:marTop w:val="0pt"/>
      <w:marBottom w:val="0pt"/>
      <w:divBdr>
        <w:top w:val="none" w:sz="0" w:space="0" w:color="auto"/>
        <w:left w:val="none" w:sz="0" w:space="0" w:color="auto"/>
        <w:bottom w:val="none" w:sz="0" w:space="0" w:color="auto"/>
        <w:right w:val="none" w:sz="0" w:space="0" w:color="auto"/>
      </w:divBdr>
    </w:div>
    <w:div w:id="670446086">
      <w:bodyDiv w:val="1"/>
      <w:marLeft w:val="0pt"/>
      <w:marRight w:val="0pt"/>
      <w:marTop w:val="0pt"/>
      <w:marBottom w:val="0pt"/>
      <w:divBdr>
        <w:top w:val="none" w:sz="0" w:space="0" w:color="auto"/>
        <w:left w:val="none" w:sz="0" w:space="0" w:color="auto"/>
        <w:bottom w:val="none" w:sz="0" w:space="0" w:color="auto"/>
        <w:right w:val="none" w:sz="0" w:space="0" w:color="auto"/>
      </w:divBdr>
    </w:div>
    <w:div w:id="719400993">
      <w:bodyDiv w:val="1"/>
      <w:marLeft w:val="0pt"/>
      <w:marRight w:val="0pt"/>
      <w:marTop w:val="0pt"/>
      <w:marBottom w:val="0pt"/>
      <w:divBdr>
        <w:top w:val="none" w:sz="0" w:space="0" w:color="auto"/>
        <w:left w:val="none" w:sz="0" w:space="0" w:color="auto"/>
        <w:bottom w:val="none" w:sz="0" w:space="0" w:color="auto"/>
        <w:right w:val="none" w:sz="0" w:space="0" w:color="auto"/>
      </w:divBdr>
    </w:div>
    <w:div w:id="723481004">
      <w:bodyDiv w:val="1"/>
      <w:marLeft w:val="0pt"/>
      <w:marRight w:val="0pt"/>
      <w:marTop w:val="0pt"/>
      <w:marBottom w:val="0pt"/>
      <w:divBdr>
        <w:top w:val="none" w:sz="0" w:space="0" w:color="auto"/>
        <w:left w:val="none" w:sz="0" w:space="0" w:color="auto"/>
        <w:bottom w:val="none" w:sz="0" w:space="0" w:color="auto"/>
        <w:right w:val="none" w:sz="0" w:space="0" w:color="auto"/>
      </w:divBdr>
    </w:div>
    <w:div w:id="812723597">
      <w:bodyDiv w:val="1"/>
      <w:marLeft w:val="0pt"/>
      <w:marRight w:val="0pt"/>
      <w:marTop w:val="0pt"/>
      <w:marBottom w:val="0pt"/>
      <w:divBdr>
        <w:top w:val="none" w:sz="0" w:space="0" w:color="auto"/>
        <w:left w:val="none" w:sz="0" w:space="0" w:color="auto"/>
        <w:bottom w:val="none" w:sz="0" w:space="0" w:color="auto"/>
        <w:right w:val="none" w:sz="0" w:space="0" w:color="auto"/>
      </w:divBdr>
    </w:div>
    <w:div w:id="826357363">
      <w:bodyDiv w:val="1"/>
      <w:marLeft w:val="0pt"/>
      <w:marRight w:val="0pt"/>
      <w:marTop w:val="0pt"/>
      <w:marBottom w:val="0pt"/>
      <w:divBdr>
        <w:top w:val="none" w:sz="0" w:space="0" w:color="auto"/>
        <w:left w:val="none" w:sz="0" w:space="0" w:color="auto"/>
        <w:bottom w:val="none" w:sz="0" w:space="0" w:color="auto"/>
        <w:right w:val="none" w:sz="0" w:space="0" w:color="auto"/>
      </w:divBdr>
    </w:div>
    <w:div w:id="866067113">
      <w:bodyDiv w:val="1"/>
      <w:marLeft w:val="0pt"/>
      <w:marRight w:val="0pt"/>
      <w:marTop w:val="0pt"/>
      <w:marBottom w:val="0pt"/>
      <w:divBdr>
        <w:top w:val="none" w:sz="0" w:space="0" w:color="auto"/>
        <w:left w:val="none" w:sz="0" w:space="0" w:color="auto"/>
        <w:bottom w:val="none" w:sz="0" w:space="0" w:color="auto"/>
        <w:right w:val="none" w:sz="0" w:space="0" w:color="auto"/>
      </w:divBdr>
    </w:div>
    <w:div w:id="879124159">
      <w:bodyDiv w:val="1"/>
      <w:marLeft w:val="0pt"/>
      <w:marRight w:val="0pt"/>
      <w:marTop w:val="0pt"/>
      <w:marBottom w:val="0pt"/>
      <w:divBdr>
        <w:top w:val="none" w:sz="0" w:space="0" w:color="auto"/>
        <w:left w:val="none" w:sz="0" w:space="0" w:color="auto"/>
        <w:bottom w:val="none" w:sz="0" w:space="0" w:color="auto"/>
        <w:right w:val="none" w:sz="0" w:space="0" w:color="auto"/>
      </w:divBdr>
    </w:div>
    <w:div w:id="920599515">
      <w:bodyDiv w:val="1"/>
      <w:marLeft w:val="0pt"/>
      <w:marRight w:val="0pt"/>
      <w:marTop w:val="0pt"/>
      <w:marBottom w:val="0pt"/>
      <w:divBdr>
        <w:top w:val="none" w:sz="0" w:space="0" w:color="auto"/>
        <w:left w:val="none" w:sz="0" w:space="0" w:color="auto"/>
        <w:bottom w:val="none" w:sz="0" w:space="0" w:color="auto"/>
        <w:right w:val="none" w:sz="0" w:space="0" w:color="auto"/>
      </w:divBdr>
    </w:div>
    <w:div w:id="1024087832">
      <w:bodyDiv w:val="1"/>
      <w:marLeft w:val="0pt"/>
      <w:marRight w:val="0pt"/>
      <w:marTop w:val="0pt"/>
      <w:marBottom w:val="0pt"/>
      <w:divBdr>
        <w:top w:val="none" w:sz="0" w:space="0" w:color="auto"/>
        <w:left w:val="none" w:sz="0" w:space="0" w:color="auto"/>
        <w:bottom w:val="none" w:sz="0" w:space="0" w:color="auto"/>
        <w:right w:val="none" w:sz="0" w:space="0" w:color="auto"/>
      </w:divBdr>
    </w:div>
    <w:div w:id="1030956898">
      <w:bodyDiv w:val="1"/>
      <w:marLeft w:val="0pt"/>
      <w:marRight w:val="0pt"/>
      <w:marTop w:val="0pt"/>
      <w:marBottom w:val="0pt"/>
      <w:divBdr>
        <w:top w:val="none" w:sz="0" w:space="0" w:color="auto"/>
        <w:left w:val="none" w:sz="0" w:space="0" w:color="auto"/>
        <w:bottom w:val="none" w:sz="0" w:space="0" w:color="auto"/>
        <w:right w:val="none" w:sz="0" w:space="0" w:color="auto"/>
      </w:divBdr>
    </w:div>
    <w:div w:id="1044404539">
      <w:bodyDiv w:val="1"/>
      <w:marLeft w:val="0pt"/>
      <w:marRight w:val="0pt"/>
      <w:marTop w:val="0pt"/>
      <w:marBottom w:val="0pt"/>
      <w:divBdr>
        <w:top w:val="none" w:sz="0" w:space="0" w:color="auto"/>
        <w:left w:val="none" w:sz="0" w:space="0" w:color="auto"/>
        <w:bottom w:val="none" w:sz="0" w:space="0" w:color="auto"/>
        <w:right w:val="none" w:sz="0" w:space="0" w:color="auto"/>
      </w:divBdr>
    </w:div>
    <w:div w:id="1100762568">
      <w:bodyDiv w:val="1"/>
      <w:marLeft w:val="0pt"/>
      <w:marRight w:val="0pt"/>
      <w:marTop w:val="0pt"/>
      <w:marBottom w:val="0pt"/>
      <w:divBdr>
        <w:top w:val="none" w:sz="0" w:space="0" w:color="auto"/>
        <w:left w:val="none" w:sz="0" w:space="0" w:color="auto"/>
        <w:bottom w:val="none" w:sz="0" w:space="0" w:color="auto"/>
        <w:right w:val="none" w:sz="0" w:space="0" w:color="auto"/>
      </w:divBdr>
    </w:div>
    <w:div w:id="1168597861">
      <w:bodyDiv w:val="1"/>
      <w:marLeft w:val="0pt"/>
      <w:marRight w:val="0pt"/>
      <w:marTop w:val="0pt"/>
      <w:marBottom w:val="0pt"/>
      <w:divBdr>
        <w:top w:val="none" w:sz="0" w:space="0" w:color="auto"/>
        <w:left w:val="none" w:sz="0" w:space="0" w:color="auto"/>
        <w:bottom w:val="none" w:sz="0" w:space="0" w:color="auto"/>
        <w:right w:val="none" w:sz="0" w:space="0" w:color="auto"/>
      </w:divBdr>
    </w:div>
    <w:div w:id="1177841504">
      <w:bodyDiv w:val="1"/>
      <w:marLeft w:val="0pt"/>
      <w:marRight w:val="0pt"/>
      <w:marTop w:val="0pt"/>
      <w:marBottom w:val="0pt"/>
      <w:divBdr>
        <w:top w:val="none" w:sz="0" w:space="0" w:color="auto"/>
        <w:left w:val="none" w:sz="0" w:space="0" w:color="auto"/>
        <w:bottom w:val="none" w:sz="0" w:space="0" w:color="auto"/>
        <w:right w:val="none" w:sz="0" w:space="0" w:color="auto"/>
      </w:divBdr>
    </w:div>
    <w:div w:id="1183207800">
      <w:bodyDiv w:val="1"/>
      <w:marLeft w:val="0pt"/>
      <w:marRight w:val="0pt"/>
      <w:marTop w:val="0pt"/>
      <w:marBottom w:val="0pt"/>
      <w:divBdr>
        <w:top w:val="none" w:sz="0" w:space="0" w:color="auto"/>
        <w:left w:val="none" w:sz="0" w:space="0" w:color="auto"/>
        <w:bottom w:val="none" w:sz="0" w:space="0" w:color="auto"/>
        <w:right w:val="none" w:sz="0" w:space="0" w:color="auto"/>
      </w:divBdr>
    </w:div>
    <w:div w:id="1260024845">
      <w:bodyDiv w:val="1"/>
      <w:marLeft w:val="0pt"/>
      <w:marRight w:val="0pt"/>
      <w:marTop w:val="0pt"/>
      <w:marBottom w:val="0pt"/>
      <w:divBdr>
        <w:top w:val="none" w:sz="0" w:space="0" w:color="auto"/>
        <w:left w:val="none" w:sz="0" w:space="0" w:color="auto"/>
        <w:bottom w:val="none" w:sz="0" w:space="0" w:color="auto"/>
        <w:right w:val="none" w:sz="0" w:space="0" w:color="auto"/>
      </w:divBdr>
    </w:div>
    <w:div w:id="1262647504">
      <w:bodyDiv w:val="1"/>
      <w:marLeft w:val="0pt"/>
      <w:marRight w:val="0pt"/>
      <w:marTop w:val="0pt"/>
      <w:marBottom w:val="0pt"/>
      <w:divBdr>
        <w:top w:val="none" w:sz="0" w:space="0" w:color="auto"/>
        <w:left w:val="none" w:sz="0" w:space="0" w:color="auto"/>
        <w:bottom w:val="none" w:sz="0" w:space="0" w:color="auto"/>
        <w:right w:val="none" w:sz="0" w:space="0" w:color="auto"/>
      </w:divBdr>
    </w:div>
    <w:div w:id="1467549917">
      <w:bodyDiv w:val="1"/>
      <w:marLeft w:val="0pt"/>
      <w:marRight w:val="0pt"/>
      <w:marTop w:val="0pt"/>
      <w:marBottom w:val="0pt"/>
      <w:divBdr>
        <w:top w:val="none" w:sz="0" w:space="0" w:color="auto"/>
        <w:left w:val="none" w:sz="0" w:space="0" w:color="auto"/>
        <w:bottom w:val="none" w:sz="0" w:space="0" w:color="auto"/>
        <w:right w:val="none" w:sz="0" w:space="0" w:color="auto"/>
      </w:divBdr>
    </w:div>
    <w:div w:id="1596475285">
      <w:bodyDiv w:val="1"/>
      <w:marLeft w:val="0pt"/>
      <w:marRight w:val="0pt"/>
      <w:marTop w:val="0pt"/>
      <w:marBottom w:val="0pt"/>
      <w:divBdr>
        <w:top w:val="none" w:sz="0" w:space="0" w:color="auto"/>
        <w:left w:val="none" w:sz="0" w:space="0" w:color="auto"/>
        <w:bottom w:val="none" w:sz="0" w:space="0" w:color="auto"/>
        <w:right w:val="none" w:sz="0" w:space="0" w:color="auto"/>
      </w:divBdr>
    </w:div>
    <w:div w:id="1616788726">
      <w:bodyDiv w:val="1"/>
      <w:marLeft w:val="0pt"/>
      <w:marRight w:val="0pt"/>
      <w:marTop w:val="0pt"/>
      <w:marBottom w:val="0pt"/>
      <w:divBdr>
        <w:top w:val="none" w:sz="0" w:space="0" w:color="auto"/>
        <w:left w:val="none" w:sz="0" w:space="0" w:color="auto"/>
        <w:bottom w:val="none" w:sz="0" w:space="0" w:color="auto"/>
        <w:right w:val="none" w:sz="0" w:space="0" w:color="auto"/>
      </w:divBdr>
    </w:div>
    <w:div w:id="1621498039">
      <w:bodyDiv w:val="1"/>
      <w:marLeft w:val="0pt"/>
      <w:marRight w:val="0pt"/>
      <w:marTop w:val="0pt"/>
      <w:marBottom w:val="0pt"/>
      <w:divBdr>
        <w:top w:val="none" w:sz="0" w:space="0" w:color="auto"/>
        <w:left w:val="none" w:sz="0" w:space="0" w:color="auto"/>
        <w:bottom w:val="none" w:sz="0" w:space="0" w:color="auto"/>
        <w:right w:val="none" w:sz="0" w:space="0" w:color="auto"/>
      </w:divBdr>
    </w:div>
    <w:div w:id="1623421136">
      <w:bodyDiv w:val="1"/>
      <w:marLeft w:val="0pt"/>
      <w:marRight w:val="0pt"/>
      <w:marTop w:val="0pt"/>
      <w:marBottom w:val="0pt"/>
      <w:divBdr>
        <w:top w:val="none" w:sz="0" w:space="0" w:color="auto"/>
        <w:left w:val="none" w:sz="0" w:space="0" w:color="auto"/>
        <w:bottom w:val="none" w:sz="0" w:space="0" w:color="auto"/>
        <w:right w:val="none" w:sz="0" w:space="0" w:color="auto"/>
      </w:divBdr>
    </w:div>
    <w:div w:id="1636445409">
      <w:bodyDiv w:val="1"/>
      <w:marLeft w:val="0pt"/>
      <w:marRight w:val="0pt"/>
      <w:marTop w:val="0pt"/>
      <w:marBottom w:val="0pt"/>
      <w:divBdr>
        <w:top w:val="none" w:sz="0" w:space="0" w:color="auto"/>
        <w:left w:val="none" w:sz="0" w:space="0" w:color="auto"/>
        <w:bottom w:val="none" w:sz="0" w:space="0" w:color="auto"/>
        <w:right w:val="none" w:sz="0" w:space="0" w:color="auto"/>
      </w:divBdr>
    </w:div>
    <w:div w:id="1685588977">
      <w:bodyDiv w:val="1"/>
      <w:marLeft w:val="0pt"/>
      <w:marRight w:val="0pt"/>
      <w:marTop w:val="0pt"/>
      <w:marBottom w:val="0pt"/>
      <w:divBdr>
        <w:top w:val="none" w:sz="0" w:space="0" w:color="auto"/>
        <w:left w:val="none" w:sz="0" w:space="0" w:color="auto"/>
        <w:bottom w:val="none" w:sz="0" w:space="0" w:color="auto"/>
        <w:right w:val="none" w:sz="0" w:space="0" w:color="auto"/>
      </w:divBdr>
    </w:div>
    <w:div w:id="1811971713">
      <w:bodyDiv w:val="1"/>
      <w:marLeft w:val="0pt"/>
      <w:marRight w:val="0pt"/>
      <w:marTop w:val="0pt"/>
      <w:marBottom w:val="0pt"/>
      <w:divBdr>
        <w:top w:val="none" w:sz="0" w:space="0" w:color="auto"/>
        <w:left w:val="none" w:sz="0" w:space="0" w:color="auto"/>
        <w:bottom w:val="none" w:sz="0" w:space="0" w:color="auto"/>
        <w:right w:val="none" w:sz="0" w:space="0" w:color="auto"/>
      </w:divBdr>
    </w:div>
    <w:div w:id="1911698271">
      <w:bodyDiv w:val="1"/>
      <w:marLeft w:val="0pt"/>
      <w:marRight w:val="0pt"/>
      <w:marTop w:val="0pt"/>
      <w:marBottom w:val="0pt"/>
      <w:divBdr>
        <w:top w:val="none" w:sz="0" w:space="0" w:color="auto"/>
        <w:left w:val="none" w:sz="0" w:space="0" w:color="auto"/>
        <w:bottom w:val="none" w:sz="0" w:space="0" w:color="auto"/>
        <w:right w:val="none" w:sz="0" w:space="0" w:color="auto"/>
      </w:divBdr>
    </w:div>
    <w:div w:id="1944267747">
      <w:bodyDiv w:val="1"/>
      <w:marLeft w:val="0pt"/>
      <w:marRight w:val="0pt"/>
      <w:marTop w:val="0pt"/>
      <w:marBottom w:val="0pt"/>
      <w:divBdr>
        <w:top w:val="none" w:sz="0" w:space="0" w:color="auto"/>
        <w:left w:val="none" w:sz="0" w:space="0" w:color="auto"/>
        <w:bottom w:val="none" w:sz="0" w:space="0" w:color="auto"/>
        <w:right w:val="none" w:sz="0" w:space="0" w:color="auto"/>
      </w:divBdr>
    </w:div>
    <w:div w:id="2004240133">
      <w:bodyDiv w:val="1"/>
      <w:marLeft w:val="0pt"/>
      <w:marRight w:val="0pt"/>
      <w:marTop w:val="0pt"/>
      <w:marBottom w:val="0pt"/>
      <w:divBdr>
        <w:top w:val="none" w:sz="0" w:space="0" w:color="auto"/>
        <w:left w:val="none" w:sz="0" w:space="0" w:color="auto"/>
        <w:bottom w:val="none" w:sz="0" w:space="0" w:color="auto"/>
        <w:right w:val="none" w:sz="0" w:space="0" w:color="auto"/>
      </w:divBdr>
    </w:div>
    <w:div w:id="2048528843">
      <w:bodyDiv w:val="1"/>
      <w:marLeft w:val="0pt"/>
      <w:marRight w:val="0pt"/>
      <w:marTop w:val="0pt"/>
      <w:marBottom w:val="0pt"/>
      <w:divBdr>
        <w:top w:val="none" w:sz="0" w:space="0" w:color="auto"/>
        <w:left w:val="none" w:sz="0" w:space="0" w:color="auto"/>
        <w:bottom w:val="none" w:sz="0" w:space="0" w:color="auto"/>
        <w:right w:val="none" w:sz="0" w:space="0" w:color="auto"/>
      </w:divBdr>
    </w:div>
    <w:div w:id="2127581964">
      <w:bodyDiv w:val="1"/>
      <w:marLeft w:val="0pt"/>
      <w:marRight w:val="0pt"/>
      <w:marTop w:val="0pt"/>
      <w:marBottom w:val="0pt"/>
      <w:divBdr>
        <w:top w:val="none" w:sz="0" w:space="0" w:color="auto"/>
        <w:left w:val="none" w:sz="0" w:space="0" w:color="auto"/>
        <w:bottom w:val="none" w:sz="0" w:space="0" w:color="auto"/>
        <w:right w:val="none" w:sz="0" w:space="0" w:color="auto"/>
      </w:divBdr>
    </w:div>
    <w:div w:id="2141411123">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_rels/footer2.xml.rels><?xml version="1.0" encoding="UTF-8" standalone="yes"?>
<Relationships xmlns="http://schemas.openxmlformats.org/package/2006/relationships"><Relationship Id="rId1" Type="http://purl.oclc.org/ooxml/officeDocument/relationships/image" Target="media/image3.jpeg"/></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DC3B17D-9569-4F4C-A36C-DD79DA55A70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8</Pages>
  <Words>2976</Words>
  <Characters>16071</Characters>
  <Application>Microsoft Office Word</Application>
  <DocSecurity>4</DocSecurity>
  <Lines>133</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Pedro Martins Silva</cp:lastModifiedBy>
  <cp:revision>2</cp:revision>
  <cp:lastPrinted>2016-11-30T13:06:00Z</cp:lastPrinted>
  <dcterms:created xsi:type="dcterms:W3CDTF">2020-01-06T16:08:00Z</dcterms:created>
  <dcterms:modified xsi:type="dcterms:W3CDTF">2020-01-06T16:08:00Z</dcterms:modified>
</cp:coreProperties>
</file>