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124"/>
      </w:tblGrid>
      <w:tr w:rsidR="00F50D56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F50D56" w:rsidRDefault="00354AB7">
            <w:pPr>
              <w:keepNext/>
              <w:spacing w:before="3pt" w:after="3pt"/>
              <w:jc w:val="center"/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DA </w:t>
            </w:r>
            <w:r>
              <w:fldChar w:fldCharType="begin"/>
            </w:r>
            <w:r>
              <w:instrText xml:space="preserve"> MERGEFIELD Nº_Reunião </w:instrText>
            </w:r>
            <w:r>
              <w:fldChar w:fldCharType="separate"/>
            </w:r>
            <w:r>
              <w:t>59</w:t>
            </w:r>
            <w:r>
              <w:fldChar w:fldCharType="end"/>
            </w: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 xml:space="preserve">ª REUNIÃO </w:t>
            </w:r>
            <w:r>
              <w:fldChar w:fldCharType="begin"/>
            </w:r>
            <w:r>
              <w:instrText xml:space="preserve"> MERGEFIELD Tipo_reuniao </w:instrText>
            </w:r>
            <w:r>
              <w:fldChar w:fldCharType="separate"/>
            </w:r>
            <w:r>
              <w:t>ORDINÁRIA</w:t>
            </w:r>
            <w:r>
              <w:fldChar w:fldCharType="end"/>
            </w: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 xml:space="preserve"> CRI-CAU/BR</w:t>
            </w:r>
          </w:p>
        </w:tc>
      </w:tr>
    </w:tbl>
    <w:p w:rsidR="00F50D56" w:rsidRDefault="00F50D5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4.3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F50D56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F50D56" w:rsidRDefault="00354AB7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F50D56" w:rsidRDefault="00354AB7">
            <w:pPr>
              <w:spacing w:before="2pt" w:after="2pt"/>
            </w:pPr>
            <w:r>
              <w:fldChar w:fldCharType="begin"/>
            </w:r>
            <w:r>
              <w:instrText xml:space="preserve"> MERGEFIELD Dia_1 </w:instrText>
            </w:r>
            <w:r>
              <w:fldChar w:fldCharType="separate"/>
            </w:r>
            <w:r>
              <w:t>31</w:t>
            </w:r>
            <w:r>
              <w:fldChar w:fldCharType="end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fldChar w:fldCharType="begin"/>
            </w:r>
            <w:r>
              <w:instrText xml:space="preserve"> MERGEFIELD mês_dia_1 </w:instrText>
            </w:r>
            <w:r>
              <w:fldChar w:fldCharType="separate"/>
            </w:r>
            <w:r>
              <w:t>janeiro</w:t>
            </w:r>
            <w:r>
              <w:fldChar w:fldCharType="end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fldChar w:fldCharType="begin"/>
            </w:r>
            <w:r>
              <w:instrText xml:space="preserve"> MERGEFIELD ano1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F50D56" w:rsidRDefault="00354AB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18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F50D56" w:rsidRDefault="00354AB7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F50D56" w:rsidRDefault="00354AB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3.50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F50D56" w:rsidRDefault="00354AB7">
            <w:pPr>
              <w:spacing w:before="2pt" w:after="2pt"/>
            </w:pPr>
            <w:r>
              <w:fldChar w:fldCharType="begin"/>
            </w:r>
            <w:r>
              <w:instrText xml:space="preserve"> MERGEFIELD Cidade </w:instrText>
            </w:r>
            <w:r>
              <w:fldChar w:fldCharType="separate"/>
            </w:r>
            <w:r>
              <w:t>Brasília</w:t>
            </w:r>
            <w:r>
              <w:fldChar w:fldCharType="end"/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>
              <w:fldChar w:fldCharType="begin"/>
            </w:r>
            <w:r>
              <w:instrText xml:space="preserve"> MERGEFIELD UF </w:instrText>
            </w:r>
            <w:r>
              <w:fldChar w:fldCharType="separate"/>
            </w:r>
            <w:r>
              <w:t>DF</w:t>
            </w:r>
            <w:r>
              <w:fldChar w:fldCharType="end"/>
            </w:r>
          </w:p>
        </w:tc>
      </w:tr>
    </w:tbl>
    <w:p w:rsidR="00F50D56" w:rsidRDefault="00F50D5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4678"/>
        <w:gridCol w:w="2409"/>
      </w:tblGrid>
      <w:tr w:rsidR="00F50D5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>Fernando Márcio de Oliveira</w:t>
            </w:r>
            <w:r>
              <w:fldChar w:fldCharType="end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(SE)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F50D5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Nadia Somekh</w:t>
            </w:r>
            <w:r>
              <w:fldChar w:fldCharType="end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(SP)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Coordenadora-adjunta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F50D5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Eduardo Pasquinelli Rocio</w:t>
            </w:r>
            <w:r>
              <w:fldChar w:fldCharType="end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(ES)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F50D5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(PB)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F50D5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Jeferson Dantas Navolar</w:t>
            </w:r>
            <w:r>
              <w:fldChar w:fldCharType="end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F50D5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Roberto Simon 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Vice-Presidente UIA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50D56" w:rsidRDefault="00354AB7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r>
              <w:fldChar w:fldCharType="begin"/>
            </w:r>
            <w:r>
              <w:instrText xml:space="preserve"> MERGEFIELD Analista_técnica </w:instrText>
            </w:r>
            <w:r>
              <w:fldChar w:fldCharType="separate"/>
            </w:r>
            <w:r>
              <w:t>Ana Laterza</w:t>
            </w:r>
            <w:r>
              <w:fldChar w:fldCharType="end"/>
            </w:r>
          </w:p>
        </w:tc>
      </w:tr>
    </w:tbl>
    <w:p w:rsidR="00F50D56" w:rsidRDefault="00F50D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F50D56">
        <w:tblPrEx>
          <w:tblCellMar>
            <w:top w:w="0pt" w:type="dxa"/>
            <w:bottom w:w="0pt" w:type="dxa"/>
          </w:tblCellMar>
        </w:tblPrEx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Roberto Simon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Congresso UIA RIO 2020: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vice-presidente da UIA atualizou os membros da comissão sobre os preparativos para o congresso mundial. Informou que o </w:t>
            </w:r>
            <w:r>
              <w:rPr>
                <w:rFonts w:ascii="Times New Roman" w:hAnsi="Times New Roman"/>
                <w:sz w:val="22"/>
                <w:szCs w:val="22"/>
              </w:rPr>
              <w:t>projeto de instituição da Capital Mundial da Arquitetura está em fase de avaliação, mas apresenta boas expectativas de aprovação, com um período de 10 anos de avaliação. A expectativa é que se estruture uma proposta consistente, não só com relação a aspect</w:t>
            </w:r>
            <w:r>
              <w:rPr>
                <w:rFonts w:ascii="Times New Roman" w:hAnsi="Times New Roman"/>
                <w:sz w:val="22"/>
                <w:szCs w:val="22"/>
              </w:rPr>
              <w:t>os teóricos, mas principalmente financeiros. Espera-se que a cidade designada assuma compromissos com as principais agendas internacionais, assim como se relacione com as demais capitais mundiais. Roberto Simon mencionou o programa Rio de Janeiro a Janeiro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cuja chancela ofereceria apoio financeiro para a organização do evento. Relatou as atividades das empresas contratadas e comentou sobre a possibilidade de captação de patrocínios.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Sugeriu que a comissão acompanhe e participe da organização do evento, por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meio das pontes institucionais já estabelecidas e que aproveite e fortaleça as oportunidades de cooperações bilaterais. </w:t>
            </w:r>
          </w:p>
        </w:tc>
      </w:tr>
    </w:tbl>
    <w:p w:rsidR="00F50D56" w:rsidRDefault="00F50D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F50D56" w:rsidRDefault="00354AB7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F50D56" w:rsidRDefault="00F50D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F50D56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Apresentação do Relatório de Gestão da CRI (2012-2017)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001/2018-CRI-CAU/BR</w:t>
            </w:r>
          </w:p>
          <w:p w:rsidR="00F50D56" w:rsidRDefault="00354AB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Considerando o Relatório de Gestão da Comissão de Relações Internacionais entre os anos de 2012 e 2017, aprovado pela Deliberação CRI-CAU/BR nº 038/2017, que sintetiza a ação da Comissão nas duas gestões fundadoras do CAU/BR;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Considerando o cenário atual das relações bilaterais já oficializadas entre o CAU/BR e entidades de outros países; Considerando o interesse da atual comissão em estreitar laços e concretizar ações no âmbito das parcerias consolidadas, além de buscar a ampl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iação da rede de cooperação estabelecida; e Considerando a necessidade de tradução da minuta de Memorando de Entendimento padrão adotada pela CRI em tratativas internacionais para a língua inglesa; </w:t>
            </w:r>
            <w:r>
              <w:rPr>
                <w:rFonts w:ascii="Times New Roman" w:hAnsi="Times New Roman"/>
                <w:sz w:val="22"/>
                <w:szCs w:val="22"/>
              </w:rPr>
              <w:t>a Comissão delibera:</w:t>
            </w:r>
          </w:p>
          <w:p w:rsidR="00F50D56" w:rsidRDefault="00354AB7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deliberação à Presidê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ncia do CAU/BR, para conhecimento e tomada das seguintes providências:</w:t>
            </w:r>
          </w:p>
          <w:p w:rsidR="00F50D56" w:rsidRDefault="00354AB7">
            <w:pPr>
              <w:numPr>
                <w:ilvl w:val="0"/>
                <w:numId w:val="3"/>
              </w:numPr>
              <w:ind w:start="35.45pt" w:hanging="21.2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Envio de comunicação às entidades abaixo elencadas, com as quais o CAU/BR já possui parcerias firmadas, apresentando a nova gestão e reiterando o interesse na promoção de ações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conjuntas para o fortalecimento da Arquitetura e Urbanismo:</w:t>
            </w:r>
          </w:p>
          <w:p w:rsidR="00F50D56" w:rsidRDefault="00354AB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>American Institute of Architects (AIA);</w:t>
            </w:r>
          </w:p>
          <w:p w:rsidR="00F50D56" w:rsidRDefault="00354AB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>National Architectural Accrediting Board (NAAB);</w:t>
            </w:r>
          </w:p>
          <w:p w:rsidR="00F50D56" w:rsidRDefault="00354AB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>Architects' Council of Europe (ACE);</w:t>
            </w:r>
          </w:p>
          <w:p w:rsidR="00F50D56" w:rsidRPr="00346BC2" w:rsidRDefault="00354AB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46BC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Consejo Superior de los Colegios de Arquitectos de España (CSCAE);</w:t>
            </w:r>
          </w:p>
          <w:p w:rsidR="00F50D56" w:rsidRDefault="00354AB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>Nat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>ional Council of Architectural Registration Boards (NCARB);</w:t>
            </w:r>
          </w:p>
          <w:p w:rsidR="00F50D56" w:rsidRDefault="00354AB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>Royal Institute of British Architects (RIBA);</w:t>
            </w:r>
          </w:p>
          <w:p w:rsidR="00F50D56" w:rsidRDefault="00354AB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Colegio de Arquitectos de Costa Rica (CACR);</w:t>
            </w:r>
          </w:p>
          <w:p w:rsidR="00F50D56" w:rsidRDefault="00354AB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>United Nations Office for Project Services (UNOPS);</w:t>
            </w:r>
          </w:p>
          <w:p w:rsidR="00F50D56" w:rsidRDefault="00354AB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Ordem dos Arquitectos de Cabo Verde (OAC);</w:t>
            </w:r>
          </w:p>
          <w:p w:rsidR="00F50D56" w:rsidRDefault="00354AB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Ordem dos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Arquitectos de Angola (OAA);</w:t>
            </w:r>
          </w:p>
          <w:p w:rsidR="00F50D56" w:rsidRDefault="00354AB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val="fr-FR"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fr-FR" w:eastAsia="pt-BR"/>
              </w:rPr>
              <w:t>Conseil National de L’Ordre des Architectes (CNOA) ;</w:t>
            </w:r>
          </w:p>
          <w:p w:rsidR="00F50D56" w:rsidRDefault="00354AB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Academia de Escolas de Arquitectura e Urbanismo de Língua Portuguesa (AEAULP);</w:t>
            </w:r>
          </w:p>
          <w:p w:rsidR="00F50D56" w:rsidRDefault="00354AB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>United Nations Human Settlements Programme (ONU HABITAT);</w:t>
            </w:r>
          </w:p>
          <w:p w:rsidR="00F50D56" w:rsidRDefault="00354AB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>Architectural Society da China (ASC);</w:t>
            </w:r>
          </w:p>
          <w:p w:rsidR="00F50D56" w:rsidRDefault="00354AB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Federación de Colegios de Arquitectos de la República Mexicana (FCARM);</w:t>
            </w:r>
          </w:p>
          <w:p w:rsidR="00F50D56" w:rsidRDefault="00354AB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Colegio de Arquitectos del Peru (CAP).</w:t>
            </w:r>
          </w:p>
          <w:p w:rsidR="00F50D56" w:rsidRDefault="00354AB7">
            <w:pPr>
              <w:ind w:firstLine="14.2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b) Solicitar aos setores competentes providências para a tradução para a língua inglesa da minuta de Memorando de Entendimento padrão adotada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pela CRI nas tratativas internacionais, autorizando eventuais transposições orçamentárias para o atendimento da demanda. </w:t>
            </w:r>
          </w:p>
        </w:tc>
      </w:tr>
    </w:tbl>
    <w:p w:rsidR="00F50D56" w:rsidRDefault="00F50D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F50D56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Apresentação do Plano de Ação e Orçamento para 2018 da CRI </w:t>
            </w:r>
          </w:p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(Deliberação CRI-CAU/BR nº 033/2017)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50D56" w:rsidRDefault="00354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tomou conhecimento da previsão orçamentária como subsídio para propostas de reprogramação a serem discutidas nas reuniões subsequentes.</w:t>
            </w:r>
          </w:p>
        </w:tc>
      </w:tr>
    </w:tbl>
    <w:p w:rsidR="00F50D56" w:rsidRDefault="00F50D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F50D56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Definição do Plano de Trabalho da CRI-CAU/BR para 2018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50D56" w:rsidRDefault="00354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Como o tempo da reunião foi majoritariamente ocupado para a familiarização nos novos membros com as atividades da comissão, a definição do Plano de Trabalho será pauta da reunião seguinte.</w:t>
            </w:r>
          </w:p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002/2018-CRI-CAU/BR</w:t>
            </w:r>
          </w:p>
          <w:p w:rsidR="00F50D56" w:rsidRDefault="00354AB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Considerando o Pl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ano de Ação e Orçamento da CRI-CAU/BR, aprovado pela Deliberação CRI-CAU/BR nº 033/2017; Considerando a necessidade de detalhamento do Plano de Trabalho da comissão para o ano de 2018; Considerando que todas as deliberações de comissão devem ser encaminhad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 à Presidência do CAU/BR, para verificação e encaminhamentos, conforme Regimento Interno do CAU/BR;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Comissão delibera:</w:t>
            </w:r>
          </w:p>
          <w:p w:rsidR="00F50D56" w:rsidRDefault="00354AB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Encaminhar esta deliberação à Presidência do CAU/BR, para verificação e tomada das seguintes providências:</w:t>
            </w:r>
          </w:p>
          <w:p w:rsidR="00F50D56" w:rsidRDefault="00354AB7">
            <w:pPr>
              <w:ind w:firstLine="14.2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Convocação do coordenad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 da CRI-CAU/BR, Conselheiro Fernando Márcio de Oliveira, para reunião técnica com a assessoria no dia 21/02/2018.</w:t>
            </w:r>
          </w:p>
        </w:tc>
      </w:tr>
    </w:tbl>
    <w:p w:rsidR="00F50D56" w:rsidRDefault="00F50D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F50D56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Indicação de representantes do CAU/BR para a Comissão Técnica de Acompanhamento e demais providências no âmbito do Acordo de Cooperação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 a Ordem dos Arquitectos de Portugal 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003/2018-CRI-CAU/BR</w:t>
            </w:r>
          </w:p>
          <w:p w:rsidR="00F50D56" w:rsidRDefault="00354AB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Considerando o Acordo de Cooperação para a harmonização das condições de inscrição de arquitetos portugueses e brasileiros e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arquitetos e urbanistas brasileiros e portugueses junto ao Conselho de Arquitetura e Urbanismo do Brasil e da Ordem dos Arquitectos de Portugal, firmado em 6 de dezembro de 2013 e respectivo 1º Termo aditivo, firmado em 14 de julho de 2016; Considerando 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sua cláusula sexta, que dispõe sobre a Comissão Técnica de Acompanhamento do Acordo;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Comissão delibera:</w:t>
            </w:r>
          </w:p>
          <w:p w:rsidR="00F50D56" w:rsidRDefault="00354AB7">
            <w:pPr>
              <w:numPr>
                <w:ilvl w:val="0"/>
                <w:numId w:val="6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Sugerir para composição da comissão de acompanhamento por parte do CAU/BR os conselheiros Fernando Márcio de Oliveira e Hélio Cavalcanti da Costa Lima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propondo a continuidade da Analista Técnica Ana Laterza, analista da CRI-CAU/BR ou seu substituto oficial, como funcionário de carreira integrante da comissão.</w:t>
            </w:r>
            <w:r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  <w:t xml:space="preserve"> </w:t>
            </w:r>
          </w:p>
          <w:p w:rsidR="00F50D56" w:rsidRDefault="00354AB7">
            <w:pPr>
              <w:numPr>
                <w:ilvl w:val="0"/>
                <w:numId w:val="6"/>
              </w:numPr>
              <w:ind w:start="35.45pt" w:hanging="21.2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esta deliberação à Presidência do CAU/BR, para verificação e envio de comunicação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à OA apresentando a nova gestão, informando a composição da Comissão Técnica de Acompanhamento do Acordo e reiterando a solicitação de agendamento de reunião, encaminhada anteriormente por meio do Ofício nº 443/2017 - CAU/BR.</w:t>
            </w:r>
          </w:p>
        </w:tc>
      </w:tr>
    </w:tbl>
    <w:p w:rsidR="00F50D56" w:rsidRDefault="00F50D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F50D56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Providências no âmbito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parceria com o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American Institute of Architects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(AIA) -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Global Architecture Billings Index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(GABI), AIA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Code of Ethics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Regional/Urban Design Assistance Team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R/UDAT)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AIA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004/2018-CRI-CAU/BR</w:t>
            </w:r>
          </w:p>
          <w:p w:rsidR="00F50D56" w:rsidRDefault="00354AB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Considerando o Memorando de Entendimento entre o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American Institute of Architects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Instituto Americano de Arquitetos (AIA) e o Conselho de Urbanismo do Brasil, firmado em 24 de junho de 2014; Considerando as tratativas conjuntas realizadas anteriormente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para a organização do workshop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Regional/Urban Design Assistance Team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Equipe de Assistência ao Projeto Urbano/ Regional (R/UDAT); Considerando as manifestações de interesse de realização de edição do evento por Arquitetos e Urbanistas do Rio de Janeiro 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Porto Alegre; Considerando que o AIA solicitou o apoio do CAU/BR no engajamento de escritórios de Arquitetura e Urbanismo brasileiros interessados em contribuir com a construção do </w:t>
            </w:r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Global Architecture Billings Index -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Índice Global de Faturamento Arquitetô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nico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(GABI); Considerando a solicitação da Comissão de Ética e Disciplina (CED) do CAU/BR, encaminhada por meio do protocolo 483809/2017, solicitando o levantamento dos critérios de plágio em Arquitetura e Urbanismo no âmbito internacional; Considerando qu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e, por intermédio da CRI, o AIA compartilhou o seu Código de Ética e Conduta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lastRenderedPageBreak/>
              <w:t>Profissional e respectivas normas de conduta, em língua inglesa;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Comissão delibera:</w:t>
            </w:r>
          </w:p>
          <w:p w:rsidR="00F50D56" w:rsidRDefault="00354AB7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Contatar o AIA apresentando a nova gestão e reiterando o interesse na promoção de atividades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conjuntas;</w:t>
            </w:r>
          </w:p>
          <w:p w:rsidR="00F50D56" w:rsidRDefault="00354AB7">
            <w:pPr>
              <w:numPr>
                <w:ilvl w:val="0"/>
                <w:numId w:val="7"/>
              </w:numPr>
              <w:ind w:start="35.45pt" w:hanging="21.2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Contatar as entidades interessadas em realizar um workshop R/UDAT por intermédio do conselheiro Eduardo Pasquinelli Rocio;</w:t>
            </w:r>
          </w:p>
          <w:p w:rsidR="00F50D56" w:rsidRDefault="00354AB7">
            <w:pPr>
              <w:numPr>
                <w:ilvl w:val="0"/>
                <w:numId w:val="7"/>
              </w:numPr>
              <w:ind w:start="35.45pt" w:hanging="21.25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nformar o AIA que a Comissão se debruçará sobre o material recebido sobre o GABI e, caso haja quaisquer informações compl</w:t>
            </w:r>
            <w:r>
              <w:rPr>
                <w:rFonts w:ascii="Times New Roman" w:hAnsi="Times New Roman"/>
                <w:sz w:val="22"/>
                <w:szCs w:val="22"/>
              </w:rPr>
              <w:t>ementares que possam ajudar a compreender o programa, as receberá de bom grado;</w:t>
            </w:r>
            <w:r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  <w:t xml:space="preserve"> </w:t>
            </w:r>
          </w:p>
          <w:p w:rsidR="00F50D56" w:rsidRDefault="00354AB7">
            <w:pPr>
              <w:numPr>
                <w:ilvl w:val="0"/>
                <w:numId w:val="7"/>
              </w:numPr>
              <w:ind w:start="35.45pt" w:hanging="21.25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aos setores competentes providências para a tradução para o vernáculo do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Código de Ética e Conduta Profissional e respectivas normas de conduta recebidos do AIA, aut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orizando eventuais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transposições orçamentárias para o atendimento da demanda.</w:t>
            </w:r>
          </w:p>
        </w:tc>
      </w:tr>
    </w:tbl>
    <w:p w:rsidR="00F50D56" w:rsidRDefault="00F50D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F50D56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Formulários de registro no NCARB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NCARB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005/2018-CRI-CAU/BR</w:t>
            </w:r>
          </w:p>
          <w:p w:rsidR="00F50D56" w:rsidRDefault="00354AB7"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Considerando a Deliberação CRI-CAU/BR nº 026/2017 que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aprova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novo manual para preenchimento do formulário do NCARB 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a Deliberação CRI-CAU/BR nº 034/2017, que aprova novo Fluxo para preenchimento do formulário do NCARB;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Considerando as solicitações efetuadas via SICCAU, referente ao preenchimento dos Formulár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ios NCARB e que, em atendimento ao disposto na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CRI-CAU/BR nº 034/2017, os documentos foram preenchidos pela assessoria da comissão e encaminhados ao NCARB por e-mail; Considerando que a assessoria da comissão já havia encaminhado ao NCARB em 10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/07/2017 o formulário preenchido com os dados da profissional Carla Szperling, que estava então com o registro inativo, porém optou pelo envio do formulário com essa informação mesmo após orientação contrária do CAU/BR; Considerando que em 16/01/2018 a int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eressada contatou a CRI solicitando o encaminhamento de novo formulário ao NCARB, após ter recebido resposta negativa do NCARB e regularizado o seu registro junto ao CAU/BR;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Comissão delibera:</w:t>
            </w:r>
          </w:p>
          <w:p w:rsidR="00F50D56" w:rsidRDefault="00354AB7">
            <w:pPr>
              <w:spacing w:line="13.80pt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Homologar os formulários NCARB enviados, conforme lista q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ue segue: </w:t>
            </w:r>
          </w:p>
          <w:tbl>
            <w:tblPr>
              <w:tblW w:w="322.30pt" w:type="dxa"/>
              <w:tblLayout w:type="fixed"/>
              <w:tblCellMar>
                <w:start w:w="0.50pt" w:type="dxa"/>
                <w:end w:w="0.50pt" w:type="dxa"/>
              </w:tblCellMar>
              <w:tblLook w:firstRow="0" w:lastRow="0" w:firstColumn="0" w:lastColumn="0" w:noHBand="0" w:noVBand="0"/>
            </w:tblPr>
            <w:tblGrid>
              <w:gridCol w:w="1304"/>
              <w:gridCol w:w="1714"/>
              <w:gridCol w:w="1714"/>
              <w:gridCol w:w="1714"/>
            </w:tblGrid>
            <w:tr w:rsidR="00F50D56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65.2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F50D56" w:rsidRDefault="00354AB7">
                  <w:pPr>
                    <w:spacing w:before="6pt" w:line="13.80pt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2"/>
                      <w:lang w:eastAsia="pt-BR"/>
                    </w:rPr>
                    <w:t>Protocolo</w:t>
                  </w:r>
                </w:p>
              </w:tc>
              <w:tc>
                <w:tcPr>
                  <w:tcW w:w="85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F50D56" w:rsidRDefault="00354AB7">
                  <w:pPr>
                    <w:spacing w:before="6pt" w:line="13.80pt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2"/>
                      <w:lang w:eastAsia="pt-BR"/>
                    </w:rPr>
                    <w:t>Nome</w:t>
                  </w:r>
                </w:p>
              </w:tc>
              <w:tc>
                <w:tcPr>
                  <w:tcW w:w="85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F50D56" w:rsidRDefault="00354AB7">
                  <w:pPr>
                    <w:spacing w:before="6pt" w:line="13.80pt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2"/>
                      <w:lang w:eastAsia="pt-BR"/>
                    </w:rPr>
                    <w:t>CAU nº</w:t>
                  </w:r>
                </w:p>
              </w:tc>
              <w:tc>
                <w:tcPr>
                  <w:tcW w:w="85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F50D56" w:rsidRDefault="00354AB7">
                  <w:pPr>
                    <w:spacing w:before="6pt" w:line="13.80pt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2"/>
                      <w:lang w:eastAsia="pt-BR"/>
                    </w:rPr>
                    <w:t>NCARB Record</w:t>
                  </w:r>
                </w:p>
              </w:tc>
            </w:tr>
            <w:tr w:rsidR="00F50D56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65.2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F50D56" w:rsidRDefault="00354AB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2"/>
                      <w:lang w:eastAsia="pt-BR"/>
                    </w:rPr>
                    <w:t>596197/2017</w:t>
                  </w:r>
                </w:p>
              </w:tc>
              <w:tc>
                <w:tcPr>
                  <w:tcW w:w="85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F50D56" w:rsidRDefault="00354AB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2"/>
                      <w:lang w:eastAsia="pt-BR"/>
                    </w:rPr>
                    <w:t>EVILEIDE SELMA CRUZ RABELO</w:t>
                  </w:r>
                </w:p>
              </w:tc>
              <w:tc>
                <w:tcPr>
                  <w:tcW w:w="85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F50D56" w:rsidRDefault="00354AB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2"/>
                      <w:lang w:eastAsia="pt-BR"/>
                    </w:rPr>
                    <w:t>A135941-0</w:t>
                  </w:r>
                </w:p>
              </w:tc>
              <w:tc>
                <w:tcPr>
                  <w:tcW w:w="85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F50D56" w:rsidRDefault="00354AB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2"/>
                      <w:lang w:eastAsia="pt-BR"/>
                    </w:rPr>
                    <w:t>829695</w:t>
                  </w:r>
                </w:p>
              </w:tc>
            </w:tr>
            <w:tr w:rsidR="00F50D56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65.2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F50D56" w:rsidRDefault="00354AB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2"/>
                      <w:lang w:eastAsia="pt-BR"/>
                    </w:rPr>
                    <w:t>506680/2017</w:t>
                  </w:r>
                </w:p>
              </w:tc>
              <w:tc>
                <w:tcPr>
                  <w:tcW w:w="85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F50D56" w:rsidRDefault="00354AB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2"/>
                      <w:lang w:eastAsia="pt-BR"/>
                    </w:rPr>
                    <w:t>CARLA SGANGA SZPERLING</w:t>
                  </w:r>
                </w:p>
              </w:tc>
              <w:tc>
                <w:tcPr>
                  <w:tcW w:w="85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F50D56" w:rsidRDefault="00354AB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2"/>
                      <w:lang w:eastAsia="pt-BR"/>
                    </w:rPr>
                    <w:t>44803-6</w:t>
                  </w:r>
                </w:p>
              </w:tc>
              <w:tc>
                <w:tcPr>
                  <w:tcW w:w="85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F50D56" w:rsidRDefault="00354AB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2"/>
                      <w:lang w:eastAsia="pt-BR"/>
                    </w:rPr>
                    <w:t>833541</w:t>
                  </w:r>
                </w:p>
              </w:tc>
            </w:tr>
          </w:tbl>
          <w:p w:rsidR="00F50D56" w:rsidRDefault="00354AB7">
            <w:pPr>
              <w:spacing w:before="6pt" w:line="13.80pt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Informar aos profissionais inativos que solicitarem o preenchimento do formulário do NCARB que 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conselho estadunidense não tem aceitado requerimentos que declarem registro inativo no país de origem, orientando-os a regularizar a sua situação junto ao CAU ou procurar a entidade para maiores informações.</w:t>
            </w:r>
          </w:p>
        </w:tc>
      </w:tr>
    </w:tbl>
    <w:p w:rsidR="00F50D56" w:rsidRDefault="00F50D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F50D56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Projeto de Capacitação de escritórios para 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mercado exterior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CRI/MRE/MDIC/AsBEA/Apex-Brasil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50D56" w:rsidRDefault="00354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o assunto para a reunião subsequente e contatar as instituições parceiras para a retomada das oficinas em 2018.</w:t>
            </w:r>
          </w:p>
        </w:tc>
      </w:tr>
    </w:tbl>
    <w:p w:rsidR="00F50D56" w:rsidRDefault="00F50D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F50D56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Internacionalização e Acreditação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Cursos - Minutas de Convênio de Cooperação Técnica com o CAU/SP 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CAU/SP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006/2018-CRI-CAU/BR</w:t>
            </w:r>
          </w:p>
          <w:p w:rsidR="00F50D56" w:rsidRDefault="00354AB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Considerando as Minutas de Convênio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de Cooperação Técnica para Internacionalização e Acreditação de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Cursos recebidas do 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e Considerando o interesse da Comissão em atuar conjuntamente para o fortalecimento da Arquitetura e Urbanismo brasileiro no país e no exterior; </w:t>
            </w:r>
            <w:r>
              <w:rPr>
                <w:rFonts w:ascii="Times New Roman" w:hAnsi="Times New Roman"/>
                <w:sz w:val="22"/>
                <w:szCs w:val="22"/>
              </w:rPr>
              <w:t>a Comissão deliberou:</w:t>
            </w:r>
          </w:p>
          <w:p w:rsidR="00F50D56" w:rsidRDefault="00354AB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as minutas recebidas à Presidência do CAU/BR, para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manifestação e encaminhamento à Assessoria Jurídica para revisão.</w:t>
            </w:r>
          </w:p>
        </w:tc>
      </w:tr>
    </w:tbl>
    <w:p w:rsidR="00F50D56" w:rsidRDefault="00F50D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F50D56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 sobre formalização da relação com a FPAA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007/2018-CRI-CAU/BR</w:t>
            </w:r>
          </w:p>
          <w:p w:rsidR="00F50D56" w:rsidRDefault="00354AB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Considerando que a </w:t>
            </w:r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Federación Panamericana de </w:t>
            </w:r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Asociaciones de Arquitectos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(FPAA)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representa as associações de profissionais de arquitetura das Américas; Considerando a minuta de Memorando de Entendimento com a Federação, aprovada pela CRI durante a sua 37ª reunião em 12/08/2015 e encaminhada para revi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são jurídica por meio do protocolo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289306/2015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 Considerando que, dados os ajustes posteriores ao texto padrão adotado pela CRI nas tratativas com entidades de outros países, a minuta certamente se encontra desatualizada; Considerando que a conjuntura e 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trâmites após o encaminhamento do documento constituíram entraves para o atendimento da demanda pela Assessoria Jurídica e para o avanço das negociações; Considerando o interesse dos atuais membros da Comissão em resgatar as tratativas com a FPAA, que con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grega 32 seções nacionais e mais de 600.000 arquitetos; e Considerando que acontecerá no 1º semestre de 2019 um encontro com a FPAA em Foz do Iguaçu como evento preparatório para o Congresso UIA RIO 2020; </w:t>
            </w:r>
            <w:r>
              <w:rPr>
                <w:rFonts w:ascii="Times New Roman" w:hAnsi="Times New Roman"/>
                <w:sz w:val="22"/>
                <w:szCs w:val="22"/>
              </w:rPr>
              <w:t>a Comissão delibera:</w:t>
            </w:r>
          </w:p>
          <w:p w:rsidR="00F50D56" w:rsidRDefault="00354AB7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esta deliberação 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minuta de MoU anexa à Presidência do CAU/BR, para manifestação acerca do interesse de celebração de parceria com a FPAA e, em caso afirmativo, a tomada das seguintes providências:</w:t>
            </w:r>
          </w:p>
          <w:p w:rsidR="00F50D56" w:rsidRDefault="00354AB7">
            <w:pPr>
              <w:ind w:firstLine="14.2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Encaminhamento dos termos atualizados à Assessoria Jurídica para revisão;</w:t>
            </w:r>
          </w:p>
          <w:p w:rsidR="00F50D56" w:rsidRDefault="00354AB7">
            <w:pPr>
              <w:ind w:firstLine="14.20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b) Envio de comunicação à entidade, reafirmando interesse na aproximação e solicitando agenda conjunta para avaliação conjunta dos termos da cooperação.</w:t>
            </w:r>
          </w:p>
        </w:tc>
      </w:tr>
    </w:tbl>
    <w:p w:rsidR="00F50D56" w:rsidRDefault="00F50D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F50D56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Proposta de Seminário Internacional Território e Patrimônio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008/2018-CRI-CAU/BR</w:t>
            </w:r>
          </w:p>
          <w:p w:rsidR="00F50D56" w:rsidRDefault="00354AB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Considerando a Proposta de Seminário Internacional Território e Patrimônio apresentada à CRI pela Coordenadora Adjunta da Comissão, Conselheira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Nádia Somekh, fruto de sua experiência em Londres, no programa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 xml:space="preserve">Heritage Aliance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Aliança pelo Patrimônio, e atual projeto Fábrica de Restauro, no bairro do Bexiga, em São Paulo; Considerando o caráter internacional do projeto, cujas oficinas seriam ministradas em parceria com arquitetos europeus da área de assistênc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ia técnica em patrimônio cultural; Considerando que o projeto certamente contribuirá para a valorização da profissão e do patrimônio cultural brasileiro; Considerando que a iniciativa está alinhada com o projeto da CRI de fomento à educação continuada; Con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siderando a sugestão de que a iniciativa seja operacionalizada pelas entidades do Colegiado Permanente das Entidades Nacionais dos Arquitetos e Urbanistas – CEAU;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Comissão delibera:</w:t>
            </w:r>
          </w:p>
          <w:p w:rsidR="00F50D56" w:rsidRDefault="00354AB7">
            <w:pPr>
              <w:numPr>
                <w:ilvl w:val="0"/>
                <w:numId w:val="10"/>
              </w:numPr>
              <w:ind w:hanging="20.1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Apoiar a iniciativa;</w:t>
            </w:r>
          </w:p>
          <w:p w:rsidR="00F50D56" w:rsidRDefault="00354AB7">
            <w:pPr>
              <w:numPr>
                <w:ilvl w:val="0"/>
                <w:numId w:val="10"/>
              </w:numPr>
              <w:ind w:hanging="21.8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à Presidência do CAU/BR:</w:t>
            </w:r>
          </w:p>
          <w:p w:rsidR="00F50D56" w:rsidRDefault="00354AB7">
            <w:pPr>
              <w:ind w:start="3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A inclusão da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matéria na pauta da reunião do CEAU a ser realizada no Rio de Janeiro no dia 1º de março de 2018;</w:t>
            </w:r>
          </w:p>
          <w:p w:rsidR="00F50D56" w:rsidRDefault="00354AB7">
            <w:pPr>
              <w:ind w:start="3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b) Providências para a convocação do Coordenador e da Coordenadora Adjunta da comissão para a respectiva reunião, indicando o Centro de Custos 2.01.01.003 -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- Promoção da Arquitetura e Urbanismo do Brasil no Exterior para as despesas com passagens, diárias e deslocamento.</w:t>
            </w:r>
          </w:p>
        </w:tc>
      </w:tr>
    </w:tbl>
    <w:p w:rsidR="00F50D56" w:rsidRDefault="00F50D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F50D56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Formação Continuada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009/2018-CRI-CAU/BR</w:t>
            </w:r>
          </w:p>
          <w:p w:rsidR="00F50D56" w:rsidRDefault="00354AB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Considerando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a Carta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UNESCO/UIA para a Formação em Arquitetura, que propõe que a formação profissional não seja considerada um processo concluído, sendo essencial a busca contínua pela atualização e ampliação das aptidões e conhecimentos necessários para o exercício da Arquite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tura e Urbanismo; Considerando os estudos anteriormente realizados pela CRI-CAU/BR sobre programas de educação continuada promovidos por entidades de outros países, em especial o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American Institute of Architects </w:t>
            </w:r>
            <w:r>
              <w:rPr>
                <w:rFonts w:ascii="Times New Roman" w:hAnsi="Times New Roman"/>
                <w:sz w:val="22"/>
                <w:szCs w:val="22"/>
              </w:rPr>
              <w:t>– Instituto Americano de Arquitetos (AIA)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National Council of Architectural Registration Boards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- Conselho Nacional dos Colegiados de Registro de Arquitetos  (NCARB) e o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Royal Institute of British Architects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- Instituto Real de Arquitetos Britânicos (RIBA);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Considerando que durante o ano de 201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7, o projeto de educação continuada foi levado adiante pela Presidência do CAU/BR, tendo como subsídios os levantamentos realizados pela CRI; e Considerando o interesse dos atuais membros da Comissão em aprofundar o tema da capacitação e atualização profis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sional contínua;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Comissão delibera:</w:t>
            </w:r>
          </w:p>
          <w:p w:rsidR="00F50D56" w:rsidRDefault="00354AB7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à Presidência do CAU/BR o produto da consultoria contratada para desenvolver estudos de implantação do "Instituto CAU” de educação continuada, como subsídio para as atividades da Comissão.</w:t>
            </w:r>
          </w:p>
        </w:tc>
      </w:tr>
    </w:tbl>
    <w:p w:rsidR="00F50D56" w:rsidRDefault="00F50D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F50D56" w:rsidRDefault="00354AB7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F50D56" w:rsidRDefault="00F50D56">
      <w:pPr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16"/>
        <w:gridCol w:w="7197"/>
      </w:tblGrid>
      <w:tr w:rsidR="00F50D56">
        <w:tblPrEx>
          <w:tblCellMar>
            <w:top w:w="0pt" w:type="dxa"/>
            <w:bottom w:w="0pt" w:type="dxa"/>
          </w:tblCellMar>
        </w:tblPrEx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F50D56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UIA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 2020 RIO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010/2018-CRI-CAU/BR</w:t>
            </w:r>
          </w:p>
          <w:p w:rsidR="00F50D56" w:rsidRDefault="00354AB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Considerando que a Comissão de Relações Internacionais do CAU/BR tem a finalidade regimental de formular a política de atuação internacional do Conselho 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acompanhar seus desdobramentos, visando o fortalecimento da presença internacional da Arquitetura e Urbanismo do Brasil; Considerando a organização do Congresso Mundial da UIA, maior e mais importante fórum internacional de arquitetura, na cidade do Rio de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Janeiro em 2020; Considerando o evento como oportunidade ímpar para discutir o futuro da Arquitetura e Urbanismo no país e no mundo e consolidar a Arquitetura e Urbanismo brasileiros como referência internacional; Considerando a visita de comitiva da UIA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ao Rio de Janeiro, programada para os dias 2 e 3 de março;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Comissão delibera:</w:t>
            </w:r>
          </w:p>
          <w:p w:rsidR="00F50D56" w:rsidRDefault="00354AB7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à Presidência do CAU/BR providências para a convocação do Coordenador e da Coordenadora Adjunta da comissão para o encontro com os representantes da UIA, indicando 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Centro de Custos 2.01.01.003 - PROJETO - Promoção da Arquitetura e Urbanismo do Brasil no Exterior para as despesas com passagens, diárias e deslocamento.</w:t>
            </w:r>
          </w:p>
        </w:tc>
      </w:tr>
    </w:tbl>
    <w:p w:rsidR="00F50D56" w:rsidRDefault="00F50D56">
      <w:pPr>
        <w:ind w:start="-7.10pt"/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08"/>
        <w:gridCol w:w="1984"/>
        <w:gridCol w:w="2511"/>
        <w:gridCol w:w="4570"/>
        <w:gridCol w:w="40"/>
      </w:tblGrid>
      <w:tr w:rsidR="00F50D56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F50D56" w:rsidRDefault="00F50D56">
            <w:p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F50D56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MP 819/2018,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que autoriza a União a doar recursos ao Estado da Palestina para a restauração da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Basílica da Natividade</w:t>
            </w:r>
          </w:p>
        </w:tc>
        <w:tc>
          <w:tcPr>
            <w:tcW w:w="1.65pt" w:type="dxa"/>
          </w:tcPr>
          <w:p w:rsidR="00F50D56" w:rsidRDefault="00F50D56"/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F50D56" w:rsidRDefault="00F50D5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  <w:tc>
          <w:tcPr>
            <w:tcW w:w="1.65pt" w:type="dxa"/>
          </w:tcPr>
          <w:p w:rsidR="00F50D56" w:rsidRDefault="00F50D5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F50D56" w:rsidRDefault="00F50D5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  <w:tc>
          <w:tcPr>
            <w:tcW w:w="1.65pt" w:type="dxa"/>
          </w:tcPr>
          <w:p w:rsidR="00F50D56" w:rsidRDefault="00F50D5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F50D56" w:rsidRDefault="00F50D5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50D56" w:rsidRDefault="00354A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011/2018-CRI-CAU/BR</w:t>
            </w:r>
          </w:p>
          <w:p w:rsidR="00F50D56" w:rsidRDefault="00354AB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Considerando a Medida Provisória da Presidência da República nº 819, de 25 de janeiro de 2018, que autoriza a União a doar recursos ao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Estado da Palestina para a restauração da Basílica da Natividade; Considerando o atual sucateamento do Instituto do Patrimônio Histórico e Artístico Nacional e o contingenciamento significativo dos aportes destinados à conservação das cidades históricas;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Comissão delibera:</w:t>
            </w:r>
          </w:p>
          <w:p w:rsidR="00F50D56" w:rsidRDefault="00354AB7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Propor à Presidência do CAU/BR providências junto à Assessoria Institucional e Parlamentar para o encaminhamento de manifestação do CAU/BR ao Planalto e ao Congresso Nacional em favor do fomento ao patrimônio internacional, sem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detrimento ao conjunto edificado religioso brasileiro de relevância cultural e às instituições e profissionais brasileiros que salvaguardam o patrimônio histórico e artístico nacional.</w:t>
            </w:r>
          </w:p>
        </w:tc>
        <w:tc>
          <w:tcPr>
            <w:tcW w:w="1.65pt" w:type="dxa"/>
          </w:tcPr>
          <w:p w:rsidR="00F50D56" w:rsidRDefault="00F50D5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50D56" w:rsidRDefault="00F50D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56" w:rsidRDefault="00F50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56" w:rsidRDefault="00F50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56" w:rsidRDefault="00F50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56" w:rsidRDefault="00354AB7">
            <w:pPr>
              <w:jc w:val="center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>FERNANDO MÁRCIO DE OLIVEIRA</w:t>
            </w:r>
            <w:r>
              <w:fldChar w:fldCharType="end"/>
            </w:r>
          </w:p>
          <w:p w:rsidR="00F50D56" w:rsidRDefault="00354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50D56" w:rsidRDefault="00F50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56" w:rsidRDefault="00F50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56" w:rsidRDefault="00F50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56" w:rsidRDefault="00F50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56" w:rsidRDefault="00354AB7">
            <w:pPr>
              <w:jc w:val="center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NADIA SOMEKH</w:t>
            </w:r>
            <w:r>
              <w:fldChar w:fldCharType="end"/>
            </w:r>
          </w:p>
          <w:p w:rsidR="00F50D56" w:rsidRDefault="00354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Coordenadora-adjunta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50D56" w:rsidRDefault="00F50D5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F50D56" w:rsidRDefault="00F50D5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F50D56" w:rsidRDefault="00F50D5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F50D56" w:rsidRDefault="00F50D5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F50D56" w:rsidRDefault="00354AB7">
            <w:pPr>
              <w:jc w:val="center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EDUARDO PASQUINELLI ROCIO</w:t>
            </w:r>
            <w:r>
              <w:fldChar w:fldCharType="end"/>
            </w:r>
          </w:p>
          <w:p w:rsidR="00F50D56" w:rsidRDefault="00354AB7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50D56" w:rsidRDefault="00F50D5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F50D56" w:rsidRDefault="00F50D5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F50D56" w:rsidRDefault="00F50D5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F50D56" w:rsidRDefault="00F50D5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F50D56" w:rsidRDefault="00354AB7">
            <w:pPr>
              <w:jc w:val="center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F50D56" w:rsidRDefault="00354AB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50D56" w:rsidRDefault="00F50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56" w:rsidRDefault="00F50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56" w:rsidRDefault="00F50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56" w:rsidRDefault="00F50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56" w:rsidRDefault="00F50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56" w:rsidRDefault="00F50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56" w:rsidRDefault="00354AB7">
            <w:pPr>
              <w:jc w:val="center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JEFERSON DANTAS NAVOLAR</w:t>
            </w:r>
            <w:r>
              <w:fldChar w:fldCharType="end"/>
            </w:r>
          </w:p>
          <w:p w:rsidR="00F50D56" w:rsidRDefault="00354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50D56" w:rsidRDefault="00F50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56" w:rsidRDefault="00F50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56" w:rsidRDefault="00F50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56" w:rsidRDefault="00F50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56" w:rsidRDefault="00F50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56" w:rsidRDefault="00F50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0D56" w:rsidRDefault="00354A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ROBERTO SIMON</w:t>
            </w:r>
          </w:p>
          <w:p w:rsidR="00F50D56" w:rsidRDefault="00354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Vice-presidente da UIA</w:t>
            </w:r>
          </w:p>
          <w:p w:rsidR="00F50D56" w:rsidRDefault="00354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convidado</w:t>
            </w:r>
          </w:p>
          <w:p w:rsidR="00F50D56" w:rsidRDefault="00F50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D56">
        <w:tblPrEx>
          <w:tblCellMar>
            <w:top w:w="0pt" w:type="dxa"/>
            <w:bottom w:w="0pt" w:type="dxa"/>
          </w:tblCellMar>
        </w:tblPrEx>
        <w:tc>
          <w:tcPr>
            <w:tcW w:w="460.65pt" w:type="dxa"/>
            <w:gridSpan w:val="5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50D56" w:rsidRDefault="00F50D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0D56" w:rsidRDefault="00F50D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0D56" w:rsidRDefault="00F50D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0D56" w:rsidRDefault="00354AB7">
            <w:pPr>
              <w:jc w:val="center"/>
            </w:pPr>
            <w:r>
              <w:fldChar w:fldCharType="begin"/>
            </w:r>
            <w:r>
              <w:instrText xml:space="preserve"> MERGEFIELD Analista_técnica </w:instrText>
            </w:r>
            <w:r>
              <w:fldChar w:fldCharType="separate"/>
            </w:r>
            <w:r>
              <w:t>ANA LATERZA</w:t>
            </w:r>
            <w:r>
              <w:fldChar w:fldCharType="end"/>
            </w:r>
          </w:p>
          <w:p w:rsidR="00F50D56" w:rsidRDefault="00354AB7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Analista técnica</w:t>
            </w:r>
          </w:p>
          <w:p w:rsidR="00F50D56" w:rsidRDefault="00F50D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0D56" w:rsidRDefault="00F50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50D56" w:rsidRDefault="00F50D56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F50D56" w:rsidRDefault="00F50D56"/>
    <w:sectPr w:rsidR="00F50D56">
      <w:headerReference w:type="default" r:id="rId7"/>
      <w:footerReference w:type="default" r:id="rId8"/>
      <w:pgSz w:w="595pt" w:h="842pt"/>
      <w:pgMar w:top="99.25pt" w:right="63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54AB7" w:rsidRDefault="00354AB7">
      <w:r>
        <w:separator/>
      </w:r>
    </w:p>
  </w:endnote>
  <w:endnote w:type="continuationSeparator" w:id="0">
    <w:p w:rsidR="00354AB7" w:rsidRDefault="0035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characterSet="iso-8859-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74EAA" w:rsidRDefault="00354AB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74EAA" w:rsidRDefault="00354AB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346BC2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54AB7" w:rsidRDefault="00354AB7">
      <w:r>
        <w:rPr>
          <w:color w:val="000000"/>
        </w:rPr>
        <w:separator/>
      </w:r>
    </w:p>
  </w:footnote>
  <w:footnote w:type="continuationSeparator" w:id="0">
    <w:p w:rsidR="00354AB7" w:rsidRDefault="00354AB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74EAA" w:rsidRDefault="00354AB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67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70212BE"/>
    <w:multiLevelType w:val="multilevel"/>
    <w:tmpl w:val="604CC4E2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8E0266B"/>
    <w:multiLevelType w:val="multilevel"/>
    <w:tmpl w:val="1F683270"/>
    <w:lvl w:ilvl="0">
      <w:start w:val="1"/>
      <w:numFmt w:val="lowerLetter"/>
      <w:lvlText w:val="%1)"/>
      <w:lvlJc w:val="start"/>
      <w:pPr>
        <w:ind w:start="41.95pt" w:hanging="27.75pt"/>
      </w:pPr>
    </w:lvl>
    <w:lvl w:ilvl="1">
      <w:numFmt w:val="bullet"/>
      <w:lvlText w:val=""/>
      <w:lvlJc w:val="start"/>
      <w:pPr>
        <w:ind w:start="68.20pt" w:hanging="18pt"/>
      </w:pPr>
      <w:rPr>
        <w:rFonts w:ascii="Symbol" w:hAnsi="Symbol"/>
      </w:rPr>
    </w:lvl>
    <w:lvl w:ilvl="2">
      <w:start w:val="1"/>
      <w:numFmt w:val="lowerRoman"/>
      <w:lvlText w:val="%3."/>
      <w:lvlJc w:val="end"/>
      <w:pPr>
        <w:ind w:start="104.20pt" w:hanging="9pt"/>
      </w:pPr>
    </w:lvl>
    <w:lvl w:ilvl="3">
      <w:start w:val="1"/>
      <w:numFmt w:val="decimal"/>
      <w:lvlText w:val="%4."/>
      <w:lvlJc w:val="start"/>
      <w:pPr>
        <w:ind w:start="140.20pt" w:hanging="18pt"/>
      </w:pPr>
    </w:lvl>
    <w:lvl w:ilvl="4">
      <w:start w:val="1"/>
      <w:numFmt w:val="lowerLetter"/>
      <w:lvlText w:val="%5."/>
      <w:lvlJc w:val="start"/>
      <w:pPr>
        <w:ind w:start="176.20pt" w:hanging="18pt"/>
      </w:pPr>
    </w:lvl>
    <w:lvl w:ilvl="5">
      <w:start w:val="1"/>
      <w:numFmt w:val="lowerRoman"/>
      <w:lvlText w:val="%6."/>
      <w:lvlJc w:val="end"/>
      <w:pPr>
        <w:ind w:start="212.20pt" w:hanging="9pt"/>
      </w:pPr>
    </w:lvl>
    <w:lvl w:ilvl="6">
      <w:start w:val="1"/>
      <w:numFmt w:val="decimal"/>
      <w:lvlText w:val="%7."/>
      <w:lvlJc w:val="start"/>
      <w:pPr>
        <w:ind w:start="248.20pt" w:hanging="18pt"/>
      </w:pPr>
    </w:lvl>
    <w:lvl w:ilvl="7">
      <w:start w:val="1"/>
      <w:numFmt w:val="lowerLetter"/>
      <w:lvlText w:val="%8."/>
      <w:lvlJc w:val="start"/>
      <w:pPr>
        <w:ind w:start="284.20pt" w:hanging="18pt"/>
      </w:pPr>
    </w:lvl>
    <w:lvl w:ilvl="8">
      <w:start w:val="1"/>
      <w:numFmt w:val="lowerRoman"/>
      <w:lvlText w:val="%9."/>
      <w:lvlJc w:val="end"/>
      <w:pPr>
        <w:ind w:start="320.20pt" w:hanging="9pt"/>
      </w:pPr>
    </w:lvl>
  </w:abstractNum>
  <w:abstractNum w:abstractNumId="2" w15:restartNumberingAfterBreak="0">
    <w:nsid w:val="098F51D1"/>
    <w:multiLevelType w:val="multilevel"/>
    <w:tmpl w:val="11C65848"/>
    <w:lvl w:ilvl="0">
      <w:numFmt w:val="bullet"/>
      <w:lvlText w:val=""/>
      <w:lvlJc w:val="start"/>
      <w:pPr>
        <w:ind w:start="54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0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6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2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98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4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0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6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2pt" w:hanging="18pt"/>
      </w:pPr>
      <w:rPr>
        <w:rFonts w:ascii="Wingdings" w:hAnsi="Wingdings"/>
      </w:rPr>
    </w:lvl>
  </w:abstractNum>
  <w:abstractNum w:abstractNumId="3" w15:restartNumberingAfterBreak="0">
    <w:nsid w:val="0DE06A76"/>
    <w:multiLevelType w:val="multilevel"/>
    <w:tmpl w:val="FF92349A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DE15F84"/>
    <w:multiLevelType w:val="multilevel"/>
    <w:tmpl w:val="33B40524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2203B49"/>
    <w:multiLevelType w:val="multilevel"/>
    <w:tmpl w:val="216C98C8"/>
    <w:lvl w:ilvl="0">
      <w:start w:val="1"/>
      <w:numFmt w:val="decimal"/>
      <w:lvlText w:val="%1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6F789C"/>
    <w:multiLevelType w:val="multilevel"/>
    <w:tmpl w:val="760E806E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5A177C8"/>
    <w:multiLevelType w:val="multilevel"/>
    <w:tmpl w:val="ECBEBC72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94E5835"/>
    <w:multiLevelType w:val="multilevel"/>
    <w:tmpl w:val="44E09144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B842D03"/>
    <w:multiLevelType w:val="multilevel"/>
    <w:tmpl w:val="F65A801E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D5515C0"/>
    <w:multiLevelType w:val="multilevel"/>
    <w:tmpl w:val="56FEE4A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F654BC6"/>
    <w:multiLevelType w:val="multilevel"/>
    <w:tmpl w:val="7F184A8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50D56"/>
    <w:rsid w:val="00346BC2"/>
    <w:rsid w:val="00354AB7"/>
    <w:rsid w:val="00F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FE54F38-20DC-4A9A-B065-E325B3B39EC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customStyle="1" w:styleId="Default">
    <w:name w:val="Default"/>
    <w:pPr>
      <w:suppressAutoHyphens/>
      <w:autoSpaceDE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8</Pages>
  <Words>2912</Words>
  <Characters>15729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2015-03-04T20:55:00Z</cp:lastPrinted>
  <dcterms:created xsi:type="dcterms:W3CDTF">2019-08-08T15:09:00Z</dcterms:created>
  <dcterms:modified xsi:type="dcterms:W3CDTF">2019-08-08T15:09:00Z</dcterms:modified>
</cp:coreProperties>
</file>