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2C2EFE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2C2EFE" w:rsidRDefault="003E77A2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11ª REUNIÃO EXTRAORDINÁRIA CRI-CAU/BR</w:t>
            </w:r>
          </w:p>
        </w:tc>
      </w:tr>
    </w:tbl>
    <w:p w:rsidR="002C2EFE" w:rsidRDefault="002C2EF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C2EFE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EFE" w:rsidRDefault="003E77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EFE" w:rsidRDefault="003E77A2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março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EFE" w:rsidRDefault="003E77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EFE" w:rsidRDefault="003E77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 às 14h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EFE" w:rsidRDefault="003E77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EFE" w:rsidRDefault="003E77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2C2EFE" w:rsidRDefault="002C2EF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2C2EF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Marcio de Oliveira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2C2EF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Nadia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Somekh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2C2EF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2C2EF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Helio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2C2EF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EFE" w:rsidRDefault="003E77A2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2C2EFE" w:rsidRDefault="002C2EF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EFE" w:rsidRDefault="003E77A2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C2EFE" w:rsidRDefault="002C2EF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2C2EF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hAnsi="Times New Roman"/>
                <w:sz w:val="22"/>
                <w:szCs w:val="22"/>
              </w:rPr>
              <w:t xml:space="preserve">Plano de trabalho do Convênio de Internacionalização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com 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CAU/SP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024/2018:</w:t>
            </w:r>
          </w:p>
          <w:p w:rsidR="002C2EFE" w:rsidRDefault="003E77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 Aprovar a minuta, anexa, de Convênio de Cooperação em Matérias de Internacionalização com o CAU/SP, anexa, e respectivo Plano de Trabalho; e</w:t>
            </w:r>
          </w:p>
          <w:p w:rsidR="002C2EFE" w:rsidRDefault="003E77A2">
            <w:r>
              <w:rPr>
                <w:rFonts w:ascii="Times New Roman" w:hAnsi="Times New Roman"/>
                <w:sz w:val="22"/>
                <w:szCs w:val="22"/>
              </w:rPr>
              <w:t xml:space="preserve">2- Encaminhar o </w:t>
            </w:r>
            <w:r>
              <w:rPr>
                <w:rFonts w:ascii="Times New Roman" w:hAnsi="Times New Roman"/>
                <w:sz w:val="22"/>
                <w:szCs w:val="22"/>
              </w:rPr>
              <w:t>documento ao Plenário do CAU/BR para apreciação e deliberação.</w:t>
            </w:r>
          </w:p>
        </w:tc>
      </w:tr>
    </w:tbl>
    <w:p w:rsidR="002C2EFE" w:rsidRDefault="002C2EF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EFE" w:rsidRDefault="003E77A2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2C2EFE" w:rsidRDefault="002C2EFE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2C2EFE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EFE" w:rsidRDefault="002C2EF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r>
              <w:rPr>
                <w:rFonts w:ascii="Times New Roman" w:hAnsi="Times New Roman"/>
                <w:sz w:val="22"/>
                <w:szCs w:val="22"/>
              </w:rPr>
              <w:t>Convênio de reconhecimento recíproco com a FADEA e o CPAU (Argentina)</w:t>
            </w:r>
          </w:p>
        </w:tc>
        <w:tc>
          <w:tcPr>
            <w:tcW w:w="1.65pt" w:type="dxa"/>
          </w:tcPr>
          <w:p w:rsidR="002C2EFE" w:rsidRDefault="002C2EFE"/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EFE" w:rsidRDefault="002C2EF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  <w:tc>
          <w:tcPr>
            <w:tcW w:w="1.65pt" w:type="dxa"/>
          </w:tcPr>
          <w:p w:rsidR="002C2EFE" w:rsidRDefault="002C2E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EFE" w:rsidRDefault="002C2EF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</w:t>
            </w:r>
          </w:p>
        </w:tc>
        <w:tc>
          <w:tcPr>
            <w:tcW w:w="1.65pt" w:type="dxa"/>
          </w:tcPr>
          <w:p w:rsidR="002C2EFE" w:rsidRDefault="002C2E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EFE" w:rsidRDefault="002C2EF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EFE" w:rsidRDefault="003E77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Item retirado de pauta, pois a matéria já </w:t>
            </w:r>
            <w:r>
              <w:rPr>
                <w:rFonts w:ascii="Times New Roman" w:hAnsi="Times New Roman"/>
                <w:sz w:val="22"/>
                <w:szCs w:val="22"/>
              </w:rPr>
              <w:t>havia sido esclarecida junto ao MRE.</w:t>
            </w:r>
          </w:p>
        </w:tc>
        <w:tc>
          <w:tcPr>
            <w:tcW w:w="1.65pt" w:type="dxa"/>
          </w:tcPr>
          <w:p w:rsidR="002C2EFE" w:rsidRDefault="002C2E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EFE" w:rsidRDefault="002C2EF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MARCIO DE OLIVEIRA</w:t>
            </w:r>
          </w:p>
          <w:p w:rsidR="002C2EFE" w:rsidRDefault="003E77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2C2EFE" w:rsidRDefault="003E77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EFE" w:rsidRDefault="002C2EF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2C2EF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2C2EFE" w:rsidRDefault="003E77A2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EFE" w:rsidRDefault="002C2EF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2C2EF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HELIO CAVALCANTI DA COSTA LIMA</w:t>
            </w: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C2EFE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2C2EFE" w:rsidRDefault="003E77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2C2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2C2EFE" w:rsidRDefault="003E77A2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2C2EFE" w:rsidRDefault="002C2EFE"/>
    <w:sectPr w:rsidR="002C2EFE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E77A2">
      <w:r>
        <w:separator/>
      </w:r>
    </w:p>
  </w:endnote>
  <w:endnote w:type="continuationSeparator" w:id="0">
    <w:p w:rsidR="00000000" w:rsidRDefault="003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6713" w:rsidRDefault="003E77A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C6713" w:rsidRDefault="003E77A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3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E77A2">
      <w:r>
        <w:rPr>
          <w:color w:val="000000"/>
        </w:rPr>
        <w:separator/>
      </w:r>
    </w:p>
  </w:footnote>
  <w:footnote w:type="continuationSeparator" w:id="0">
    <w:p w:rsidR="00000000" w:rsidRDefault="003E77A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6713" w:rsidRDefault="003E77A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2EFE"/>
    <w:rsid w:val="002C2EFE"/>
    <w:rsid w:val="003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EE61F1-623F-4C5A-8FC8-376C6E7926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2019-08-08T14:01:00Z</dcterms:created>
  <dcterms:modified xsi:type="dcterms:W3CDTF">2019-08-08T14:01:00Z</dcterms:modified>
</cp:coreProperties>
</file>