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8701AC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701AC" w:rsidRDefault="00FA1928">
            <w:pPr>
              <w:keepNext/>
              <w:spacing w:before="60" w:after="60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23ª REUNIÃO EXTRAORDINÁRIA CEF-CAU/BR</w:t>
            </w:r>
            <w:bookmarkStart w:id="0" w:name="_GoBack"/>
            <w:bookmarkEnd w:id="0"/>
          </w:p>
        </w:tc>
      </w:tr>
    </w:tbl>
    <w:p w:rsidR="008701AC" w:rsidRDefault="008701A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8701A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8701AC" w:rsidRDefault="00FA1928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8701AC" w:rsidRDefault="00FA1928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17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maio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8701AC" w:rsidRDefault="00FA1928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8701AC" w:rsidRDefault="00FA1928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9h00min às 18h00min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8701AC" w:rsidRDefault="00FA1928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8701AC" w:rsidRDefault="00FA1928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Secretaria de Estado de Desenvolvimento da Região Metropolitana de Manaus -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Manaus/AM</w:t>
            </w:r>
          </w:p>
        </w:tc>
      </w:tr>
    </w:tbl>
    <w:p w:rsidR="008701AC" w:rsidRDefault="008701A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8701A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Lucia Vilella Arruda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8701A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8701A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ind w:left="-108" w:firstLine="108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Humberto Mauro Andrade Cruz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8701A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Joselia da Silva Alves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8701A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Alice da Silva Rodrigues Rosas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8701A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CAU/AM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Convidados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AC" w:rsidRDefault="00FA1928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Paul Gerhard Beyer Ehrat</w:t>
            </w:r>
          </w:p>
          <w:p w:rsidR="008701AC" w:rsidRDefault="008701A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  <w:p w:rsidR="008701AC" w:rsidRDefault="008701AC"/>
        </w:tc>
      </w:tr>
      <w:tr w:rsidR="008701A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AC" w:rsidRDefault="008701AC"/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 Laterza</w:t>
            </w:r>
          </w:p>
          <w:p w:rsidR="008701AC" w:rsidRDefault="008701A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  <w:p w:rsidR="008701AC" w:rsidRDefault="008701AC"/>
        </w:tc>
      </w:tr>
    </w:tbl>
    <w:p w:rsidR="008701AC" w:rsidRDefault="008701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8701AC" w:rsidRDefault="00FA1928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8701AC" w:rsidRDefault="008701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Acompanhamento questões MEC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Movimentações:</w:t>
            </w:r>
          </w:p>
          <w:p w:rsidR="008701AC" w:rsidRDefault="00FA19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1.1 Audiência no Ministério da Educação</w:t>
            </w:r>
          </w:p>
          <w:p w:rsidR="008701AC" w:rsidRDefault="00FA19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1.2 Proposta de Atualização da DCN</w:t>
            </w:r>
          </w:p>
          <w:p w:rsidR="008701AC" w:rsidRDefault="008701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701AC" w:rsidRDefault="00FA1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coordenadora da Comissão comunicou aos demais os resultados da reunião no MEC, conforme notícia também publicada no site:</w:t>
            </w:r>
          </w:p>
          <w:p w:rsidR="008701AC" w:rsidRDefault="008701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701AC" w:rsidRDefault="00FA1928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“    O CAU/BR foi convidado pelo Ministério da Educação para participar do Programa Nacional de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Supervisão dos cursos superiores na área de Arquitetura e Urbanismo.</w:t>
            </w:r>
          </w:p>
          <w:p w:rsidR="008701AC" w:rsidRDefault="00FA1928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O convite, aceito, foi feito pelo ministro Rossieli Soares da Silva em audiência concedida no dia 9 de maio a comitiva do Conselho encabeçada pelo presidente Luciano Guimarães. O pr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ograma, a ser lançado oficialmente em breve, segundo Henrique Sartori, titular da Secretaria de Regulação e Supervisão da Educação Superior (SERES), deverá envolver três aspectos: o ensino a distância, diplomas irregulares e atos institucionais. </w:t>
            </w:r>
          </w:p>
          <w:p w:rsidR="008701AC" w:rsidRDefault="00FA1928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Outr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o resultado da reunião foi o agendamento de um encontro de trabalho entre os membros da Diretoria de Regulação da Educação Superior (DIREG) e da Comissão de Ensino e Formação (CEF) do CAU/BR para troca de informações sobre a visão de ambos lados a respeito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do ensino da Arquitetura e Urbanismo no país. </w:t>
            </w:r>
          </w:p>
          <w:p w:rsidR="008701AC" w:rsidRDefault="00FA1928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     Participaram da audiência a coordenadora da Comissão de Ensino e Formação do CAU/BR, Andrea Vilella; o presidente do CAU/SP, José Roberto Geraldine Júnior, coordenador da CEF/BR na gestão passada; o pres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idente e a vice-presidente do CAU/AM, respectivamente  Jean Faria dos Santos e Meglen Cristina Valau da Silva; Luciana Rubino, assessora de relações institucionais e parlamentares e Paul Beyer, analista da CEF/BR.</w:t>
            </w:r>
          </w:p>
          <w:p w:rsidR="008701AC" w:rsidRDefault="00FA1928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O ministro e o secretário receberam p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ropostas para suspensão da oferta de cursos de graduação em Arquitetura e Urbanismo, considerando a oferta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de vagas atual por todo o território nacional, e para a revisão das diretrizes curriculares nacionais, para atualização da formação, como já sugerido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nos anos anteriores pelo CAU/BR e pela ABEA.</w:t>
            </w:r>
          </w:p>
          <w:p w:rsidR="008701AC" w:rsidRDefault="00FA1928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Luciano Guimarães manifestou ao ministro a preocupação do CAU/BR com a qualidade do ensino atual em razão da rápida expansão e o aumento dos cursos, que dobraram em número nos últimos cinco anos. Hoje exis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tem 155 mil arquitetos e urbanistas registrados, número que cresce a um ritmo de 15 mil profissionais ao ano. Enquanto isso, estão autorizadas 180 mil vagas anuais para Arquitetura e Urbanismo, sendo mais de 70 mil delas na modalidade a distância. </w:t>
            </w:r>
          </w:p>
          <w:p w:rsidR="008701AC" w:rsidRDefault="00FA1928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Em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relação ao ensino a distância, o presidente do CAU/BR ressaltou que o espaço físico adequado é parte do processo de ensino e favorece o aprendizado na área. O Conselho se dispõe a participar de um amplo debate público sobre o tema.   </w:t>
            </w:r>
          </w:p>
          <w:p w:rsidR="008701AC" w:rsidRDefault="00FA1928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O CAU/BR coloco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u à disposição do MEC o IGEO (Sistema de Inteligência Geográfica) que poderia ser usado, por exemplo, na análise da abertura de novos cursos com base em uma distribuição territorial planejada. Por meio do IGEO é possível mapear todas as instituições existe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ntes, número de alunos cursando a área, número de egressos e os locais onde eles passaram a atuar.  </w:t>
            </w:r>
          </w:p>
          <w:p w:rsidR="008701AC" w:rsidRDefault="00FA1928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Durante o encontro, Andrea Vilella e Geraldine Júnior ressaltaram também a preocupação com a grande redução de carga horária em sala de aula.  No que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diz respeito aos diplomas falsos, o ministro foi informado de que o CAU já recebeu 37 solicitações de registro com documentos falsos, sendo 16 apenas no Estado de São Paulo, tendo havido inclusive o caso de um coordenador de curso que teve o registro cassa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do pelo Conselho paulista.  </w:t>
            </w:r>
          </w:p>
          <w:p w:rsidR="008701AC" w:rsidRDefault="00FA1928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Os temas acima são objeto de Carta pela Qualidade do Ensino de Arquitetura e Urbanismo assinada pelos  presidentes dos CAU/UF.</w:t>
            </w:r>
          </w:p>
          <w:p w:rsidR="008701AC" w:rsidRDefault="00FA1928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Também na reunião foi solicitada ao secretário Henrique Sartori agilização nas demandas en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caminhadas sobre o reconhecimento de cursos de instituições que mantém mais de um curso em um mesmo município, através de nota técnica da SERES, para orientar a Comissão de Ensino e Formação do CAU e permitir o registro dos egressos nos termos da legislaçã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o em vigor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.”</w:t>
            </w:r>
          </w:p>
        </w:tc>
      </w:tr>
    </w:tbl>
    <w:p w:rsidR="008701AC" w:rsidRDefault="008701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Preparativos Seminário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revisadas as apresentações e alinhados os temas a serem apresentados no seminário de Ensino e Formação do dia 18/05, além de alinhamentos </w:t>
            </w:r>
            <w:r>
              <w:rPr>
                <w:rFonts w:ascii="Times New Roman" w:hAnsi="Times New Roman"/>
                <w:sz w:val="22"/>
                <w:szCs w:val="22"/>
              </w:rPr>
              <w:t>de ordem prática e organização com o CAU/AM.</w:t>
            </w:r>
          </w:p>
        </w:tc>
      </w:tr>
    </w:tbl>
    <w:p w:rsidR="008701AC" w:rsidRDefault="008701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Enquadramento Regulamentar das Atividades de Extensão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 da Costa Lima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relator apresentou seu trabalho para os presentes, </w:t>
            </w:r>
            <w:r>
              <w:rPr>
                <w:rFonts w:ascii="Times New Roman" w:hAnsi="Times New Roman"/>
                <w:sz w:val="22"/>
                <w:szCs w:val="22"/>
              </w:rPr>
              <w:t>colhendo contribuições para o encaminhamento de seu trabalho.</w:t>
            </w:r>
          </w:p>
        </w:tc>
      </w:tr>
    </w:tbl>
    <w:p w:rsidR="008701AC" w:rsidRDefault="008701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alterações Resolução 18/2012 de Registro Propostas pela CEP (alterações, interrupção, cancelamento) – prazo da consulta 07/06/2018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Conselheira Andrea </w:t>
            </w:r>
            <w:r>
              <w:rPr>
                <w:rFonts w:ascii="Times New Roman" w:hAnsi="Times New Roman"/>
                <w:sz w:val="22"/>
                <w:szCs w:val="22"/>
              </w:rPr>
              <w:t>Vilella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foi retirado de pauta, para ser discutido na próxima reunião ordinária.</w:t>
            </w:r>
          </w:p>
        </w:tc>
      </w:tr>
    </w:tbl>
    <w:p w:rsidR="008701AC" w:rsidRDefault="008701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Programa de Integração com Segmento Estudantil – CAU/Jovem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Humberto Mauro Andrade Cruz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C" w:rsidRDefault="00FA19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foi retirado de pauta, para ser discutido na próxima reunião ordinária.</w:t>
            </w:r>
          </w:p>
        </w:tc>
      </w:tr>
    </w:tbl>
    <w:p w:rsidR="008701AC" w:rsidRDefault="008701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8701AC" w:rsidRDefault="008701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11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6"/>
        <w:gridCol w:w="4610"/>
      </w:tblGrid>
      <w:tr w:rsidR="008701AC">
        <w:tblPrEx>
          <w:tblCellMar>
            <w:top w:w="0" w:type="dxa"/>
            <w:bottom w:w="0" w:type="dxa"/>
          </w:tblCellMar>
        </w:tblPrEx>
        <w:tc>
          <w:tcPr>
            <w:tcW w:w="4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AC" w:rsidRDefault="00870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1AC" w:rsidRDefault="00870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1AC" w:rsidRDefault="00FA1928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LUCIA VILELLA ARRUDA</w:t>
            </w:r>
          </w:p>
          <w:p w:rsidR="008701AC" w:rsidRDefault="00FA1928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AC" w:rsidRDefault="00870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1AC" w:rsidRDefault="00870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1AC" w:rsidRDefault="00FA1928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8701AC" w:rsidRDefault="00FA1928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4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AC" w:rsidRDefault="008701A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701AC" w:rsidRDefault="008701A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701AC" w:rsidRDefault="008701A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701AC" w:rsidRDefault="00FA1928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:rsidR="008701AC" w:rsidRDefault="00FA1928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AC" w:rsidRDefault="008701A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701AC" w:rsidRDefault="008701A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701AC" w:rsidRDefault="008701A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701AC" w:rsidRDefault="00FA1928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  <w:p w:rsidR="008701AC" w:rsidRDefault="00FA1928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4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AC" w:rsidRDefault="00870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1AC" w:rsidRDefault="00870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1AC" w:rsidRDefault="00870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1AC" w:rsidRDefault="00FA1928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ALICE DA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SILVA RODRIGUES ROSAS</w:t>
            </w:r>
          </w:p>
          <w:p w:rsidR="008701AC" w:rsidRDefault="00FA1928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AC" w:rsidRDefault="00870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1AC" w:rsidRDefault="00870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1AC" w:rsidRDefault="00870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1AC" w:rsidRDefault="008701AC">
            <w:pPr>
              <w:jc w:val="center"/>
            </w:pPr>
          </w:p>
        </w:tc>
      </w:tr>
      <w:tr w:rsidR="008701AC">
        <w:tblPrEx>
          <w:tblCellMar>
            <w:top w:w="0" w:type="dxa"/>
            <w:bottom w:w="0" w:type="dxa"/>
          </w:tblCellMar>
        </w:tblPrEx>
        <w:tc>
          <w:tcPr>
            <w:tcW w:w="4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AC" w:rsidRDefault="008701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01AC" w:rsidRDefault="008701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01AC" w:rsidRDefault="008701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01AC" w:rsidRDefault="00FA1928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 GERHARD BEYER EHRAT</w:t>
            </w:r>
          </w:p>
          <w:p w:rsidR="008701AC" w:rsidRDefault="00FA19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8701AC" w:rsidRDefault="00870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AC" w:rsidRDefault="00870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1AC" w:rsidRDefault="00870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1AC" w:rsidRDefault="00870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1AC" w:rsidRDefault="00FA1928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ANA LATERZA</w:t>
            </w:r>
          </w:p>
          <w:p w:rsidR="008701AC" w:rsidRDefault="00FA19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8701AC" w:rsidRDefault="00870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000" w:rsidRDefault="00FA1928">
      <w:pPr>
        <w:sectPr w:rsidR="00000000">
          <w:headerReference w:type="default" r:id="rId7"/>
          <w:footerReference w:type="default" r:id="rId8"/>
          <w:pgSz w:w="11900" w:h="16840"/>
          <w:pgMar w:top="1985" w:right="1268" w:bottom="1559" w:left="1559" w:header="1327" w:footer="584" w:gutter="0"/>
          <w:cols w:space="720"/>
        </w:sectPr>
      </w:pPr>
    </w:p>
    <w:p w:rsidR="008701AC" w:rsidRDefault="008701AC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701AC">
      <w:type w:val="continuous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1928">
      <w:r>
        <w:separator/>
      </w:r>
    </w:p>
  </w:endnote>
  <w:endnote w:type="continuationSeparator" w:id="0">
    <w:p w:rsidR="00000000" w:rsidRDefault="00FA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47" w:rsidRDefault="00FA1928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84E47" w:rsidRDefault="00FA192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384E47" w:rsidRDefault="00FA192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1928">
      <w:r>
        <w:rPr>
          <w:color w:val="000000"/>
        </w:rPr>
        <w:separator/>
      </w:r>
    </w:p>
  </w:footnote>
  <w:footnote w:type="continuationSeparator" w:id="0">
    <w:p w:rsidR="00000000" w:rsidRDefault="00FA1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47" w:rsidRDefault="00FA192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01AC"/>
    <w:rsid w:val="008701AC"/>
    <w:rsid w:val="00F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4997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2018-05-07T17:08:00Z</cp:lastPrinted>
  <dcterms:created xsi:type="dcterms:W3CDTF">2019-07-18T19:24:00Z</dcterms:created>
  <dcterms:modified xsi:type="dcterms:W3CDTF">2019-07-18T19:24:00Z</dcterms:modified>
</cp:coreProperties>
</file>