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 w:conformance="strict">
  <w:body>
    <w:p w14:paraId="2F764B53" w14:textId="77777777" w:rsidR="00266CC2" w:rsidRPr="00044DD9" w:rsidRDefault="000571C4" w:rsidP="00266CC2">
      <w:pPr>
        <w:widowControl w:val="0"/>
        <w:jc w:val="center"/>
        <w:rPr>
          <w:rFonts w:ascii="Times New Roman" w:hAnsi="Times New Roman"/>
          <w:b/>
          <w:color w:val="FFFFFF"/>
          <w:sz w:val="22"/>
          <w:szCs w:val="22"/>
          <w:shd w:val="clear" w:color="auto" w:fill="FFFFFF"/>
          <w:lang w:eastAsia="pt-BR"/>
        </w:rPr>
      </w:pPr>
      <w:r>
        <w:rPr>
          <w:rFonts w:ascii="Times New Roman" w:hAnsi="Times New Roman"/>
          <w:b/>
          <w:color w:val="FFFFFF"/>
          <w:sz w:val="22"/>
          <w:szCs w:val="22"/>
          <w:shd w:val="clear" w:color="auto" w:fill="FFFFFF"/>
          <w:lang w:eastAsia="pt-BR"/>
        </w:rPr>
        <w:t>D</w:t>
      </w:r>
      <w:r w:rsidR="00266CC2" w:rsidRPr="00044DD9">
        <w:rPr>
          <w:rFonts w:ascii="Times New Roman" w:hAnsi="Times New Roman"/>
          <w:b/>
          <w:color w:val="FFFFFF"/>
          <w:sz w:val="22"/>
          <w:szCs w:val="22"/>
          <w:shd w:val="clear" w:color="auto" w:fill="FFFFFF"/>
          <w:lang w:eastAsia="pt-BR"/>
        </w:rPr>
        <w:t>EXO VI - A</w:t>
      </w:r>
    </w:p>
    <w:tbl>
      <w:tblPr>
        <w:tblW w:w="432.35pt" w:type="dxa"/>
        <w:jc w:val="center"/>
        <w:tblBorders>
          <w:top w:val="single" w:sz="4" w:space="0" w:color="7F7F7F"/>
          <w:bottom w:val="single" w:sz="4" w:space="0" w:color="7F7F7F"/>
          <w:insideH w:val="single" w:sz="4" w:space="0" w:color="7F7F7F"/>
          <w:insideV w:val="single" w:sz="4" w:space="0" w:color="7F7F7F"/>
        </w:tblBorders>
        <w:tblLayout w:type="fixed"/>
        <w:tblCellMar>
          <w:start w:w="5.65pt" w:type="dxa"/>
          <w:end w:w="5.65pt" w:type="dxa"/>
        </w:tblCellMar>
        <w:tblLook w:firstRow="0" w:lastRow="0" w:firstColumn="0" w:lastColumn="0" w:noHBand="0" w:noVBand="0"/>
      </w:tblPr>
      <w:tblGrid>
        <w:gridCol w:w="1820"/>
        <w:gridCol w:w="6827"/>
      </w:tblGrid>
      <w:tr w:rsidR="00266CC2" w:rsidRPr="00044DD9" w14:paraId="6873C40A" w14:textId="77777777" w:rsidTr="00CB39B6">
        <w:trPr>
          <w:cantSplit/>
          <w:trHeight w:val="283"/>
          <w:jc w:val="center"/>
        </w:trPr>
        <w:tc>
          <w:tcPr>
            <w:tcW w:w="91pt" w:type="dxa"/>
            <w:shd w:val="clear" w:color="auto" w:fill="F2F2F2"/>
            <w:vAlign w:val="center"/>
          </w:tcPr>
          <w:p w14:paraId="68348BE9" w14:textId="77777777" w:rsidR="00266CC2" w:rsidRPr="00044DD9" w:rsidRDefault="00266CC2" w:rsidP="00B147F2">
            <w:pPr>
              <w:outlineLvl w:val="4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</w:rPr>
              <w:br w:type="page"/>
            </w: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341.35pt" w:type="dxa"/>
            <w:vAlign w:val="center"/>
          </w:tcPr>
          <w:p w14:paraId="42E864E7" w14:textId="77777777" w:rsidR="00266CC2" w:rsidRPr="00044DD9" w:rsidRDefault="00266CC2" w:rsidP="00B147F2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-</w:t>
            </w:r>
          </w:p>
        </w:tc>
      </w:tr>
      <w:tr w:rsidR="00266CC2" w:rsidRPr="00044DD9" w14:paraId="0CD18182" w14:textId="77777777" w:rsidTr="00CB39B6">
        <w:trPr>
          <w:cantSplit/>
          <w:trHeight w:val="283"/>
          <w:jc w:val="center"/>
        </w:trPr>
        <w:tc>
          <w:tcPr>
            <w:tcW w:w="91pt" w:type="dxa"/>
            <w:shd w:val="clear" w:color="auto" w:fill="F2F2F2"/>
            <w:vAlign w:val="center"/>
          </w:tcPr>
          <w:p w14:paraId="3C349078" w14:textId="77777777" w:rsidR="00266CC2" w:rsidRPr="00044DD9" w:rsidRDefault="00266CC2" w:rsidP="00B147F2">
            <w:pPr>
              <w:outlineLvl w:val="4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INTERESSADO</w:t>
            </w:r>
          </w:p>
        </w:tc>
        <w:tc>
          <w:tcPr>
            <w:tcW w:w="341.35pt" w:type="dxa"/>
            <w:vAlign w:val="center"/>
          </w:tcPr>
          <w:p w14:paraId="47972775" w14:textId="77777777" w:rsidR="00266CC2" w:rsidRPr="00044DD9" w:rsidRDefault="00266CC2" w:rsidP="00B147F2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  <w:t>CAU/BR</w:t>
            </w:r>
          </w:p>
        </w:tc>
      </w:tr>
      <w:tr w:rsidR="00266CC2" w:rsidRPr="00044DD9" w14:paraId="63203E48" w14:textId="77777777" w:rsidTr="00CB39B6">
        <w:trPr>
          <w:cantSplit/>
          <w:trHeight w:val="283"/>
          <w:jc w:val="center"/>
        </w:trPr>
        <w:tc>
          <w:tcPr>
            <w:tcW w:w="91pt" w:type="dxa"/>
            <w:shd w:val="clear" w:color="auto" w:fill="F2F2F2"/>
            <w:vAlign w:val="center"/>
          </w:tcPr>
          <w:p w14:paraId="5C620F13" w14:textId="77777777" w:rsidR="00266CC2" w:rsidRPr="00044DD9" w:rsidRDefault="00266CC2" w:rsidP="00B147F2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044DD9">
              <w:rPr>
                <w:rFonts w:ascii="Times New Roman" w:hAnsi="Times New Roman"/>
                <w:sz w:val="22"/>
                <w:szCs w:val="22"/>
                <w:lang w:eastAsia="pt-BR"/>
              </w:rPr>
              <w:t>ASSUNTO</w:t>
            </w:r>
          </w:p>
        </w:tc>
        <w:tc>
          <w:tcPr>
            <w:tcW w:w="341.35pt" w:type="dxa"/>
            <w:vAlign w:val="center"/>
          </w:tcPr>
          <w:p w14:paraId="38E9243E" w14:textId="77777777" w:rsidR="00266CC2" w:rsidRPr="00C86CD7" w:rsidRDefault="00C86CD7" w:rsidP="00304B91">
            <w:pPr>
              <w:widowControl w:val="0"/>
              <w:rPr>
                <w:rFonts w:ascii="Times New Roman" w:hAnsi="Times New Roman"/>
                <w:bCs/>
                <w:sz w:val="22"/>
                <w:szCs w:val="22"/>
                <w:lang w:eastAsia="pt-BR"/>
              </w:rPr>
            </w:pPr>
            <w:r w:rsidRPr="00C86CD7">
              <w:rPr>
                <w:rFonts w:ascii="Times New Roman" w:hAnsi="Times New Roman"/>
                <w:sz w:val="22"/>
                <w:szCs w:val="22"/>
              </w:rPr>
              <w:t xml:space="preserve">Proposta de sistematização de fluxo administrativo para posicionamento </w:t>
            </w:r>
            <w:r w:rsidR="00304B91">
              <w:rPr>
                <w:rFonts w:ascii="Times New Roman" w:hAnsi="Times New Roman"/>
                <w:sz w:val="22"/>
                <w:szCs w:val="22"/>
              </w:rPr>
              <w:t>das</w:t>
            </w:r>
            <w:r w:rsidRPr="00C86CD7">
              <w:rPr>
                <w:rFonts w:ascii="Times New Roman" w:hAnsi="Times New Roman"/>
                <w:sz w:val="22"/>
                <w:szCs w:val="22"/>
              </w:rPr>
              <w:t xml:space="preserve"> proposições legislativas de interesse</w:t>
            </w:r>
            <w:r w:rsidR="00304B91">
              <w:rPr>
                <w:rFonts w:ascii="Times New Roman" w:hAnsi="Times New Roman"/>
                <w:sz w:val="22"/>
                <w:szCs w:val="22"/>
              </w:rPr>
              <w:t xml:space="preserve"> do CAU/BR</w:t>
            </w:r>
            <w:r w:rsidRPr="00C86CD7">
              <w:rPr>
                <w:rFonts w:ascii="Times New Roman" w:hAnsi="Times New Roman"/>
                <w:sz w:val="22"/>
                <w:szCs w:val="22"/>
              </w:rPr>
              <w:t xml:space="preserve">. </w:t>
            </w:r>
          </w:p>
        </w:tc>
      </w:tr>
    </w:tbl>
    <w:p w14:paraId="67022F3D" w14:textId="77777777" w:rsidR="00266CC2" w:rsidRPr="00044DD9" w:rsidRDefault="00266CC2" w:rsidP="000571C4">
      <w:pPr>
        <w:pBdr>
          <w:top w:val="single" w:sz="4" w:space="1" w:color="7F7F7F"/>
          <w:bottom w:val="single" w:sz="4" w:space="1" w:color="7F7F7F"/>
        </w:pBdr>
        <w:shd w:val="clear" w:color="auto" w:fill="F2F2F2"/>
        <w:spacing w:before="6pt" w:after="6pt"/>
        <w:jc w:val="center"/>
        <w:rPr>
          <w:rFonts w:ascii="Times New Roman" w:hAnsi="Times New Roman"/>
          <w:b/>
          <w:smallCaps/>
          <w:sz w:val="22"/>
          <w:szCs w:val="22"/>
          <w:lang w:eastAsia="pt-BR"/>
        </w:rPr>
      </w:pPr>
      <w:r w:rsidRPr="00304B91">
        <w:rPr>
          <w:rFonts w:ascii="Times New Roman" w:hAnsi="Times New Roman"/>
          <w:b/>
          <w:smallCaps/>
          <w:sz w:val="22"/>
          <w:szCs w:val="22"/>
          <w:lang w:eastAsia="pt-BR"/>
        </w:rPr>
        <w:t>PROPOSTA Nº 001/20</w:t>
      </w:r>
      <w:r w:rsidR="00C86CD7" w:rsidRPr="00304B91">
        <w:rPr>
          <w:rFonts w:ascii="Times New Roman" w:hAnsi="Times New Roman"/>
          <w:b/>
          <w:smallCaps/>
          <w:sz w:val="22"/>
          <w:szCs w:val="22"/>
          <w:lang w:eastAsia="pt-BR"/>
        </w:rPr>
        <w:t>20</w:t>
      </w:r>
      <w:r w:rsidRPr="00304B91">
        <w:rPr>
          <w:rFonts w:ascii="Times New Roman" w:hAnsi="Times New Roman"/>
          <w:b/>
          <w:smallCaps/>
          <w:sz w:val="22"/>
          <w:szCs w:val="22"/>
          <w:lang w:eastAsia="pt-BR"/>
        </w:rPr>
        <w:t xml:space="preserve"> – CTHEP</w:t>
      </w:r>
    </w:p>
    <w:p w14:paraId="59DB2441" w14:textId="77777777" w:rsidR="00266CC2" w:rsidRPr="00044DD9" w:rsidRDefault="00266CC2" w:rsidP="00266CC2">
      <w:pPr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A Comissão </w:t>
      </w:r>
      <w:r w:rsidR="00C86CD7">
        <w:rPr>
          <w:rFonts w:ascii="Times New Roman" w:hAnsi="Times New Roman"/>
          <w:sz w:val="22"/>
          <w:szCs w:val="22"/>
          <w:lang w:eastAsia="pt-BR"/>
        </w:rPr>
        <w:t xml:space="preserve">Temporária </w:t>
      </w:r>
      <w:r>
        <w:rPr>
          <w:rFonts w:ascii="Times New Roman" w:hAnsi="Times New Roman"/>
          <w:sz w:val="22"/>
          <w:szCs w:val="22"/>
          <w:lang w:eastAsia="pt-BR"/>
        </w:rPr>
        <w:t>de Harmonização do Exercício Profissional</w:t>
      </w:r>
      <w:r w:rsidRPr="00044DD9">
        <w:rPr>
          <w:rFonts w:ascii="Times New Roman" w:hAnsi="Times New Roman"/>
          <w:sz w:val="22"/>
          <w:szCs w:val="22"/>
          <w:lang w:eastAsia="pt-BR"/>
        </w:rPr>
        <w:t xml:space="preserve"> </w:t>
      </w:r>
      <w:r>
        <w:rPr>
          <w:rFonts w:ascii="Times New Roman" w:hAnsi="Times New Roman"/>
          <w:sz w:val="22"/>
          <w:szCs w:val="22"/>
          <w:lang w:eastAsia="pt-BR"/>
        </w:rPr>
        <w:t xml:space="preserve">do CAU/BR </w:t>
      </w:r>
      <w:r w:rsidRPr="00044DD9">
        <w:rPr>
          <w:rFonts w:ascii="Times New Roman" w:hAnsi="Times New Roman"/>
          <w:sz w:val="22"/>
          <w:szCs w:val="22"/>
          <w:lang w:eastAsia="pt-BR"/>
        </w:rPr>
        <w:t>– (</w:t>
      </w:r>
      <w:r>
        <w:rPr>
          <w:rFonts w:ascii="Times New Roman" w:hAnsi="Times New Roman"/>
          <w:sz w:val="22"/>
          <w:szCs w:val="22"/>
          <w:lang w:eastAsia="pt-BR"/>
        </w:rPr>
        <w:t>CTHEP), reunid</w:t>
      </w:r>
      <w:r w:rsidR="008E52F5">
        <w:rPr>
          <w:rFonts w:ascii="Times New Roman" w:hAnsi="Times New Roman"/>
          <w:sz w:val="22"/>
          <w:szCs w:val="22"/>
          <w:lang w:eastAsia="pt-BR"/>
        </w:rPr>
        <w:t>a</w:t>
      </w:r>
      <w:r>
        <w:rPr>
          <w:rFonts w:ascii="Times New Roman" w:hAnsi="Times New Roman"/>
          <w:sz w:val="22"/>
          <w:szCs w:val="22"/>
          <w:lang w:eastAsia="pt-BR"/>
        </w:rPr>
        <w:t xml:space="preserve"> </w:t>
      </w:r>
      <w:r w:rsidR="00C86CD7">
        <w:rPr>
          <w:rFonts w:ascii="Times New Roman" w:hAnsi="Times New Roman"/>
          <w:sz w:val="22"/>
          <w:szCs w:val="22"/>
          <w:lang w:eastAsia="pt-BR"/>
        </w:rPr>
        <w:t xml:space="preserve">por videoconferência </w:t>
      </w:r>
      <w:r w:rsidRPr="00044DD9">
        <w:rPr>
          <w:rFonts w:ascii="Times New Roman" w:hAnsi="Times New Roman"/>
          <w:sz w:val="22"/>
          <w:szCs w:val="22"/>
          <w:lang w:eastAsia="pt-BR"/>
        </w:rPr>
        <w:t xml:space="preserve">no dia </w:t>
      </w:r>
      <w:r w:rsidR="00C86CD7">
        <w:rPr>
          <w:rFonts w:ascii="Times New Roman" w:hAnsi="Times New Roman"/>
          <w:sz w:val="22"/>
          <w:szCs w:val="22"/>
          <w:lang w:eastAsia="pt-BR"/>
        </w:rPr>
        <w:t>20</w:t>
      </w:r>
      <w:r w:rsidRPr="00044DD9">
        <w:rPr>
          <w:rFonts w:ascii="Times New Roman" w:hAnsi="Times New Roman"/>
          <w:sz w:val="22"/>
          <w:szCs w:val="22"/>
          <w:lang w:eastAsia="pt-BR"/>
        </w:rPr>
        <w:t xml:space="preserve"> de </w:t>
      </w:r>
      <w:r w:rsidR="00C86CD7">
        <w:rPr>
          <w:rFonts w:ascii="Times New Roman" w:hAnsi="Times New Roman"/>
          <w:sz w:val="22"/>
          <w:szCs w:val="22"/>
          <w:lang w:eastAsia="pt-BR"/>
        </w:rPr>
        <w:t>julho</w:t>
      </w:r>
      <w:r w:rsidRPr="00044DD9">
        <w:rPr>
          <w:rFonts w:ascii="Times New Roman" w:hAnsi="Times New Roman"/>
          <w:sz w:val="22"/>
          <w:szCs w:val="22"/>
          <w:lang w:eastAsia="pt-BR"/>
        </w:rPr>
        <w:t xml:space="preserve"> de </w:t>
      </w:r>
      <w:r>
        <w:rPr>
          <w:rFonts w:ascii="Times New Roman" w:hAnsi="Times New Roman"/>
          <w:sz w:val="22"/>
          <w:szCs w:val="22"/>
          <w:lang w:eastAsia="pt-BR"/>
        </w:rPr>
        <w:t>20</w:t>
      </w:r>
      <w:r w:rsidR="00C86CD7">
        <w:rPr>
          <w:rFonts w:ascii="Times New Roman" w:hAnsi="Times New Roman"/>
          <w:sz w:val="22"/>
          <w:szCs w:val="22"/>
          <w:lang w:eastAsia="pt-BR"/>
        </w:rPr>
        <w:t>20</w:t>
      </w:r>
      <w:r w:rsidRPr="00044DD9">
        <w:rPr>
          <w:rFonts w:ascii="Times New Roman" w:hAnsi="Times New Roman"/>
          <w:sz w:val="22"/>
          <w:szCs w:val="22"/>
          <w:lang w:eastAsia="pt-BR"/>
        </w:rPr>
        <w:t>, após análise do assunto em epígrafe, e</w:t>
      </w:r>
    </w:p>
    <w:p w14:paraId="470ABD6F" w14:textId="77777777" w:rsidR="00266CC2" w:rsidRPr="00044DD9" w:rsidRDefault="00266CC2" w:rsidP="00266CC2">
      <w:pPr>
        <w:rPr>
          <w:rFonts w:ascii="Times New Roman" w:hAnsi="Times New Roman"/>
          <w:sz w:val="22"/>
          <w:szCs w:val="22"/>
          <w:lang w:eastAsia="pt-BR"/>
        </w:rPr>
      </w:pPr>
    </w:p>
    <w:p w14:paraId="021233C7" w14:textId="77777777" w:rsidR="00266CC2" w:rsidRDefault="00266CC2" w:rsidP="00266CC2">
      <w:pPr>
        <w:rPr>
          <w:rFonts w:ascii="Times New Roman" w:hAnsi="Times New Roman"/>
          <w:sz w:val="22"/>
          <w:szCs w:val="22"/>
          <w:lang w:eastAsia="pt-BR"/>
        </w:rPr>
      </w:pPr>
      <w:r w:rsidRPr="00044DD9">
        <w:rPr>
          <w:rFonts w:ascii="Times New Roman" w:hAnsi="Times New Roman"/>
          <w:sz w:val="22"/>
          <w:szCs w:val="22"/>
          <w:lang w:eastAsia="pt-BR"/>
        </w:rPr>
        <w:t xml:space="preserve">Considerando </w:t>
      </w:r>
      <w:r w:rsidR="00C86CD7">
        <w:rPr>
          <w:rFonts w:ascii="Times New Roman" w:hAnsi="Times New Roman"/>
          <w:sz w:val="22"/>
          <w:szCs w:val="22"/>
          <w:lang w:eastAsia="pt-BR"/>
        </w:rPr>
        <w:t xml:space="preserve">a análise </w:t>
      </w:r>
      <w:r w:rsidR="00C86CD7" w:rsidRPr="00C86CD7">
        <w:rPr>
          <w:rFonts w:ascii="Times New Roman" w:hAnsi="Times New Roman"/>
          <w:sz w:val="22"/>
          <w:szCs w:val="22"/>
          <w:lang w:eastAsia="pt-BR"/>
        </w:rPr>
        <w:t>da proposta de sistematização de fluxo administrativo para posicionamento do CAU/BR perante as proposições legislativas de seu interesse para atua</w:t>
      </w:r>
      <w:r w:rsidR="00C86CD7">
        <w:rPr>
          <w:rFonts w:ascii="Times New Roman" w:hAnsi="Times New Roman"/>
          <w:sz w:val="22"/>
          <w:szCs w:val="22"/>
          <w:lang w:eastAsia="pt-BR"/>
        </w:rPr>
        <w:t>ção junto ao Congresso Nacional;</w:t>
      </w:r>
    </w:p>
    <w:p w14:paraId="0F5914B7" w14:textId="77777777" w:rsidR="00266CC2" w:rsidRDefault="00266CC2" w:rsidP="00266CC2">
      <w:pPr>
        <w:rPr>
          <w:rFonts w:ascii="Times New Roman" w:hAnsi="Times New Roman"/>
          <w:sz w:val="22"/>
          <w:szCs w:val="22"/>
          <w:lang w:eastAsia="pt-BR"/>
        </w:rPr>
      </w:pPr>
    </w:p>
    <w:p w14:paraId="677C6588" w14:textId="77777777" w:rsidR="00C86CD7" w:rsidRDefault="00266CC2" w:rsidP="00C86CD7">
      <w:pPr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 xml:space="preserve">Considerando </w:t>
      </w:r>
      <w:r w:rsidR="00C86CD7">
        <w:rPr>
          <w:rFonts w:ascii="Times New Roman" w:hAnsi="Times New Roman"/>
          <w:sz w:val="22"/>
          <w:szCs w:val="22"/>
          <w:lang w:eastAsia="pt-BR"/>
        </w:rPr>
        <w:t xml:space="preserve">que </w:t>
      </w:r>
      <w:r w:rsidR="008E52F5">
        <w:rPr>
          <w:rFonts w:ascii="Times New Roman" w:hAnsi="Times New Roman"/>
          <w:sz w:val="22"/>
          <w:szCs w:val="22"/>
          <w:lang w:eastAsia="pt-BR"/>
        </w:rPr>
        <w:t>a</w:t>
      </w:r>
      <w:r w:rsidR="00C86CD7">
        <w:rPr>
          <w:rFonts w:ascii="Times New Roman" w:hAnsi="Times New Roman"/>
          <w:sz w:val="22"/>
          <w:szCs w:val="22"/>
          <w:lang w:eastAsia="pt-BR"/>
        </w:rPr>
        <w:t xml:space="preserve"> Deliberação Plenária DPOBR nº 0102-08/2020, que aprovou a prorrogação de funcionamento da </w:t>
      </w:r>
      <w:r w:rsidR="00C86CD7" w:rsidRPr="00C86CD7">
        <w:rPr>
          <w:rFonts w:ascii="Times New Roman" w:hAnsi="Times New Roman"/>
          <w:sz w:val="22"/>
          <w:szCs w:val="22"/>
          <w:lang w:eastAsia="pt-BR"/>
        </w:rPr>
        <w:t xml:space="preserve">CTHEP, </w:t>
      </w:r>
      <w:r w:rsidR="008E52F5">
        <w:rPr>
          <w:rFonts w:ascii="Times New Roman" w:hAnsi="Times New Roman"/>
          <w:sz w:val="22"/>
          <w:szCs w:val="22"/>
          <w:lang w:eastAsia="pt-BR"/>
        </w:rPr>
        <w:t>dispõe que compete</w:t>
      </w:r>
      <w:r w:rsidR="002A301F">
        <w:rPr>
          <w:rFonts w:ascii="Times New Roman" w:hAnsi="Times New Roman"/>
          <w:sz w:val="22"/>
          <w:szCs w:val="22"/>
          <w:lang w:eastAsia="pt-BR"/>
        </w:rPr>
        <w:t xml:space="preserve"> a esta Comissão </w:t>
      </w:r>
      <w:r w:rsidR="00C86CD7" w:rsidRPr="00C86CD7">
        <w:rPr>
          <w:rFonts w:ascii="Times New Roman" w:hAnsi="Times New Roman"/>
          <w:sz w:val="22"/>
          <w:szCs w:val="22"/>
          <w:lang w:eastAsia="pt-BR"/>
        </w:rPr>
        <w:t xml:space="preserve">dar suporte às demandas parlamentares do CAU/BR que exijam acompanhamento e intervenção ativa do Conselho junto às casas legislativas e que possam impactar na orientação e disciplina da profissão de Arquitetura e Urbanismo, bem como </w:t>
      </w:r>
      <w:r w:rsidR="00C86CD7">
        <w:rPr>
          <w:rFonts w:ascii="Times New Roman" w:hAnsi="Times New Roman"/>
          <w:sz w:val="22"/>
          <w:szCs w:val="22"/>
          <w:lang w:eastAsia="pt-BR"/>
        </w:rPr>
        <w:t>suas atribuições profissionais; e</w:t>
      </w:r>
    </w:p>
    <w:p w14:paraId="2A4FF3F7" w14:textId="77777777" w:rsidR="00C86CD7" w:rsidRDefault="00C86CD7" w:rsidP="00C86CD7">
      <w:pPr>
        <w:rPr>
          <w:rFonts w:ascii="Times New Roman" w:hAnsi="Times New Roman"/>
          <w:sz w:val="22"/>
          <w:szCs w:val="22"/>
          <w:lang w:eastAsia="pt-BR"/>
        </w:rPr>
      </w:pPr>
    </w:p>
    <w:p w14:paraId="584F113D" w14:textId="77777777" w:rsidR="00C86CD7" w:rsidRPr="00C86CD7" w:rsidRDefault="00C86CD7" w:rsidP="00C86CD7">
      <w:pPr>
        <w:rPr>
          <w:rFonts w:ascii="Times New Roman" w:hAnsi="Times New Roman"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t>Considerando que</w:t>
      </w:r>
      <w:r w:rsidR="008E52F5">
        <w:rPr>
          <w:rFonts w:ascii="Times New Roman" w:hAnsi="Times New Roman"/>
          <w:sz w:val="22"/>
          <w:szCs w:val="22"/>
          <w:lang w:eastAsia="pt-BR"/>
        </w:rPr>
        <w:t xml:space="preserve"> foi desenvolvida proposta de</w:t>
      </w:r>
      <w:r w:rsidR="008E52F5">
        <w:rPr>
          <w:rFonts w:ascii="Times New Roman" w:hAnsi="Times New Roman"/>
          <w:sz w:val="22"/>
          <w:szCs w:val="22"/>
        </w:rPr>
        <w:t xml:space="preserve"> fluxo</w:t>
      </w:r>
      <w:r w:rsidR="00902988">
        <w:rPr>
          <w:rFonts w:ascii="Times New Roman" w:hAnsi="Times New Roman"/>
          <w:sz w:val="22"/>
          <w:szCs w:val="22"/>
        </w:rPr>
        <w:t>,</w:t>
      </w:r>
      <w:r w:rsidR="008E52F5">
        <w:rPr>
          <w:rFonts w:ascii="Times New Roman" w:hAnsi="Times New Roman"/>
          <w:sz w:val="22"/>
          <w:szCs w:val="22"/>
        </w:rPr>
        <w:t xml:space="preserve"> no âmbito do CAU/BR</w:t>
      </w:r>
      <w:r w:rsidR="00902988">
        <w:rPr>
          <w:rFonts w:ascii="Times New Roman" w:hAnsi="Times New Roman"/>
          <w:sz w:val="22"/>
          <w:szCs w:val="22"/>
        </w:rPr>
        <w:t>,</w:t>
      </w:r>
      <w:r w:rsidR="008E52F5">
        <w:rPr>
          <w:rFonts w:ascii="Times New Roman" w:hAnsi="Times New Roman"/>
          <w:sz w:val="22"/>
          <w:szCs w:val="22"/>
        </w:rPr>
        <w:t xml:space="preserve"> para emissão</w:t>
      </w:r>
      <w:r w:rsidR="00902988">
        <w:rPr>
          <w:rFonts w:ascii="Times New Roman" w:hAnsi="Times New Roman"/>
          <w:sz w:val="22"/>
          <w:szCs w:val="22"/>
        </w:rPr>
        <w:t xml:space="preserve"> de posicionamento</w:t>
      </w:r>
      <w:r w:rsidR="008E52F5">
        <w:rPr>
          <w:rFonts w:ascii="Times New Roman" w:hAnsi="Times New Roman"/>
          <w:sz w:val="22"/>
          <w:szCs w:val="22"/>
        </w:rPr>
        <w:t xml:space="preserve"> </w:t>
      </w:r>
      <w:r w:rsidR="00902988">
        <w:rPr>
          <w:rFonts w:ascii="Times New Roman" w:hAnsi="Times New Roman"/>
          <w:sz w:val="22"/>
          <w:szCs w:val="22"/>
        </w:rPr>
        <w:t xml:space="preserve">frente às </w:t>
      </w:r>
      <w:r w:rsidR="008E52F5" w:rsidRPr="00902988">
        <w:rPr>
          <w:rFonts w:ascii="Times New Roman" w:hAnsi="Times New Roman"/>
          <w:sz w:val="22"/>
          <w:szCs w:val="22"/>
        </w:rPr>
        <w:t xml:space="preserve">proposições </w:t>
      </w:r>
      <w:r w:rsidR="008E52F5">
        <w:rPr>
          <w:rFonts w:ascii="Times New Roman" w:hAnsi="Times New Roman"/>
          <w:sz w:val="22"/>
          <w:szCs w:val="22"/>
        </w:rPr>
        <w:t xml:space="preserve">que </w:t>
      </w:r>
      <w:r w:rsidR="00902988">
        <w:rPr>
          <w:rFonts w:ascii="Times New Roman" w:hAnsi="Times New Roman"/>
          <w:sz w:val="22"/>
          <w:szCs w:val="22"/>
        </w:rPr>
        <w:t>possam impactar</w:t>
      </w:r>
      <w:r w:rsidR="008E52F5">
        <w:rPr>
          <w:rFonts w:ascii="Times New Roman" w:hAnsi="Times New Roman"/>
          <w:sz w:val="22"/>
          <w:szCs w:val="22"/>
        </w:rPr>
        <w:t xml:space="preserve"> o exercício profissional de Arquitetura e Urbanismo</w:t>
      </w:r>
      <w:r>
        <w:rPr>
          <w:rFonts w:ascii="Times New Roman" w:hAnsi="Times New Roman"/>
          <w:sz w:val="22"/>
          <w:szCs w:val="22"/>
          <w:lang w:eastAsia="pt-BR"/>
        </w:rPr>
        <w:t xml:space="preserve">, com a finalidade de proporcionar maior efetividade </w:t>
      </w:r>
      <w:r>
        <w:rPr>
          <w:rFonts w:ascii="Times New Roman" w:hAnsi="Times New Roman"/>
          <w:sz w:val="22"/>
          <w:szCs w:val="22"/>
        </w:rPr>
        <w:t xml:space="preserve">nas ações </w:t>
      </w:r>
      <w:r>
        <w:rPr>
          <w:rFonts w:ascii="Times New Roman" w:hAnsi="Times New Roman"/>
          <w:sz w:val="22"/>
          <w:szCs w:val="22"/>
          <w:lang w:eastAsia="pt-BR"/>
        </w:rPr>
        <w:t>do Conselho</w:t>
      </w:r>
      <w:r>
        <w:rPr>
          <w:rFonts w:ascii="Times New Roman" w:hAnsi="Times New Roman"/>
          <w:sz w:val="22"/>
          <w:szCs w:val="22"/>
        </w:rPr>
        <w:t xml:space="preserve"> junto aos parlamentares.</w:t>
      </w:r>
    </w:p>
    <w:p w14:paraId="6C552813" w14:textId="77777777" w:rsidR="00266CC2" w:rsidRDefault="00266CC2" w:rsidP="00C86CD7">
      <w:pPr>
        <w:rPr>
          <w:rFonts w:ascii="Times New Roman" w:hAnsi="Times New Roman"/>
          <w:sz w:val="22"/>
          <w:szCs w:val="22"/>
        </w:rPr>
      </w:pPr>
    </w:p>
    <w:p w14:paraId="19EF55B8" w14:textId="77777777" w:rsidR="00266CC2" w:rsidRPr="00044DD9" w:rsidRDefault="00266CC2" w:rsidP="00266CC2">
      <w:pPr>
        <w:rPr>
          <w:rFonts w:ascii="Times New Roman" w:hAnsi="Times New Roman"/>
          <w:b/>
          <w:sz w:val="22"/>
          <w:szCs w:val="22"/>
        </w:rPr>
      </w:pPr>
      <w:r w:rsidRPr="00044DD9">
        <w:rPr>
          <w:rFonts w:ascii="Times New Roman" w:hAnsi="Times New Roman"/>
          <w:b/>
          <w:sz w:val="22"/>
          <w:szCs w:val="22"/>
        </w:rPr>
        <w:t>PROPÕE:</w:t>
      </w:r>
    </w:p>
    <w:p w14:paraId="0DB82E37" w14:textId="77777777" w:rsidR="004C2473" w:rsidRDefault="008E52F5" w:rsidP="004C2473">
      <w:pPr>
        <w:numPr>
          <w:ilvl w:val="0"/>
          <w:numId w:val="9"/>
        </w:numPr>
        <w:spacing w:after="6p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Submeter à apreciação d</w:t>
      </w:r>
      <w:r w:rsidR="00C86CD7">
        <w:rPr>
          <w:rFonts w:ascii="Times New Roman" w:hAnsi="Times New Roman"/>
          <w:sz w:val="22"/>
          <w:szCs w:val="22"/>
        </w:rPr>
        <w:t xml:space="preserve">o Conselho Diretor </w:t>
      </w:r>
      <w:r w:rsidR="004C2473">
        <w:rPr>
          <w:rFonts w:ascii="Times New Roman" w:hAnsi="Times New Roman"/>
          <w:sz w:val="22"/>
          <w:szCs w:val="22"/>
        </w:rPr>
        <w:t>o</w:t>
      </w:r>
      <w:r w:rsidR="00C86CD7">
        <w:rPr>
          <w:rFonts w:ascii="Times New Roman" w:hAnsi="Times New Roman"/>
          <w:sz w:val="22"/>
          <w:szCs w:val="22"/>
        </w:rPr>
        <w:t xml:space="preserve"> fluxo</w:t>
      </w:r>
      <w:r w:rsidR="002A301F">
        <w:rPr>
          <w:rFonts w:ascii="Times New Roman" w:hAnsi="Times New Roman"/>
          <w:sz w:val="22"/>
          <w:szCs w:val="22"/>
        </w:rPr>
        <w:t xml:space="preserve"> de análise de </w:t>
      </w:r>
      <w:r w:rsidR="004C2473">
        <w:rPr>
          <w:rFonts w:ascii="Times New Roman" w:hAnsi="Times New Roman"/>
          <w:sz w:val="22"/>
          <w:szCs w:val="22"/>
        </w:rPr>
        <w:t xml:space="preserve">proposições em tramitação no Congresso Nacional, conforme anexo a esta </w:t>
      </w:r>
      <w:r>
        <w:rPr>
          <w:rFonts w:ascii="Times New Roman" w:hAnsi="Times New Roman"/>
          <w:sz w:val="22"/>
          <w:szCs w:val="22"/>
        </w:rPr>
        <w:t>Proposta</w:t>
      </w:r>
      <w:r w:rsidR="004C2473">
        <w:rPr>
          <w:rFonts w:ascii="Times New Roman" w:hAnsi="Times New Roman"/>
          <w:sz w:val="22"/>
          <w:szCs w:val="22"/>
        </w:rPr>
        <w:t>,</w:t>
      </w:r>
      <w:r w:rsidR="002A301F">
        <w:rPr>
          <w:rFonts w:ascii="Times New Roman" w:hAnsi="Times New Roman"/>
          <w:sz w:val="22"/>
          <w:szCs w:val="22"/>
        </w:rPr>
        <w:t xml:space="preserve"> para </w:t>
      </w:r>
      <w:r w:rsidR="00902988">
        <w:rPr>
          <w:rFonts w:ascii="Times New Roman" w:hAnsi="Times New Roman"/>
          <w:sz w:val="22"/>
          <w:szCs w:val="22"/>
        </w:rPr>
        <w:t>subsidiar</w:t>
      </w:r>
      <w:r w:rsidR="002A301F">
        <w:rPr>
          <w:rFonts w:ascii="Times New Roman" w:hAnsi="Times New Roman"/>
          <w:sz w:val="22"/>
          <w:szCs w:val="22"/>
        </w:rPr>
        <w:t xml:space="preserve"> </w:t>
      </w:r>
      <w:r w:rsidR="00902988">
        <w:rPr>
          <w:rFonts w:ascii="Times New Roman" w:hAnsi="Times New Roman"/>
          <w:sz w:val="22"/>
          <w:szCs w:val="22"/>
        </w:rPr>
        <w:t xml:space="preserve">a atuação </w:t>
      </w:r>
      <w:r w:rsidR="002A301F">
        <w:rPr>
          <w:rFonts w:ascii="Times New Roman" w:hAnsi="Times New Roman"/>
          <w:sz w:val="22"/>
          <w:szCs w:val="22"/>
        </w:rPr>
        <w:t>da Assessoria de Relações Institucionais e Parlamentares no Congresso Nacional</w:t>
      </w:r>
      <w:r w:rsidR="004C2473">
        <w:rPr>
          <w:rFonts w:ascii="Times New Roman" w:hAnsi="Times New Roman"/>
          <w:sz w:val="22"/>
          <w:szCs w:val="22"/>
        </w:rPr>
        <w:t>, com base nas seguintes diretrizes:</w:t>
      </w:r>
    </w:p>
    <w:p w14:paraId="6DD1BA8F" w14:textId="77777777" w:rsidR="004C2473" w:rsidRDefault="002A301F" w:rsidP="004C2473">
      <w:pPr>
        <w:numPr>
          <w:ilvl w:val="1"/>
          <w:numId w:val="9"/>
        </w:numPr>
        <w:spacing w:after="6pt"/>
        <w:rPr>
          <w:rFonts w:ascii="Times New Roman" w:hAnsi="Times New Roman"/>
          <w:sz w:val="22"/>
          <w:szCs w:val="22"/>
        </w:rPr>
      </w:pPr>
      <w:r w:rsidRPr="004C2473">
        <w:rPr>
          <w:rFonts w:ascii="Times New Roman" w:hAnsi="Times New Roman"/>
          <w:sz w:val="22"/>
          <w:szCs w:val="22"/>
        </w:rPr>
        <w:t>Escolha de proposições</w:t>
      </w:r>
      <w:r w:rsidR="00304B91">
        <w:rPr>
          <w:rFonts w:ascii="Times New Roman" w:hAnsi="Times New Roman"/>
          <w:sz w:val="22"/>
          <w:szCs w:val="22"/>
        </w:rPr>
        <w:t xml:space="preserve"> consideradas</w:t>
      </w:r>
      <w:r w:rsidRPr="004C2473">
        <w:rPr>
          <w:rFonts w:ascii="Times New Roman" w:hAnsi="Times New Roman"/>
          <w:sz w:val="22"/>
          <w:szCs w:val="22"/>
        </w:rPr>
        <w:t xml:space="preserve"> prioritárias, identificadas </w:t>
      </w:r>
      <w:r w:rsidRPr="00304B91">
        <w:rPr>
          <w:rFonts w:ascii="Times New Roman" w:hAnsi="Times New Roman"/>
          <w:sz w:val="22"/>
          <w:szCs w:val="22"/>
        </w:rPr>
        <w:t xml:space="preserve">pela </w:t>
      </w:r>
      <w:r w:rsidRPr="004C2473">
        <w:rPr>
          <w:rFonts w:ascii="Times New Roman" w:hAnsi="Times New Roman"/>
          <w:sz w:val="22"/>
          <w:szCs w:val="22"/>
        </w:rPr>
        <w:t>Assessoria de Relações Institucionais e Parlamentares do CAU/BR (AIP) e cadastrad</w:t>
      </w:r>
      <w:r w:rsidR="00304B91">
        <w:rPr>
          <w:rFonts w:ascii="Times New Roman" w:hAnsi="Times New Roman"/>
          <w:sz w:val="22"/>
          <w:szCs w:val="22"/>
        </w:rPr>
        <w:t>a</w:t>
      </w:r>
      <w:r w:rsidRPr="004C2473">
        <w:rPr>
          <w:rFonts w:ascii="Times New Roman" w:hAnsi="Times New Roman"/>
          <w:sz w:val="22"/>
          <w:szCs w:val="22"/>
        </w:rPr>
        <w:t xml:space="preserve">s como de interesse </w:t>
      </w:r>
      <w:r w:rsidR="00304B91">
        <w:rPr>
          <w:rFonts w:ascii="Times New Roman" w:hAnsi="Times New Roman"/>
          <w:sz w:val="22"/>
          <w:szCs w:val="22"/>
        </w:rPr>
        <w:t xml:space="preserve">do </w:t>
      </w:r>
      <w:r w:rsidRPr="004C2473">
        <w:rPr>
          <w:rFonts w:ascii="Times New Roman" w:hAnsi="Times New Roman"/>
          <w:sz w:val="22"/>
          <w:szCs w:val="22"/>
        </w:rPr>
        <w:t xml:space="preserve">Conselho. </w:t>
      </w:r>
    </w:p>
    <w:p w14:paraId="21EF0433" w14:textId="77777777" w:rsidR="004C2473" w:rsidRDefault="002A301F" w:rsidP="004C2473">
      <w:pPr>
        <w:numPr>
          <w:ilvl w:val="1"/>
          <w:numId w:val="9"/>
        </w:numPr>
        <w:spacing w:after="6pt"/>
        <w:rPr>
          <w:rFonts w:ascii="Times New Roman" w:hAnsi="Times New Roman"/>
          <w:sz w:val="22"/>
          <w:szCs w:val="22"/>
        </w:rPr>
      </w:pPr>
      <w:r w:rsidRPr="004C2473">
        <w:rPr>
          <w:rFonts w:ascii="Times New Roman" w:hAnsi="Times New Roman"/>
          <w:sz w:val="22"/>
          <w:szCs w:val="22"/>
        </w:rPr>
        <w:t>Após i</w:t>
      </w:r>
      <w:r w:rsidR="00304B91">
        <w:rPr>
          <w:rFonts w:ascii="Times New Roman" w:hAnsi="Times New Roman"/>
          <w:sz w:val="22"/>
          <w:szCs w:val="22"/>
        </w:rPr>
        <w:t>dentificação, a AIP apresenta</w:t>
      </w:r>
      <w:r w:rsidR="00666898">
        <w:rPr>
          <w:rFonts w:ascii="Times New Roman" w:hAnsi="Times New Roman"/>
          <w:sz w:val="22"/>
          <w:szCs w:val="22"/>
        </w:rPr>
        <w:t xml:space="preserve"> os projetos de lei</w:t>
      </w:r>
      <w:r w:rsidRPr="004C2473">
        <w:rPr>
          <w:rFonts w:ascii="Times New Roman" w:hAnsi="Times New Roman"/>
          <w:sz w:val="22"/>
          <w:szCs w:val="22"/>
        </w:rPr>
        <w:t xml:space="preserve"> para </w:t>
      </w:r>
      <w:r w:rsidR="00304B91">
        <w:rPr>
          <w:rFonts w:ascii="Times New Roman" w:hAnsi="Times New Roman"/>
          <w:sz w:val="22"/>
          <w:szCs w:val="22"/>
        </w:rPr>
        <w:t>conhecimento da</w:t>
      </w:r>
      <w:r w:rsidRPr="004C2473">
        <w:rPr>
          <w:rFonts w:ascii="Times New Roman" w:hAnsi="Times New Roman"/>
          <w:sz w:val="22"/>
          <w:szCs w:val="22"/>
        </w:rPr>
        <w:t xml:space="preserve"> CTHEP.</w:t>
      </w:r>
      <w:r w:rsidR="00304B91">
        <w:rPr>
          <w:rFonts w:ascii="Times New Roman" w:hAnsi="Times New Roman"/>
          <w:sz w:val="22"/>
          <w:szCs w:val="22"/>
        </w:rPr>
        <w:t xml:space="preserve"> </w:t>
      </w:r>
    </w:p>
    <w:p w14:paraId="6980E2EE" w14:textId="77777777" w:rsidR="004C2473" w:rsidRDefault="002A301F" w:rsidP="004C2473">
      <w:pPr>
        <w:numPr>
          <w:ilvl w:val="1"/>
          <w:numId w:val="9"/>
        </w:numPr>
        <w:spacing w:after="6pt"/>
        <w:rPr>
          <w:rFonts w:ascii="Times New Roman" w:hAnsi="Times New Roman"/>
          <w:sz w:val="22"/>
          <w:szCs w:val="22"/>
        </w:rPr>
      </w:pPr>
      <w:r w:rsidRPr="004C2473">
        <w:rPr>
          <w:rFonts w:ascii="Times New Roman" w:hAnsi="Times New Roman"/>
          <w:sz w:val="22"/>
          <w:szCs w:val="22"/>
        </w:rPr>
        <w:t xml:space="preserve">As proposições, após identificadas e </w:t>
      </w:r>
      <w:r w:rsidR="00304B91">
        <w:rPr>
          <w:rFonts w:ascii="Times New Roman" w:hAnsi="Times New Roman"/>
          <w:sz w:val="22"/>
          <w:szCs w:val="22"/>
        </w:rPr>
        <w:t xml:space="preserve">incluídas </w:t>
      </w:r>
      <w:r w:rsidRPr="004C2473">
        <w:rPr>
          <w:rFonts w:ascii="Times New Roman" w:hAnsi="Times New Roman"/>
          <w:sz w:val="22"/>
          <w:szCs w:val="22"/>
        </w:rPr>
        <w:t xml:space="preserve">no Portal de Manifestações, </w:t>
      </w:r>
      <w:r w:rsidR="00304B91">
        <w:rPr>
          <w:rFonts w:ascii="Times New Roman" w:hAnsi="Times New Roman"/>
          <w:sz w:val="22"/>
          <w:szCs w:val="22"/>
        </w:rPr>
        <w:t xml:space="preserve">serão </w:t>
      </w:r>
      <w:r w:rsidRPr="004C2473">
        <w:rPr>
          <w:rFonts w:ascii="Times New Roman" w:hAnsi="Times New Roman"/>
          <w:sz w:val="22"/>
          <w:szCs w:val="22"/>
        </w:rPr>
        <w:t>enviadas ao Conselho Diretor para parecer de relevância</w:t>
      </w:r>
      <w:r w:rsidR="00304B91">
        <w:rPr>
          <w:rFonts w:ascii="Times New Roman" w:hAnsi="Times New Roman"/>
          <w:sz w:val="22"/>
          <w:szCs w:val="22"/>
        </w:rPr>
        <w:t xml:space="preserve"> e encaminhamentos</w:t>
      </w:r>
      <w:r w:rsidRPr="004C2473">
        <w:rPr>
          <w:rFonts w:ascii="Times New Roman" w:hAnsi="Times New Roman"/>
          <w:sz w:val="22"/>
          <w:szCs w:val="22"/>
        </w:rPr>
        <w:t>;</w:t>
      </w:r>
    </w:p>
    <w:p w14:paraId="108EAC77" w14:textId="77777777" w:rsidR="004C2473" w:rsidRDefault="00304B91" w:rsidP="004C2473">
      <w:pPr>
        <w:numPr>
          <w:ilvl w:val="1"/>
          <w:numId w:val="9"/>
        </w:numPr>
        <w:spacing w:after="6p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 xml:space="preserve">Após </w:t>
      </w:r>
      <w:r w:rsidRPr="00304B91">
        <w:rPr>
          <w:rFonts w:ascii="Times New Roman" w:hAnsi="Times New Roman"/>
          <w:sz w:val="22"/>
          <w:szCs w:val="22"/>
        </w:rPr>
        <w:t xml:space="preserve">manifestação </w:t>
      </w:r>
      <w:r>
        <w:rPr>
          <w:rFonts w:ascii="Times New Roman" w:hAnsi="Times New Roman"/>
          <w:sz w:val="22"/>
          <w:szCs w:val="22"/>
        </w:rPr>
        <w:t xml:space="preserve">do </w:t>
      </w:r>
      <w:r w:rsidR="002A301F" w:rsidRPr="004C2473">
        <w:rPr>
          <w:rFonts w:ascii="Times New Roman" w:hAnsi="Times New Roman"/>
          <w:sz w:val="22"/>
          <w:szCs w:val="22"/>
        </w:rPr>
        <w:t xml:space="preserve">Conselho Diretor, </w:t>
      </w:r>
      <w:r w:rsidR="004C2473">
        <w:rPr>
          <w:rFonts w:ascii="Times New Roman" w:hAnsi="Times New Roman"/>
          <w:sz w:val="22"/>
          <w:szCs w:val="22"/>
        </w:rPr>
        <w:t xml:space="preserve">a AIP </w:t>
      </w:r>
      <w:r>
        <w:rPr>
          <w:rFonts w:ascii="Times New Roman" w:hAnsi="Times New Roman"/>
          <w:sz w:val="22"/>
          <w:szCs w:val="22"/>
        </w:rPr>
        <w:t xml:space="preserve">elaborará, no prazo de 10 (dez) dias, </w:t>
      </w:r>
      <w:r w:rsidR="004C2473">
        <w:rPr>
          <w:rFonts w:ascii="Times New Roman" w:hAnsi="Times New Roman"/>
          <w:sz w:val="22"/>
          <w:szCs w:val="22"/>
        </w:rPr>
        <w:t>análise prévia</w:t>
      </w:r>
      <w:r w:rsidR="002A301F" w:rsidRPr="004C2473">
        <w:rPr>
          <w:rFonts w:ascii="Times New Roman" w:hAnsi="Times New Roman"/>
          <w:sz w:val="22"/>
          <w:szCs w:val="22"/>
        </w:rPr>
        <w:t xml:space="preserve"> para subsidiar </w:t>
      </w:r>
      <w:r w:rsidR="004C2473">
        <w:rPr>
          <w:rFonts w:ascii="Times New Roman" w:hAnsi="Times New Roman"/>
          <w:sz w:val="22"/>
          <w:szCs w:val="22"/>
        </w:rPr>
        <w:t>d</w:t>
      </w:r>
      <w:r w:rsidR="002A301F" w:rsidRPr="004C2473">
        <w:rPr>
          <w:rFonts w:ascii="Times New Roman" w:hAnsi="Times New Roman"/>
          <w:sz w:val="22"/>
          <w:szCs w:val="22"/>
        </w:rPr>
        <w:t>eliberações das Comissões</w:t>
      </w:r>
      <w:r>
        <w:rPr>
          <w:rFonts w:ascii="Times New Roman" w:hAnsi="Times New Roman"/>
          <w:sz w:val="22"/>
          <w:szCs w:val="22"/>
        </w:rPr>
        <w:t xml:space="preserve"> pertinentes</w:t>
      </w:r>
      <w:r w:rsidR="002A301F" w:rsidRPr="004C2473">
        <w:rPr>
          <w:rFonts w:ascii="Times New Roman" w:hAnsi="Times New Roman"/>
          <w:sz w:val="22"/>
          <w:szCs w:val="22"/>
        </w:rPr>
        <w:t xml:space="preserve">. </w:t>
      </w:r>
    </w:p>
    <w:p w14:paraId="4C7B0934" w14:textId="77777777" w:rsidR="0071679A" w:rsidRDefault="0071679A" w:rsidP="004C2473">
      <w:pPr>
        <w:numPr>
          <w:ilvl w:val="1"/>
          <w:numId w:val="9"/>
        </w:numPr>
        <w:spacing w:after="6p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Inserção</w:t>
      </w:r>
      <w:r w:rsidR="00304B91">
        <w:rPr>
          <w:rFonts w:ascii="Times New Roman" w:hAnsi="Times New Roman"/>
          <w:sz w:val="22"/>
          <w:szCs w:val="22"/>
        </w:rPr>
        <w:t xml:space="preserve"> dos resultados obtidos</w:t>
      </w:r>
      <w:r>
        <w:rPr>
          <w:rFonts w:ascii="Times New Roman" w:hAnsi="Times New Roman"/>
          <w:sz w:val="22"/>
          <w:szCs w:val="22"/>
        </w:rPr>
        <w:t xml:space="preserve"> no Portal </w:t>
      </w:r>
      <w:r w:rsidR="00304B91">
        <w:rPr>
          <w:rFonts w:ascii="Times New Roman" w:hAnsi="Times New Roman"/>
          <w:sz w:val="22"/>
          <w:szCs w:val="22"/>
        </w:rPr>
        <w:t xml:space="preserve">de </w:t>
      </w:r>
      <w:r>
        <w:rPr>
          <w:rFonts w:ascii="Times New Roman" w:hAnsi="Times New Roman"/>
          <w:sz w:val="22"/>
          <w:szCs w:val="22"/>
        </w:rPr>
        <w:t>Manifestação.</w:t>
      </w:r>
    </w:p>
    <w:p w14:paraId="13D9B7B9" w14:textId="77777777" w:rsidR="00611676" w:rsidRDefault="00611676" w:rsidP="00266CC2">
      <w:pPr>
        <w:rPr>
          <w:rFonts w:ascii="Times New Roman" w:hAnsi="Times New Roman"/>
          <w:sz w:val="22"/>
          <w:szCs w:val="22"/>
          <w:lang w:eastAsia="pt-BR"/>
        </w:rPr>
      </w:pPr>
    </w:p>
    <w:p w14:paraId="1C3EEF41" w14:textId="3504AAA3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jc w:val="center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  <w:r w:rsidRPr="0061167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>Brasília, 2</w:t>
      </w:r>
      <w:r w:rsidR="00CB39B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>0</w:t>
      </w:r>
      <w:r w:rsidRPr="0061167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 xml:space="preserve"> de julho de 2020.</w:t>
      </w:r>
    </w:p>
    <w:p w14:paraId="02EF6712" w14:textId="77777777" w:rsidR="00CB39B6" w:rsidRDefault="00CB39B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</w:p>
    <w:p w14:paraId="1C87B241" w14:textId="77777777" w:rsidR="00CB39B6" w:rsidRDefault="00CB39B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</w:p>
    <w:p w14:paraId="2D6FFB26" w14:textId="3551C1E1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</w:pPr>
      <w:r w:rsidRPr="0061167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lastRenderedPageBreak/>
        <w:t xml:space="preserve">Considerando a autorização do Conselho Diretor, a necessidade de ações cautelosas em defesa da saúde dos membros do Plenário, convidados e colaboradores do Conselho e a implantação de reuniões deliberativas virtuais, </w:t>
      </w:r>
      <w:r w:rsidRPr="00611676"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  <w:t>atesto a veracidade e a autenticidade das informações prestadas.</w:t>
      </w:r>
    </w:p>
    <w:p w14:paraId="3C02A836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</w:pPr>
    </w:p>
    <w:p w14:paraId="4CFBFD6D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</w:pPr>
    </w:p>
    <w:p w14:paraId="7A362851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</w:pPr>
    </w:p>
    <w:p w14:paraId="0AB5B6F2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</w:pPr>
    </w:p>
    <w:p w14:paraId="78381DC7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</w:pPr>
      <w:r w:rsidRPr="00611676">
        <w:rPr>
          <w:rFonts w:ascii="Times New Roman" w:hAnsi="Times New Roman"/>
          <w:b/>
          <w:bCs/>
          <w:color w:val="000000"/>
          <w:spacing w:val="4"/>
          <w:sz w:val="22"/>
          <w:szCs w:val="22"/>
          <w:lang w:eastAsia="pt-BR"/>
        </w:rPr>
        <w:t>DANIELA DEMARTINI</w:t>
      </w:r>
    </w:p>
    <w:p w14:paraId="1BDB6085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jc w:val="center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  <w:r w:rsidRPr="0061167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t>Secretária-Geral da Mesa do CAU/BR</w:t>
      </w:r>
    </w:p>
    <w:p w14:paraId="4A12804B" w14:textId="48D44F3B" w:rsid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  <w:r w:rsidRPr="00611676"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  <w:br w:type="page"/>
      </w:r>
    </w:p>
    <w:p w14:paraId="09043A71" w14:textId="77777777" w:rsidR="00611676" w:rsidRPr="00F11733" w:rsidRDefault="00611676" w:rsidP="00611676">
      <w:pPr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 w:rsidRPr="00F11733">
        <w:rPr>
          <w:rFonts w:ascii="Times New Roman" w:hAnsi="Times New Roman"/>
          <w:b/>
          <w:sz w:val="22"/>
          <w:szCs w:val="22"/>
          <w:lang w:eastAsia="pt-BR"/>
        </w:rPr>
        <w:lastRenderedPageBreak/>
        <w:t>5ª REUNIÃO ORDINÁRIA DA CTHEP-CAU/BR</w:t>
      </w:r>
    </w:p>
    <w:p w14:paraId="0242AC83" w14:textId="77777777" w:rsidR="00611676" w:rsidRDefault="00611676" w:rsidP="00611676">
      <w:pPr>
        <w:tabs>
          <w:tab w:val="center" w:pos="212.60pt"/>
          <w:tab w:val="end" w:pos="425.20pt"/>
        </w:tabs>
        <w:jc w:val="center"/>
        <w:rPr>
          <w:rFonts w:ascii="Times New Roman" w:eastAsia="Calibri" w:hAnsi="Times New Roman"/>
          <w:sz w:val="22"/>
          <w:szCs w:val="22"/>
        </w:rPr>
      </w:pPr>
      <w:r>
        <w:rPr>
          <w:rFonts w:ascii="Times New Roman" w:eastAsia="Calibri" w:hAnsi="Times New Roman"/>
          <w:sz w:val="22"/>
          <w:szCs w:val="22"/>
        </w:rPr>
        <w:t>Videoconferência</w:t>
      </w:r>
    </w:p>
    <w:p w14:paraId="52E0DE8D" w14:textId="77777777" w:rsidR="00611676" w:rsidRDefault="00611676" w:rsidP="00611676">
      <w:pPr>
        <w:tabs>
          <w:tab w:val="center" w:pos="212.60pt"/>
          <w:tab w:val="end" w:pos="425.20pt"/>
        </w:tabs>
        <w:jc w:val="center"/>
        <w:rPr>
          <w:rFonts w:ascii="Times New Roman" w:eastAsia="Calibri" w:hAnsi="Times New Roman"/>
          <w:sz w:val="22"/>
          <w:szCs w:val="22"/>
        </w:rPr>
      </w:pPr>
    </w:p>
    <w:p w14:paraId="17C6B393" w14:textId="77777777" w:rsidR="00611676" w:rsidRDefault="00611676" w:rsidP="00611676">
      <w:pPr>
        <w:tabs>
          <w:tab w:val="center" w:pos="212.60pt"/>
          <w:tab w:val="end" w:pos="425.20pt"/>
        </w:tabs>
        <w:rPr>
          <w:rFonts w:ascii="Times New Roman" w:eastAsia="Calibri" w:hAnsi="Times New Roman"/>
          <w:b/>
          <w:sz w:val="22"/>
          <w:szCs w:val="22"/>
        </w:rPr>
      </w:pPr>
    </w:p>
    <w:p w14:paraId="3CE3CB8B" w14:textId="77777777" w:rsidR="00611676" w:rsidRDefault="00611676" w:rsidP="00611676">
      <w:pPr>
        <w:spacing w:after="6pt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b/>
          <w:sz w:val="22"/>
          <w:szCs w:val="22"/>
          <w:lang w:eastAsia="pt-BR"/>
        </w:rPr>
        <w:t>Folha de Votação</w:t>
      </w:r>
    </w:p>
    <w:tbl>
      <w:tblPr>
        <w:tblW w:w="503.25pt" w:type="dxa"/>
        <w:tblInd w:w="-22.95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firstRow="1" w:lastRow="0" w:firstColumn="1" w:lastColumn="0" w:noHBand="0" w:noVBand="1"/>
      </w:tblPr>
      <w:tblGrid>
        <w:gridCol w:w="596"/>
        <w:gridCol w:w="2268"/>
        <w:gridCol w:w="3940"/>
        <w:gridCol w:w="709"/>
        <w:gridCol w:w="851"/>
        <w:gridCol w:w="708"/>
        <w:gridCol w:w="993"/>
      </w:tblGrid>
      <w:tr w:rsidR="00611676" w14:paraId="36F19B25" w14:textId="77777777" w:rsidTr="002A0B4B">
        <w:tc>
          <w:tcPr>
            <w:tcW w:w="29.80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0A0475BB" w14:textId="77777777" w:rsidR="00611676" w:rsidRDefault="00611676" w:rsidP="002A0B4B">
            <w:pPr>
              <w:ind w:start="-2.80pt" w:end="-5.40pt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UF</w:t>
            </w:r>
          </w:p>
        </w:tc>
        <w:tc>
          <w:tcPr>
            <w:tcW w:w="113.40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8253F6D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7FF3726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Função</w:t>
            </w:r>
          </w:p>
        </w:tc>
        <w:tc>
          <w:tcPr>
            <w:tcW w:w="197pt" w:type="dxa"/>
            <w:vMerge w:val="restart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14F3A4FE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Membro da Comissão</w:t>
            </w:r>
          </w:p>
        </w:tc>
        <w:tc>
          <w:tcPr>
            <w:tcW w:w="163.05pt" w:type="dxa"/>
            <w:gridSpan w:val="4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620D653C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Votação</w:t>
            </w:r>
          </w:p>
        </w:tc>
      </w:tr>
      <w:tr w:rsidR="00611676" w14:paraId="0687F301" w14:textId="77777777" w:rsidTr="002A0B4B">
        <w:tc>
          <w:tcPr>
            <w:tcW w:w="29.80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6DD9A6F1" w14:textId="77777777" w:rsidR="00611676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13.40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51E656D9" w14:textId="77777777" w:rsidR="00611676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197pt" w:type="dxa"/>
            <w:vMerge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  <w:hideMark/>
          </w:tcPr>
          <w:p w14:paraId="0C9EA0DF" w14:textId="77777777" w:rsidR="00611676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3C8E3CEA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Sim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37C3B5CC" w14:textId="77777777" w:rsidR="00611676" w:rsidRDefault="00611676" w:rsidP="002A0B4B">
            <w:pPr>
              <w:ind w:start="-2.65pt" w:end="-2.20pt"/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6A223650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</w:t>
            </w: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3D8A87C9" w14:textId="77777777" w:rsidR="00611676" w:rsidRDefault="00611676" w:rsidP="002A0B4B">
            <w:pPr>
              <w:jc w:val="center"/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</w:t>
            </w:r>
          </w:p>
        </w:tc>
      </w:tr>
      <w:tr w:rsidR="00611676" w14:paraId="5EACD958" w14:textId="77777777" w:rsidTr="002A0B4B">
        <w:trPr>
          <w:trHeight w:val="28"/>
        </w:trPr>
        <w:tc>
          <w:tcPr>
            <w:tcW w:w="29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8821DB2" w14:textId="77777777" w:rsidR="00611676" w:rsidRDefault="00611676" w:rsidP="002A0B4B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DF</w:t>
            </w:r>
          </w:p>
        </w:tc>
        <w:tc>
          <w:tcPr>
            <w:tcW w:w="113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22B9EF36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</w:t>
            </w:r>
          </w:p>
        </w:tc>
        <w:tc>
          <w:tcPr>
            <w:tcW w:w="197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21AB146" w14:textId="77777777" w:rsidR="00611676" w:rsidRPr="00FE1F47" w:rsidRDefault="00611676" w:rsidP="00611676">
            <w:pPr>
              <w:jc w:val="start"/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Raul Wanderley Gradim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50FAF48" w14:textId="77777777" w:rsidR="00611676" w:rsidRDefault="00611676" w:rsidP="002A0B4B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25C449BB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764D45F9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0D8266C2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611676" w14:paraId="61869252" w14:textId="77777777" w:rsidTr="002A0B4B">
        <w:trPr>
          <w:trHeight w:val="28"/>
        </w:trPr>
        <w:tc>
          <w:tcPr>
            <w:tcW w:w="29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81B0001" w14:textId="77777777" w:rsidR="00611676" w:rsidRDefault="00611676" w:rsidP="002A0B4B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PR</w:t>
            </w:r>
          </w:p>
        </w:tc>
        <w:tc>
          <w:tcPr>
            <w:tcW w:w="113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2EDBE395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Coordenador-Adjunto</w:t>
            </w:r>
          </w:p>
        </w:tc>
        <w:tc>
          <w:tcPr>
            <w:tcW w:w="197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44B68DF7" w14:textId="77777777" w:rsidR="00611676" w:rsidRPr="00E40D60" w:rsidRDefault="00611676" w:rsidP="00611676">
            <w:pPr>
              <w:jc w:val="start"/>
              <w:rPr>
                <w:rFonts w:ascii="Times New Roman" w:eastAsia="Times New Roman" w:hAnsi="Times New Roman"/>
                <w:caps/>
                <w:spacing w:val="4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João Carlos Correia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2A711778" w14:textId="77777777" w:rsidR="00611676" w:rsidRDefault="00611676" w:rsidP="002A0B4B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4F9E2F29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02840633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1DEE7EE3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611676" w14:paraId="0F0F1FAE" w14:textId="77777777" w:rsidTr="002A0B4B">
        <w:trPr>
          <w:trHeight w:val="28"/>
        </w:trPr>
        <w:tc>
          <w:tcPr>
            <w:tcW w:w="29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02A84C0E" w14:textId="77777777" w:rsidR="00611676" w:rsidRDefault="00611676" w:rsidP="002A0B4B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SP</w:t>
            </w:r>
          </w:p>
        </w:tc>
        <w:tc>
          <w:tcPr>
            <w:tcW w:w="113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0D7A56A8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97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95B2CE6" w14:textId="77777777" w:rsidR="00611676" w:rsidRDefault="00611676" w:rsidP="00611676">
            <w:pPr>
              <w:jc w:val="star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José Roberto Geraldine Júnior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29D63113" w14:textId="77777777" w:rsidR="00611676" w:rsidRDefault="00611676" w:rsidP="002A0B4B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19255E40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499D8781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3B6439ED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611676" w14:paraId="74ED1731" w14:textId="77777777" w:rsidTr="002A0B4B">
        <w:trPr>
          <w:trHeight w:val="28"/>
        </w:trPr>
        <w:tc>
          <w:tcPr>
            <w:tcW w:w="29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523EFCE0" w14:textId="77777777" w:rsidR="00611676" w:rsidRDefault="00611676" w:rsidP="002A0B4B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SP</w:t>
            </w:r>
          </w:p>
        </w:tc>
        <w:tc>
          <w:tcPr>
            <w:tcW w:w="113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5577ECB9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97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74C15CC1" w14:textId="77777777" w:rsidR="00611676" w:rsidRDefault="00611676" w:rsidP="00611676">
            <w:pPr>
              <w:jc w:val="star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L</w:t>
            </w:r>
            <w:r w:rsidRPr="00CF5DC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uciana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B</w:t>
            </w:r>
            <w:r w:rsidRPr="00CF5DC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ongiovanni 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M</w:t>
            </w:r>
            <w:r w:rsidRPr="00CF5DC0"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artins</w:t>
            </w: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 xml:space="preserve"> Schenk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3910595E" w14:textId="77777777" w:rsidR="00611676" w:rsidRDefault="00611676" w:rsidP="002A0B4B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43412B5D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36295BD0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BB409E9" w14:textId="77777777" w:rsidR="00611676" w:rsidRDefault="00611676" w:rsidP="002A0B4B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</w:tr>
      <w:tr w:rsidR="00611676" w14:paraId="501B4905" w14:textId="77777777" w:rsidTr="002A0B4B">
        <w:trPr>
          <w:trHeight w:val="28"/>
        </w:trPr>
        <w:tc>
          <w:tcPr>
            <w:tcW w:w="29.8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469FB434" w14:textId="77777777" w:rsidR="00611676" w:rsidRDefault="00611676" w:rsidP="002A0B4B">
            <w:pPr>
              <w:ind w:start="-2.80pt" w:end="-5.40pt"/>
              <w:jc w:val="center"/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sz w:val="22"/>
                <w:szCs w:val="22"/>
                <w:lang w:eastAsia="pt-BR"/>
              </w:rPr>
              <w:t>RN</w:t>
            </w:r>
          </w:p>
        </w:tc>
        <w:tc>
          <w:tcPr>
            <w:tcW w:w="113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hideMark/>
          </w:tcPr>
          <w:p w14:paraId="77D0FD0A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Membro</w:t>
            </w:r>
          </w:p>
        </w:tc>
        <w:tc>
          <w:tcPr>
            <w:tcW w:w="197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vAlign w:val="center"/>
          </w:tcPr>
          <w:p w14:paraId="278853C8" w14:textId="77777777" w:rsidR="00611676" w:rsidRDefault="00611676" w:rsidP="00611676">
            <w:pPr>
              <w:jc w:val="start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  <w:lang w:eastAsia="pt-BR"/>
              </w:rPr>
              <w:t>Patrícia Silva Luz de Macedo</w:t>
            </w:r>
          </w:p>
        </w:tc>
        <w:tc>
          <w:tcPr>
            <w:tcW w:w="35.4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3402EFE8" w14:textId="77777777" w:rsidR="00611676" w:rsidRDefault="00611676" w:rsidP="002A0B4B">
            <w:pPr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x</w:t>
            </w:r>
          </w:p>
        </w:tc>
        <w:tc>
          <w:tcPr>
            <w:tcW w:w="42.5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6FBA5F5C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5BE94295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</w:tcPr>
          <w:p w14:paraId="1EAC3934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611676" w14:paraId="07ABA57D" w14:textId="77777777" w:rsidTr="002A0B4B">
        <w:trPr>
          <w:trHeight w:val="20"/>
        </w:trPr>
        <w:tc>
          <w:tcPr>
            <w:tcW w:w="29.8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vAlign w:val="center"/>
          </w:tcPr>
          <w:p w14:paraId="41CD2972" w14:textId="77777777" w:rsidR="00611676" w:rsidRDefault="00611676" w:rsidP="002A0B4B">
            <w:pPr>
              <w:ind w:start="-2.80pt" w:end="-5.40pt"/>
              <w:jc w:val="center"/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113.4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76BBD214" w14:textId="77777777" w:rsidR="00611676" w:rsidRDefault="00611676" w:rsidP="002A0B4B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197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  <w:vAlign w:val="center"/>
          </w:tcPr>
          <w:p w14:paraId="1E77370A" w14:textId="77777777" w:rsidR="00611676" w:rsidRDefault="00611676" w:rsidP="002A0B4B">
            <w:pPr>
              <w:rPr>
                <w:rFonts w:ascii="Times New Roman" w:hAnsi="Times New Roman"/>
                <w:snapToGrid w:val="0"/>
                <w:sz w:val="22"/>
                <w:szCs w:val="22"/>
                <w:lang w:eastAsia="pt-BR"/>
              </w:rPr>
            </w:pPr>
          </w:p>
        </w:tc>
        <w:tc>
          <w:tcPr>
            <w:tcW w:w="35.4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5E873227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2.5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039BF2DD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35.40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10C0C2F5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  <w:tc>
          <w:tcPr>
            <w:tcW w:w="49.65pt" w:type="dxa"/>
            <w:tcBorders>
              <w:top w:val="single" w:sz="4" w:space="0" w:color="auto"/>
              <w:start w:val="nil"/>
              <w:bottom w:val="single" w:sz="4" w:space="0" w:color="auto"/>
              <w:end w:val="nil"/>
            </w:tcBorders>
          </w:tcPr>
          <w:p w14:paraId="4E03ED19" w14:textId="77777777" w:rsidR="00611676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</w:tc>
      </w:tr>
      <w:tr w:rsidR="00611676" w:rsidRPr="00F11733" w14:paraId="48D38708" w14:textId="77777777" w:rsidTr="002A0B4B">
        <w:trPr>
          <w:trHeight w:val="3583"/>
        </w:trPr>
        <w:tc>
          <w:tcPr>
            <w:tcW w:w="503.25pt" w:type="dxa"/>
            <w:gridSpan w:val="7"/>
            <w:tcBorders>
              <w:top w:val="single" w:sz="4" w:space="0" w:color="auto"/>
              <w:start w:val="single" w:sz="4" w:space="0" w:color="auto"/>
              <w:bottom w:val="single" w:sz="4" w:space="0" w:color="auto"/>
              <w:end w:val="single" w:sz="4" w:space="0" w:color="auto"/>
            </w:tcBorders>
            <w:shd w:val="clear" w:color="auto" w:fill="D9D9FF"/>
          </w:tcPr>
          <w:p w14:paraId="5EF851DF" w14:textId="77777777" w:rsidR="00611676" w:rsidRPr="00F11733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Histórico da votação:</w:t>
            </w:r>
          </w:p>
          <w:p w14:paraId="7769D151" w14:textId="77777777" w:rsidR="00611676" w:rsidRPr="00F11733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3190138D" w14:textId="77777777" w:rsidR="00611676" w:rsidRPr="00F11733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5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ª REUNIÃO ORDINÁRIA DA CTHEP-CAU/BR </w:t>
            </w:r>
          </w:p>
          <w:p w14:paraId="7F4ADD43" w14:textId="77777777" w:rsidR="00611676" w:rsidRPr="00F11733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761759C2" w14:textId="37466D71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Data: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20/7/2020</w:t>
            </w:r>
          </w:p>
          <w:p w14:paraId="78DB6295" w14:textId="77777777" w:rsidR="00611676" w:rsidRPr="00F11733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</w:p>
          <w:p w14:paraId="1361D8C1" w14:textId="77777777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Matéria em votação: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</w:t>
            </w:r>
            <w:r w:rsidRPr="00C86CD7">
              <w:rPr>
                <w:rFonts w:ascii="Times New Roman" w:hAnsi="Times New Roman"/>
                <w:sz w:val="22"/>
                <w:szCs w:val="22"/>
              </w:rPr>
              <w:t xml:space="preserve">Proposta de sistematização de fluxo administrativo para posicionamento </w:t>
            </w:r>
            <w:r>
              <w:rPr>
                <w:rFonts w:ascii="Times New Roman" w:hAnsi="Times New Roman"/>
                <w:sz w:val="22"/>
                <w:szCs w:val="22"/>
              </w:rPr>
              <w:t>das</w:t>
            </w:r>
            <w:r w:rsidRPr="00C86CD7">
              <w:rPr>
                <w:rFonts w:ascii="Times New Roman" w:hAnsi="Times New Roman"/>
                <w:sz w:val="22"/>
                <w:szCs w:val="22"/>
              </w:rPr>
              <w:t xml:space="preserve"> proposições legislativas de interesse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do CAU/BR</w:t>
            </w:r>
            <w:r w:rsidRPr="00C86CD7">
              <w:rPr>
                <w:rFonts w:ascii="Times New Roman" w:hAnsi="Times New Roman"/>
                <w:sz w:val="22"/>
                <w:szCs w:val="22"/>
              </w:rPr>
              <w:t>.</w:t>
            </w:r>
          </w:p>
          <w:p w14:paraId="2BC529E0" w14:textId="77777777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45E42DF9" w14:textId="67049EA1" w:rsidR="00611676" w:rsidRPr="00F11733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Resultado da votação: Sim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04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Não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Abstenções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Ausências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 (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01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) 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Total 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(05) </w:t>
            </w:r>
          </w:p>
          <w:p w14:paraId="5DC47AC1" w14:textId="77777777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55A61B06" w14:textId="77777777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Ocorrências</w:t>
            </w:r>
            <w:r w:rsidRPr="00F11733">
              <w:rPr>
                <w:rFonts w:ascii="Times New Roman" w:hAnsi="Times New Roman"/>
                <w:sz w:val="22"/>
                <w:szCs w:val="22"/>
                <w:lang w:eastAsia="pt-BR"/>
              </w:rPr>
              <w:t xml:space="preserve">: </w:t>
            </w:r>
            <w:r>
              <w:rPr>
                <w:rFonts w:ascii="Times New Roman" w:hAnsi="Times New Roman"/>
                <w:sz w:val="22"/>
                <w:szCs w:val="22"/>
                <w:lang w:eastAsia="pt-BR"/>
              </w:rPr>
              <w:t>-</w:t>
            </w:r>
          </w:p>
          <w:p w14:paraId="60679802" w14:textId="77777777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</w:p>
          <w:p w14:paraId="013F74F9" w14:textId="77777777" w:rsidR="00611676" w:rsidRDefault="00611676" w:rsidP="002A0B4B">
            <w:pP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Assessoria: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Luciana Rubino e Christiana Pecegueiro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  </w:t>
            </w:r>
            <w:r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</w:t>
            </w: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 xml:space="preserve"> </w:t>
            </w:r>
          </w:p>
          <w:p w14:paraId="7A772BAD" w14:textId="77777777" w:rsidR="00611676" w:rsidRPr="00F11733" w:rsidRDefault="00611676" w:rsidP="002A0B4B">
            <w:pPr>
              <w:rPr>
                <w:rFonts w:ascii="Times New Roman" w:hAnsi="Times New Roman"/>
                <w:sz w:val="22"/>
                <w:szCs w:val="22"/>
                <w:lang w:eastAsia="pt-BR"/>
              </w:rPr>
            </w:pPr>
            <w:r w:rsidRPr="00F11733">
              <w:rPr>
                <w:rFonts w:ascii="Times New Roman" w:hAnsi="Times New Roman"/>
                <w:b/>
                <w:sz w:val="22"/>
                <w:szCs w:val="22"/>
                <w:lang w:eastAsia="pt-BR"/>
              </w:rPr>
              <w:t>Condução dos trabalhos (coordenador): Raul Wanderley Gradim</w:t>
            </w:r>
          </w:p>
        </w:tc>
      </w:tr>
    </w:tbl>
    <w:p w14:paraId="75F01498" w14:textId="77777777" w:rsidR="00611676" w:rsidRDefault="00611676" w:rsidP="00611676"/>
    <w:p w14:paraId="1653117E" w14:textId="77777777" w:rsidR="00611676" w:rsidRDefault="00611676" w:rsidP="00611676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0BD2D56F" w14:textId="77777777" w:rsidR="00611676" w:rsidRDefault="00611676" w:rsidP="00611676">
      <w:pPr>
        <w:autoSpaceDE w:val="0"/>
        <w:autoSpaceDN w:val="0"/>
        <w:adjustRightInd w:val="0"/>
        <w:rPr>
          <w:rFonts w:ascii="Times New Roman" w:hAnsi="Times New Roman"/>
          <w:b/>
          <w:caps/>
          <w:color w:val="000000"/>
          <w:spacing w:val="4"/>
          <w:sz w:val="22"/>
          <w:szCs w:val="22"/>
          <w:lang w:eastAsia="pt-BR"/>
        </w:rPr>
      </w:pPr>
    </w:p>
    <w:p w14:paraId="3252C1D1" w14:textId="77777777" w:rsidR="00611676" w:rsidRPr="004B2957" w:rsidRDefault="00611676" w:rsidP="00611676">
      <w:pPr>
        <w:spacing w:before="6pt"/>
        <w:rPr>
          <w:rFonts w:ascii="Times New Roman" w:eastAsia="Times New Roman" w:hAnsi="Times New Roman"/>
          <w:sz w:val="22"/>
          <w:szCs w:val="22"/>
        </w:rPr>
      </w:pPr>
    </w:p>
    <w:p w14:paraId="2BE23523" w14:textId="77777777" w:rsidR="00611676" w:rsidRPr="004B2957" w:rsidRDefault="00611676" w:rsidP="00611676">
      <w:pPr>
        <w:spacing w:before="6pt"/>
        <w:rPr>
          <w:rFonts w:ascii="Times New Roman" w:eastAsia="Times New Roman" w:hAnsi="Times New Roman"/>
          <w:caps/>
          <w:spacing w:val="4"/>
          <w:sz w:val="22"/>
          <w:szCs w:val="22"/>
        </w:rPr>
      </w:pPr>
    </w:p>
    <w:p w14:paraId="13F0694C" w14:textId="77777777" w:rsidR="00611676" w:rsidRPr="00611676" w:rsidRDefault="00611676" w:rsidP="00611676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Cs/>
          <w:color w:val="000000"/>
          <w:spacing w:val="4"/>
          <w:sz w:val="22"/>
          <w:szCs w:val="22"/>
          <w:lang w:eastAsia="pt-BR"/>
        </w:rPr>
      </w:pPr>
    </w:p>
    <w:p w14:paraId="1DEC6F52" w14:textId="77777777" w:rsidR="00F11733" w:rsidRDefault="00F11733" w:rsidP="002A301F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spacing w:val="4"/>
          <w:sz w:val="22"/>
          <w:szCs w:val="22"/>
        </w:rPr>
      </w:pPr>
    </w:p>
    <w:p w14:paraId="12775D9B" w14:textId="77777777" w:rsidR="00F11733" w:rsidRDefault="00F11733" w:rsidP="002A301F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spacing w:val="4"/>
          <w:sz w:val="22"/>
          <w:szCs w:val="22"/>
        </w:rPr>
      </w:pPr>
    </w:p>
    <w:p w14:paraId="084EBB5C" w14:textId="77777777" w:rsidR="00F11733" w:rsidRDefault="00F11733" w:rsidP="002A301F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spacing w:val="4"/>
          <w:sz w:val="22"/>
          <w:szCs w:val="22"/>
        </w:rPr>
      </w:pPr>
    </w:p>
    <w:p w14:paraId="4F7666CD" w14:textId="77777777" w:rsidR="00F11733" w:rsidRDefault="00F11733" w:rsidP="002A301F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spacing w:val="4"/>
          <w:sz w:val="22"/>
          <w:szCs w:val="22"/>
        </w:rPr>
      </w:pPr>
    </w:p>
    <w:p w14:paraId="0C52B106" w14:textId="77777777" w:rsidR="002A301F" w:rsidRDefault="002A301F" w:rsidP="002A301F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spacing w:val="4"/>
          <w:sz w:val="22"/>
          <w:szCs w:val="22"/>
        </w:rPr>
      </w:pPr>
    </w:p>
    <w:p w14:paraId="5B5DF1E5" w14:textId="77777777" w:rsidR="00266CC2" w:rsidRPr="00044DD9" w:rsidRDefault="00266CC2" w:rsidP="00C86CD7">
      <w:pPr>
        <w:tabs>
          <w:tab w:val="start" w:pos="235.70pt"/>
        </w:tabs>
        <w:autoSpaceDE w:val="0"/>
        <w:autoSpaceDN w:val="0"/>
        <w:adjustRightInd w:val="0"/>
        <w:rPr>
          <w:rFonts w:ascii="Times New Roman" w:hAnsi="Times New Roman"/>
          <w:b/>
          <w:caps/>
          <w:spacing w:val="4"/>
          <w:sz w:val="22"/>
          <w:szCs w:val="22"/>
          <w:lang w:eastAsia="pt-BR"/>
        </w:rPr>
      </w:pPr>
      <w:r w:rsidRPr="00044DD9">
        <w:rPr>
          <w:rFonts w:ascii="Times New Roman" w:hAnsi="Times New Roman"/>
          <w:caps/>
          <w:spacing w:val="4"/>
          <w:sz w:val="22"/>
          <w:szCs w:val="22"/>
        </w:rPr>
        <w:tab/>
      </w:r>
    </w:p>
    <w:p w14:paraId="3E15B94E" w14:textId="77777777" w:rsidR="0042678F" w:rsidRPr="0042678F" w:rsidRDefault="0042678F" w:rsidP="0042678F">
      <w:pPr>
        <w:tabs>
          <w:tab w:val="start" w:pos="235.70pt"/>
        </w:tabs>
        <w:autoSpaceDE w:val="0"/>
        <w:autoSpaceDN w:val="0"/>
        <w:adjustRightInd w:val="0"/>
        <w:spacing w:after="6pt"/>
        <w:jc w:val="center"/>
        <w:rPr>
          <w:rFonts w:ascii="Times New Roman" w:hAnsi="Times New Roman"/>
          <w:b/>
          <w:sz w:val="22"/>
          <w:szCs w:val="22"/>
          <w:lang w:eastAsia="pt-BR"/>
        </w:rPr>
      </w:pPr>
      <w:r>
        <w:rPr>
          <w:rFonts w:ascii="Times New Roman" w:hAnsi="Times New Roman"/>
          <w:sz w:val="22"/>
          <w:szCs w:val="22"/>
          <w:lang w:eastAsia="pt-BR"/>
        </w:rPr>
        <w:br w:type="page"/>
      </w:r>
      <w:r w:rsidRPr="0042678F">
        <w:rPr>
          <w:rFonts w:ascii="Times New Roman" w:hAnsi="Times New Roman"/>
          <w:b/>
          <w:sz w:val="22"/>
          <w:szCs w:val="22"/>
          <w:lang w:eastAsia="pt-BR"/>
        </w:rPr>
        <w:t>Anexo I – proposta de fluxo do CAU/BR para análise das proposições legislativas</w:t>
      </w:r>
    </w:p>
    <w:p w14:paraId="6272BA61" w14:textId="77777777" w:rsidR="00D9731B" w:rsidRDefault="00B15832" w:rsidP="001765CC">
      <w:pPr>
        <w:tabs>
          <w:tab w:val="start" w:pos="235.70pt"/>
        </w:tabs>
        <w:autoSpaceDE w:val="0"/>
        <w:autoSpaceDN w:val="0"/>
        <w:adjustRightInd w:val="0"/>
        <w:ind w:start="-14.20pt"/>
        <w:jc w:val="center"/>
        <w:rPr>
          <w:rFonts w:ascii="Times New Roman" w:hAnsi="Times New Roman"/>
          <w:sz w:val="22"/>
          <w:szCs w:val="22"/>
        </w:rPr>
      </w:pPr>
      <w:r>
        <w:rPr>
          <w:noProof/>
          <w:lang w:eastAsia="pt-BR"/>
        </w:rPr>
        <mc:AlternateContent>
          <mc:Choice Requires="v">
            <w:pict w14:anchorId="78A8A6BE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453.75pt;height:672.75pt">
                <v:imagedata r:id="rId8" o:title="fluxo aip 3"/>
              </v:shape>
            </w:pict>
          </mc:Choice>
          <mc:Fallback>
            <w:drawing>
              <wp:inline distT="0" distB="0" distL="0" distR="0" wp14:anchorId="49EBB14E" wp14:editId="53368A4C">
                <wp:extent cx="5762625" cy="8543925"/>
                <wp:effectExtent l="0" t="0" r="9525" b="9525"/>
                <wp:docPr id="1" name="Imagem 1" descr="fluxo aip 3"/>
                <wp:cNvGraphicFramePr>
                  <a:graphicFrameLocks xmlns:a="http://purl.oclc.org/ooxml/drawingml/main" noChangeAspect="1"/>
                </wp:cNvGraphicFramePr>
                <a:graphic xmlns:a="http://purl.oclc.org/ooxml/drawingml/main">
                  <a:graphicData uri="http://purl.oclc.org/ooxml/drawingml/picture">
                    <pic:pic xmlns:pic="http://purl.oclc.org/ooxml/drawingml/picture">
                      <pic:nvPicPr>
                        <pic:cNvPr id="0" name="Picture 1" descr="fluxo aip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62625" cy="854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Fallback>
        </mc:AlternateContent>
      </w:r>
    </w:p>
    <w:sectPr w:rsidR="00D9731B" w:rsidSect="0042678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595pt" w:h="842pt"/>
      <w:pgMar w:top="70.90pt" w:right="85.05pt" w:bottom="70.90pt" w:left="85.05pt" w:header="0pt" w:footer="0pt" w:gutter="0pt"/>
      <w:cols w:space="35.40pt"/>
      <w:docGrid w:linePitch="326"/>
    </w:sectPr>
  </w:body>
</w:document>
</file>

<file path=word/endnotes.xml><?xml version="1.0" encoding="utf-8"?>
<w:end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endnote w:type="separator" w:id="-1">
    <w:p w14:paraId="60A82F8A" w14:textId="77777777" w:rsidR="00393769" w:rsidRDefault="00393769">
      <w:r>
        <w:separator/>
      </w:r>
    </w:p>
  </w:endnote>
  <w:endnote w:type="continuationSeparator" w:id="0">
    <w:p w14:paraId="1465C360" w14:textId="77777777" w:rsidR="00393769" w:rsidRDefault="00393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font w:name="Times New Roman">
    <w:panose1 w:val="02020603050405020304"/>
    <w:charset w:characterSet="iso-8859-1"/>
    <w:family w:val="roman"/>
    <w:pitch w:val="variable"/>
    <w:sig w:usb0="E0002AFF" w:usb1="C0007841" w:usb2="00000009" w:usb3="00000000" w:csb0="000001FF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characterSet="iso-8859-1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characterSet="iso-8859-1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characterSet="iso-8859-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characterSet="iso-8859-1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characterSet="iso-8859-1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characterSet="iso-8859-1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707D039B" w14:textId="77777777" w:rsidR="00FB71B4" w:rsidRDefault="00FB71B4" w:rsidP="00FB71B4">
    <w:pPr>
      <w:pStyle w:val="Rodap"/>
      <w:framePr w:wrap="around" w:vAnchor="text" w:hAnchor="margin" w:xAlign="right" w:y="0.05pt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0700344B" w14:textId="77777777" w:rsidR="00FB71B4" w:rsidRPr="00771D16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18pt"/>
      <w:rPr>
        <w:rFonts w:ascii="Arial" w:hAnsi="Arial"/>
        <w:noProof/>
        <w:color w:val="003333"/>
        <w:sz w:val="16"/>
      </w:rPr>
    </w:pPr>
    <w:r w:rsidRPr="00F8191C">
      <w:rPr>
        <w:rFonts w:ascii="Arial" w:hAnsi="Arial"/>
        <w:noProof/>
        <w:color w:val="003333"/>
        <w:sz w:val="16"/>
      </w:rPr>
      <w:t xml:space="preserve">SCN Qd.01, Bloco E, Ed. </w:t>
    </w:r>
    <w:r w:rsidRPr="00771D16">
      <w:rPr>
        <w:rFonts w:ascii="Arial" w:hAnsi="Arial"/>
        <w:noProof/>
        <w:color w:val="003333"/>
        <w:sz w:val="16"/>
      </w:rPr>
      <w:t>Central Park, Salas 302/303 | CEP: 70711-903 Brasília/DF | Tel.: (61) 3326-2272 / 2297 - 3328-5632 / 5946</w:t>
    </w:r>
  </w:p>
  <w:p w14:paraId="2DE2D2C6" w14:textId="77777777" w:rsidR="00FB71B4" w:rsidRPr="006A0B01" w:rsidRDefault="00FB71B4" w:rsidP="00FB71B4">
    <w:pPr>
      <w:pStyle w:val="Rodap"/>
      <w:tabs>
        <w:tab w:val="clear" w:pos="216pt"/>
        <w:tab w:val="clear" w:pos="432pt"/>
        <w:tab w:val="start" w:pos="91pt"/>
      </w:tabs>
      <w:spacing w:line="14.40pt" w:lineRule="auto"/>
      <w:ind w:start="-21.30pt" w:end="-11.05pt"/>
      <w:rPr>
        <w:rFonts w:ascii="Arial" w:hAnsi="Arial"/>
        <w:color w:val="003333"/>
        <w:sz w:val="20"/>
      </w:rPr>
    </w:pPr>
    <w:r w:rsidRPr="006A0B01">
      <w:rPr>
        <w:rFonts w:ascii="Arial" w:hAnsi="Arial"/>
        <w:b/>
        <w:color w:val="003333"/>
        <w:sz w:val="22"/>
      </w:rPr>
      <w:t>www.caubr.org.br</w:t>
    </w:r>
    <w:r w:rsidRPr="006A0B01">
      <w:rPr>
        <w:rFonts w:ascii="Arial" w:hAnsi="Arial"/>
        <w:color w:val="003333"/>
        <w:sz w:val="22"/>
      </w:rPr>
      <w:t xml:space="preserve">  / ies@caubr.org.br</w:t>
    </w:r>
  </w:p>
</w:ftr>
</file>

<file path=word/footer2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73DA65F8" w14:textId="77777777" w:rsidR="00FB71B4" w:rsidRPr="00695944" w:rsidRDefault="00FB71B4" w:rsidP="00695944">
    <w:pPr>
      <w:pStyle w:val="Rodap"/>
      <w:framePr w:w="53.30pt" w:h="18.10pt" w:hRule="exact" w:wrap="around" w:vAnchor="text" w:hAnchor="page" w:x="516.80pt" w:y="-45.65pt"/>
      <w:jc w:val="end"/>
      <w:rPr>
        <w:rStyle w:val="Nmerodepgina"/>
        <w:rFonts w:ascii="Arial" w:hAnsi="Arial"/>
        <w:color w:val="296D7A"/>
        <w:sz w:val="20"/>
        <w:szCs w:val="20"/>
      </w:rPr>
    </w:pPr>
    <w:r w:rsidRPr="00695944">
      <w:rPr>
        <w:rStyle w:val="Nmerodepgina"/>
        <w:rFonts w:ascii="Arial" w:hAnsi="Arial"/>
        <w:color w:val="296D7A"/>
        <w:sz w:val="20"/>
        <w:szCs w:val="20"/>
      </w:rPr>
      <w:fldChar w:fldCharType="begin"/>
    </w:r>
    <w:r w:rsidRPr="00695944">
      <w:rPr>
        <w:rStyle w:val="Nmerodepgina"/>
        <w:rFonts w:ascii="Arial" w:hAnsi="Arial"/>
        <w:color w:val="296D7A"/>
        <w:sz w:val="20"/>
        <w:szCs w:val="20"/>
      </w:rPr>
      <w:instrText xml:space="preserve">PAGE  </w:instrText>
    </w:r>
    <w:r w:rsidRPr="00695944">
      <w:rPr>
        <w:rStyle w:val="Nmerodepgina"/>
        <w:rFonts w:ascii="Arial" w:hAnsi="Arial"/>
        <w:color w:val="296D7A"/>
        <w:sz w:val="20"/>
        <w:szCs w:val="20"/>
      </w:rPr>
      <w:fldChar w:fldCharType="separate"/>
    </w:r>
    <w:r w:rsidR="00067EB2">
      <w:rPr>
        <w:rStyle w:val="Nmerodepgina"/>
        <w:rFonts w:ascii="Arial" w:hAnsi="Arial"/>
        <w:noProof/>
        <w:color w:val="296D7A"/>
        <w:sz w:val="20"/>
        <w:szCs w:val="20"/>
      </w:rPr>
      <w:t>1</w:t>
    </w:r>
    <w:r w:rsidRPr="00695944">
      <w:rPr>
        <w:rStyle w:val="Nmerodepgina"/>
        <w:rFonts w:ascii="Arial" w:hAnsi="Arial"/>
        <w:color w:val="296D7A"/>
        <w:sz w:val="20"/>
        <w:szCs w:val="20"/>
      </w:rPr>
      <w:fldChar w:fldCharType="end"/>
    </w:r>
  </w:p>
  <w:p w14:paraId="1C86C605" w14:textId="77777777" w:rsidR="00FB71B4" w:rsidRDefault="002A06F0" w:rsidP="00FB71B4">
    <w:pPr>
      <w:pStyle w:val="Rodap"/>
      <w:ind w:end="18pt"/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35577C01" wp14:editId="783CF592">
          <wp:simplePos x="0" y="0"/>
          <wp:positionH relativeFrom="column">
            <wp:posOffset>-1081405</wp:posOffset>
          </wp:positionH>
          <wp:positionV relativeFrom="paragraph">
            <wp:posOffset>-916305</wp:posOffset>
          </wp:positionV>
          <wp:extent cx="7592060" cy="1080135"/>
          <wp:effectExtent l="0" t="0" r="0" b="0"/>
          <wp:wrapNone/>
          <wp:docPr id="46" name="Imagem 46" descr="CAU-BR-timbrado2015--rodape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6" descr="CAU-BR-timbrado2015--rodap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80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050C0EE6" w14:textId="77777777" w:rsidR="008E52F5" w:rsidRDefault="008E52F5">
    <w:pPr>
      <w:pStyle w:val="Rodap"/>
    </w:pPr>
  </w:p>
</w:ftr>
</file>

<file path=word/footnotes.xml><?xml version="1.0" encoding="utf-8"?>
<w:footnote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footnote w:type="separator" w:id="-1">
    <w:p w14:paraId="05D3B447" w14:textId="77777777" w:rsidR="00393769" w:rsidRDefault="00393769">
      <w:r>
        <w:separator/>
      </w:r>
    </w:p>
  </w:footnote>
  <w:footnote w:type="continuationSeparator" w:id="0">
    <w:p w14:paraId="12229410" w14:textId="77777777" w:rsidR="00393769" w:rsidRDefault="00393769">
      <w:r>
        <w:continuationSeparator/>
      </w:r>
    </w:p>
  </w:footnote>
</w:footnotes>
</file>

<file path=word/header1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715B03ED" w14:textId="77777777" w:rsidR="00FB71B4" w:rsidRPr="009E4E5A" w:rsidRDefault="002A06F0" w:rsidP="00FB71B4">
    <w:pPr>
      <w:pStyle w:val="Cabealho"/>
      <w:ind w:start="29.35pt"/>
      <w:rPr>
        <w:color w:val="296D7A"/>
      </w:rPr>
    </w:pPr>
    <w:r>
      <w:rPr>
        <w:noProof/>
        <w:color w:val="296D7A"/>
        <w:lang w:eastAsia="pt-BR"/>
      </w:rPr>
      <w:drawing>
        <wp:anchor distT="0" distB="0" distL="114300" distR="114300" simplePos="0" relativeHeight="251656704" behindDoc="1" locked="0" layoutInCell="1" allowOverlap="1" wp14:anchorId="639F375F" wp14:editId="6E1C135F">
          <wp:simplePos x="0" y="0"/>
          <wp:positionH relativeFrom="column">
            <wp:posOffset>-1001395</wp:posOffset>
          </wp:positionH>
          <wp:positionV relativeFrom="paragraph">
            <wp:posOffset>-871220</wp:posOffset>
          </wp:positionV>
          <wp:extent cx="7571105" cy="9931400"/>
          <wp:effectExtent l="0" t="0" r="0" b="0"/>
          <wp:wrapNone/>
          <wp:docPr id="19" name="Imagem 19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9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79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1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  <w:r w:rsidR="00FB71B4" w:rsidRPr="009E4E5A">
      <w:rPr>
        <w:noProof/>
        <w:color w:val="296D7A"/>
        <w:lang w:val="en-US"/>
      </w:rPr>
      <w:t xml:space="preserve"> </w:t>
    </w:r>
    <w:r>
      <w:rPr>
        <w:noProof/>
        <w:color w:val="296D7A"/>
        <w:lang w:eastAsia="pt-BR"/>
      </w:rPr>
      <w:drawing>
        <wp:anchor distT="0" distB="0" distL="114300" distR="114300" simplePos="0" relativeHeight="251655680" behindDoc="1" locked="0" layoutInCell="1" allowOverlap="1" wp14:anchorId="462017E0" wp14:editId="5840C9A9">
          <wp:simplePos x="0" y="0"/>
          <wp:positionH relativeFrom="column">
            <wp:posOffset>-1005840</wp:posOffset>
          </wp:positionH>
          <wp:positionV relativeFrom="paragraph">
            <wp:posOffset>-867410</wp:posOffset>
          </wp:positionV>
          <wp:extent cx="7571105" cy="9930765"/>
          <wp:effectExtent l="0" t="0" r="0" b="0"/>
          <wp:wrapNone/>
          <wp:docPr id="18" name="Imagem 18" descr="CAU-timbrado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18" descr="CAU-timbr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.385%"/>
                  <a:stretch>
                    <a:fillRect/>
                  </a:stretch>
                </pic:blipFill>
                <pic:spPr bwMode="auto">
                  <a:xfrm>
                    <a:off x="0" y="0"/>
                    <a:ext cx="7571105" cy="99307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2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1E6705DD" w14:textId="77777777" w:rsidR="00FB71B4" w:rsidRPr="009E4E5A" w:rsidRDefault="002A06F0" w:rsidP="00FB71B4">
    <w:pPr>
      <w:pStyle w:val="Cabealho"/>
      <w:tabs>
        <w:tab w:val="clear" w:pos="216pt"/>
        <w:tab w:val="start" w:pos="144pt"/>
        <w:tab w:val="start" w:pos="306pt"/>
      </w:tabs>
      <w:ind w:start="29.35pt"/>
      <w:rPr>
        <w:rFonts w:ascii="Arial" w:hAnsi="Arial"/>
        <w:color w:val="296D7A"/>
        <w:sz w:val="22"/>
      </w:rPr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8537B4" wp14:editId="39B6D007">
          <wp:simplePos x="0" y="0"/>
          <wp:positionH relativeFrom="column">
            <wp:posOffset>-1108710</wp:posOffset>
          </wp:positionH>
          <wp:positionV relativeFrom="paragraph">
            <wp:posOffset>-1905</wp:posOffset>
          </wp:positionV>
          <wp:extent cx="7578725" cy="1080770"/>
          <wp:effectExtent l="0" t="0" r="0" b="0"/>
          <wp:wrapNone/>
          <wp:docPr id="45" name="Imagem 45" descr="CAU-BR-timbrado2015--T01"/>
          <wp:cNvGraphicFramePr>
            <a:graphicFrameLocks xmlns:a="http://purl.oclc.org/ooxml/drawingml/main" noChangeAspect="1"/>
          </wp:cNvGraphicFramePr>
          <a:graphic xmlns:a="http://purl.oclc.org/ooxml/drawingml/main">
            <a:graphicData uri="http://purl.oclc.org/ooxml/drawingml/picture">
              <pic:pic xmlns:pic="http://purl.oclc.org/ooxml/drawingml/picture">
                <pic:nvPicPr>
                  <pic:cNvPr id="0" name="Picture 45" descr="CAU-BR-timbrado2015--T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80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0%</wp14:pctWidth>
          </wp14:sizeRelH>
          <wp14:sizeRelV relativeFrom="page">
            <wp14:pctHeight>0%</wp14:pctHeight>
          </wp14:sizeRelV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p w14:paraId="0F373E79" w14:textId="77777777" w:rsidR="008E52F5" w:rsidRDefault="008E52F5">
    <w:pPr>
      <w:pStyle w:val="Cabealho"/>
    </w:pPr>
  </w:p>
</w:hdr>
</file>

<file path=word/numbering.xml><?xml version="1.0" encoding="utf-8"?>
<w:numbering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pi="http://schemas.microsoft.com/office/word/2010/wordprocessingInk" xmlns:wne="http://schemas.microsoft.com/office/word/2006/wordml" mc:Ignorable="w14 w15 wne wp14">
  <w:abstractNum w:abstractNumId="0">
    <w:nsid w:val="098437D7"/>
    <w:multiLevelType w:val="hybridMultilevel"/>
    <w:tmpl w:val="C25CC4AA"/>
    <w:lvl w:ilvl="0" w:tplc="27C62C82">
      <w:start w:val="1"/>
      <w:numFmt w:val="decimal"/>
      <w:lvlText w:val="%1-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1">
    <w:nsid w:val="0B904B27"/>
    <w:multiLevelType w:val="hybridMultilevel"/>
    <w:tmpl w:val="D374C7CA"/>
    <w:lvl w:ilvl="0" w:tplc="04160001">
      <w:start w:val="1"/>
      <w:numFmt w:val="bullet"/>
      <w:lvlText w:val=""/>
      <w:lvlJc w:val="start"/>
      <w:pPr>
        <w:ind w:start="36pt" w:hanging="18pt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start"/>
      <w:pPr>
        <w:ind w:start="72pt" w:hanging="18pt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start"/>
      <w:pPr>
        <w:ind w:start="108pt" w:hanging="18pt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start"/>
      <w:pPr>
        <w:ind w:start="144pt" w:hanging="18pt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start"/>
      <w:pPr>
        <w:ind w:start="180pt" w:hanging="18pt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start"/>
      <w:pPr>
        <w:ind w:start="216pt" w:hanging="18pt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start"/>
      <w:pPr>
        <w:ind w:start="252pt" w:hanging="18pt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start"/>
      <w:pPr>
        <w:ind w:start="288pt" w:hanging="18pt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start"/>
      <w:pPr>
        <w:ind w:start="324pt" w:hanging="18pt"/>
      </w:pPr>
      <w:rPr>
        <w:rFonts w:ascii="Wingdings" w:hAnsi="Wingdings" w:hint="default"/>
      </w:rPr>
    </w:lvl>
  </w:abstractNum>
  <w:abstractNum w:abstractNumId="2">
    <w:nsid w:val="0C2D4921"/>
    <w:multiLevelType w:val="hybridMultilevel"/>
    <w:tmpl w:val="7EBA4A8C"/>
    <w:lvl w:ilvl="0" w:tplc="7BC6EA92">
      <w:start w:val="1"/>
      <w:numFmt w:val="decimal"/>
      <w:lvlText w:val="%1-"/>
      <w:lvlJc w:val="start"/>
      <w:pPr>
        <w:ind w:start="9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126pt" w:hanging="18pt"/>
      </w:pPr>
    </w:lvl>
    <w:lvl w:ilvl="2" w:tplc="0416001B" w:tentative="1">
      <w:start w:val="1"/>
      <w:numFmt w:val="lowerRoman"/>
      <w:lvlText w:val="%3."/>
      <w:lvlJc w:val="end"/>
      <w:pPr>
        <w:ind w:start="162pt" w:hanging="9pt"/>
      </w:pPr>
    </w:lvl>
    <w:lvl w:ilvl="3" w:tplc="0416000F" w:tentative="1">
      <w:start w:val="1"/>
      <w:numFmt w:val="decimal"/>
      <w:lvlText w:val="%4."/>
      <w:lvlJc w:val="start"/>
      <w:pPr>
        <w:ind w:start="198pt" w:hanging="18pt"/>
      </w:pPr>
    </w:lvl>
    <w:lvl w:ilvl="4" w:tplc="04160019" w:tentative="1">
      <w:start w:val="1"/>
      <w:numFmt w:val="lowerLetter"/>
      <w:lvlText w:val="%5."/>
      <w:lvlJc w:val="start"/>
      <w:pPr>
        <w:ind w:start="234pt" w:hanging="18pt"/>
      </w:pPr>
    </w:lvl>
    <w:lvl w:ilvl="5" w:tplc="0416001B" w:tentative="1">
      <w:start w:val="1"/>
      <w:numFmt w:val="lowerRoman"/>
      <w:lvlText w:val="%6."/>
      <w:lvlJc w:val="end"/>
      <w:pPr>
        <w:ind w:start="270pt" w:hanging="9pt"/>
      </w:pPr>
    </w:lvl>
    <w:lvl w:ilvl="6" w:tplc="0416000F" w:tentative="1">
      <w:start w:val="1"/>
      <w:numFmt w:val="decimal"/>
      <w:lvlText w:val="%7."/>
      <w:lvlJc w:val="start"/>
      <w:pPr>
        <w:ind w:start="306pt" w:hanging="18pt"/>
      </w:pPr>
    </w:lvl>
    <w:lvl w:ilvl="7" w:tplc="04160019" w:tentative="1">
      <w:start w:val="1"/>
      <w:numFmt w:val="lowerLetter"/>
      <w:lvlText w:val="%8."/>
      <w:lvlJc w:val="start"/>
      <w:pPr>
        <w:ind w:start="342pt" w:hanging="18pt"/>
      </w:pPr>
    </w:lvl>
    <w:lvl w:ilvl="8" w:tplc="0416001B" w:tentative="1">
      <w:start w:val="1"/>
      <w:numFmt w:val="lowerRoman"/>
      <w:lvlText w:val="%9."/>
      <w:lvlJc w:val="end"/>
      <w:pPr>
        <w:ind w:start="378pt" w:hanging="9pt"/>
      </w:pPr>
    </w:lvl>
  </w:abstractNum>
  <w:abstractNum w:abstractNumId="3">
    <w:nsid w:val="23105EC4"/>
    <w:multiLevelType w:val="hybridMultilevel"/>
    <w:tmpl w:val="5C104F50"/>
    <w:lvl w:ilvl="0" w:tplc="0416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4">
    <w:nsid w:val="2D1E1777"/>
    <w:multiLevelType w:val="hybridMultilevel"/>
    <w:tmpl w:val="F0AC7F84"/>
    <w:lvl w:ilvl="0" w:tplc="9BB2ACF6">
      <w:start w:val="1"/>
      <w:numFmt w:val="decimal"/>
      <w:lvlText w:val="%1"/>
      <w:lvlJc w:val="start"/>
      <w:pPr>
        <w:ind w:start="36pt" w:hanging="18pt"/>
      </w:pPr>
      <w:rPr>
        <w:rFonts w:hint="default"/>
      </w:r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5">
    <w:nsid w:val="2D9E37E0"/>
    <w:multiLevelType w:val="hybridMultilevel"/>
    <w:tmpl w:val="897AB4F2"/>
    <w:lvl w:ilvl="0" w:tplc="0416000F">
      <w:start w:val="1"/>
      <w:numFmt w:val="decimal"/>
      <w:lvlText w:val="%1."/>
      <w:lvlJc w:val="start"/>
      <w:pPr>
        <w:ind w:start="36pt" w:hanging="18pt"/>
      </w:pPr>
    </w:lvl>
    <w:lvl w:ilvl="1" w:tplc="04160019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6">
    <w:nsid w:val="356C211C"/>
    <w:multiLevelType w:val="hybridMultilevel"/>
    <w:tmpl w:val="901281C2"/>
    <w:lvl w:ilvl="0" w:tplc="27D21694">
      <w:start w:val="1"/>
      <w:numFmt w:val="lowerLetter"/>
      <w:lvlText w:val="%1)"/>
      <w:lvlJc w:val="start"/>
      <w:pPr>
        <w:ind w:start="53.40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89.40pt" w:hanging="18pt"/>
      </w:pPr>
    </w:lvl>
    <w:lvl w:ilvl="2" w:tplc="0416001B" w:tentative="1">
      <w:start w:val="1"/>
      <w:numFmt w:val="lowerRoman"/>
      <w:lvlText w:val="%3."/>
      <w:lvlJc w:val="end"/>
      <w:pPr>
        <w:ind w:start="125.40pt" w:hanging="9pt"/>
      </w:pPr>
    </w:lvl>
    <w:lvl w:ilvl="3" w:tplc="0416000F" w:tentative="1">
      <w:start w:val="1"/>
      <w:numFmt w:val="decimal"/>
      <w:lvlText w:val="%4."/>
      <w:lvlJc w:val="start"/>
      <w:pPr>
        <w:ind w:start="161.40pt" w:hanging="18pt"/>
      </w:pPr>
    </w:lvl>
    <w:lvl w:ilvl="4" w:tplc="04160019" w:tentative="1">
      <w:start w:val="1"/>
      <w:numFmt w:val="lowerLetter"/>
      <w:lvlText w:val="%5."/>
      <w:lvlJc w:val="start"/>
      <w:pPr>
        <w:ind w:start="197.40pt" w:hanging="18pt"/>
      </w:pPr>
    </w:lvl>
    <w:lvl w:ilvl="5" w:tplc="0416001B" w:tentative="1">
      <w:start w:val="1"/>
      <w:numFmt w:val="lowerRoman"/>
      <w:lvlText w:val="%6."/>
      <w:lvlJc w:val="end"/>
      <w:pPr>
        <w:ind w:start="233.40pt" w:hanging="9pt"/>
      </w:pPr>
    </w:lvl>
    <w:lvl w:ilvl="6" w:tplc="0416000F" w:tentative="1">
      <w:start w:val="1"/>
      <w:numFmt w:val="decimal"/>
      <w:lvlText w:val="%7."/>
      <w:lvlJc w:val="start"/>
      <w:pPr>
        <w:ind w:start="269.40pt" w:hanging="18pt"/>
      </w:pPr>
    </w:lvl>
    <w:lvl w:ilvl="7" w:tplc="04160019" w:tentative="1">
      <w:start w:val="1"/>
      <w:numFmt w:val="lowerLetter"/>
      <w:lvlText w:val="%8."/>
      <w:lvlJc w:val="start"/>
      <w:pPr>
        <w:ind w:start="305.40pt" w:hanging="18pt"/>
      </w:pPr>
    </w:lvl>
    <w:lvl w:ilvl="8" w:tplc="0416001B" w:tentative="1">
      <w:start w:val="1"/>
      <w:numFmt w:val="lowerRoman"/>
      <w:lvlText w:val="%9."/>
      <w:lvlJc w:val="end"/>
      <w:pPr>
        <w:ind w:start="341.40pt" w:hanging="9pt"/>
      </w:pPr>
    </w:lvl>
  </w:abstractNum>
  <w:abstractNum w:abstractNumId="7">
    <w:nsid w:val="3EC262C5"/>
    <w:multiLevelType w:val="hybridMultilevel"/>
    <w:tmpl w:val="DF5C8264"/>
    <w:lvl w:ilvl="0" w:tplc="0416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abstractNum w:abstractNumId="8">
    <w:nsid w:val="629F4A36"/>
    <w:multiLevelType w:val="hybridMultilevel"/>
    <w:tmpl w:val="04547D1E"/>
    <w:lvl w:ilvl="0" w:tplc="04160017">
      <w:start w:val="1"/>
      <w:numFmt w:val="lowerLetter"/>
      <w:lvlText w:val="%1)"/>
      <w:lvlJc w:val="start"/>
      <w:pPr>
        <w:ind w:start="36pt" w:hanging="18pt"/>
      </w:pPr>
      <w:rPr>
        <w:rFonts w:hint="default"/>
      </w:rPr>
    </w:lvl>
    <w:lvl w:ilvl="1" w:tplc="04160019" w:tentative="1">
      <w:start w:val="1"/>
      <w:numFmt w:val="lowerLetter"/>
      <w:lvlText w:val="%2."/>
      <w:lvlJc w:val="start"/>
      <w:pPr>
        <w:ind w:start="72pt" w:hanging="18pt"/>
      </w:pPr>
    </w:lvl>
    <w:lvl w:ilvl="2" w:tplc="0416001B" w:tentative="1">
      <w:start w:val="1"/>
      <w:numFmt w:val="lowerRoman"/>
      <w:lvlText w:val="%3."/>
      <w:lvlJc w:val="end"/>
      <w:pPr>
        <w:ind w:start="108pt" w:hanging="9pt"/>
      </w:pPr>
    </w:lvl>
    <w:lvl w:ilvl="3" w:tplc="0416000F" w:tentative="1">
      <w:start w:val="1"/>
      <w:numFmt w:val="decimal"/>
      <w:lvlText w:val="%4."/>
      <w:lvlJc w:val="start"/>
      <w:pPr>
        <w:ind w:start="144pt" w:hanging="18pt"/>
      </w:pPr>
    </w:lvl>
    <w:lvl w:ilvl="4" w:tplc="04160019" w:tentative="1">
      <w:start w:val="1"/>
      <w:numFmt w:val="lowerLetter"/>
      <w:lvlText w:val="%5."/>
      <w:lvlJc w:val="start"/>
      <w:pPr>
        <w:ind w:start="180pt" w:hanging="18pt"/>
      </w:pPr>
    </w:lvl>
    <w:lvl w:ilvl="5" w:tplc="0416001B" w:tentative="1">
      <w:start w:val="1"/>
      <w:numFmt w:val="lowerRoman"/>
      <w:lvlText w:val="%6."/>
      <w:lvlJc w:val="end"/>
      <w:pPr>
        <w:ind w:start="216pt" w:hanging="9pt"/>
      </w:pPr>
    </w:lvl>
    <w:lvl w:ilvl="6" w:tplc="0416000F" w:tentative="1">
      <w:start w:val="1"/>
      <w:numFmt w:val="decimal"/>
      <w:lvlText w:val="%7."/>
      <w:lvlJc w:val="start"/>
      <w:pPr>
        <w:ind w:start="252pt" w:hanging="18pt"/>
      </w:pPr>
    </w:lvl>
    <w:lvl w:ilvl="7" w:tplc="04160019" w:tentative="1">
      <w:start w:val="1"/>
      <w:numFmt w:val="lowerLetter"/>
      <w:lvlText w:val="%8."/>
      <w:lvlJc w:val="start"/>
      <w:pPr>
        <w:ind w:start="288pt" w:hanging="18pt"/>
      </w:pPr>
    </w:lvl>
    <w:lvl w:ilvl="8" w:tplc="0416001B" w:tentative="1">
      <w:start w:val="1"/>
      <w:numFmt w:val="lowerRoman"/>
      <w:lvlText w:val="%9."/>
      <w:lvlJc w:val="end"/>
      <w:pPr>
        <w:ind w:start="324pt" w:hanging="9pt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3"/>
  </w:num>
  <w:num w:numId="5">
    <w:abstractNumId w:val="1"/>
  </w:num>
  <w:num w:numId="6">
    <w:abstractNumId w:val="7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sl="http://schemas.openxmlformats.org/schemaLibrary/2006/main" mc:Ignorable="w14 w15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name"/>
  <w:defaultTabStop w:val="35.45pt"/>
  <w:hyphenationZone w:val="21.25pt"/>
  <w:drawingGridHorizontalSpacing w:val="18pt"/>
  <w:drawingGridVerticalSpacing w:val="18pt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5B31"/>
    <w:rsid w:val="00005F13"/>
    <w:rsid w:val="000160BF"/>
    <w:rsid w:val="00023552"/>
    <w:rsid w:val="00025DD3"/>
    <w:rsid w:val="00026EE5"/>
    <w:rsid w:val="00034A8B"/>
    <w:rsid w:val="00045FC1"/>
    <w:rsid w:val="000571C4"/>
    <w:rsid w:val="00067EB2"/>
    <w:rsid w:val="00090CF9"/>
    <w:rsid w:val="0010138C"/>
    <w:rsid w:val="00106700"/>
    <w:rsid w:val="00111927"/>
    <w:rsid w:val="00122AFE"/>
    <w:rsid w:val="00137B28"/>
    <w:rsid w:val="001765CC"/>
    <w:rsid w:val="00176FD6"/>
    <w:rsid w:val="00194605"/>
    <w:rsid w:val="001D1378"/>
    <w:rsid w:val="00234BED"/>
    <w:rsid w:val="00237664"/>
    <w:rsid w:val="002458FE"/>
    <w:rsid w:val="00254063"/>
    <w:rsid w:val="002610C7"/>
    <w:rsid w:val="00266CC2"/>
    <w:rsid w:val="002842A0"/>
    <w:rsid w:val="00296332"/>
    <w:rsid w:val="002A06F0"/>
    <w:rsid w:val="002A301F"/>
    <w:rsid w:val="002B3DCE"/>
    <w:rsid w:val="002B5DB5"/>
    <w:rsid w:val="00304B91"/>
    <w:rsid w:val="00306B1E"/>
    <w:rsid w:val="00314863"/>
    <w:rsid w:val="00325B1B"/>
    <w:rsid w:val="003316BB"/>
    <w:rsid w:val="00337A40"/>
    <w:rsid w:val="003863BE"/>
    <w:rsid w:val="00393769"/>
    <w:rsid w:val="00395F5F"/>
    <w:rsid w:val="003A189E"/>
    <w:rsid w:val="003C453F"/>
    <w:rsid w:val="003D750A"/>
    <w:rsid w:val="003D7558"/>
    <w:rsid w:val="003E7C88"/>
    <w:rsid w:val="00411DB2"/>
    <w:rsid w:val="00415B28"/>
    <w:rsid w:val="004160F3"/>
    <w:rsid w:val="00417E9D"/>
    <w:rsid w:val="0042678F"/>
    <w:rsid w:val="00452506"/>
    <w:rsid w:val="004C2473"/>
    <w:rsid w:val="004E7B17"/>
    <w:rsid w:val="004F33AB"/>
    <w:rsid w:val="00510A33"/>
    <w:rsid w:val="005301D1"/>
    <w:rsid w:val="00574C29"/>
    <w:rsid w:val="00577DC9"/>
    <w:rsid w:val="005C4A1F"/>
    <w:rsid w:val="005D5C2A"/>
    <w:rsid w:val="005D7E0E"/>
    <w:rsid w:val="005E1C36"/>
    <w:rsid w:val="00611676"/>
    <w:rsid w:val="00634525"/>
    <w:rsid w:val="00635642"/>
    <w:rsid w:val="006371A5"/>
    <w:rsid w:val="00666898"/>
    <w:rsid w:val="00670E1E"/>
    <w:rsid w:val="00692839"/>
    <w:rsid w:val="00695944"/>
    <w:rsid w:val="006A0746"/>
    <w:rsid w:val="006A0B01"/>
    <w:rsid w:val="006B0BBE"/>
    <w:rsid w:val="006B2C8F"/>
    <w:rsid w:val="006F62C6"/>
    <w:rsid w:val="00703D40"/>
    <w:rsid w:val="0071679A"/>
    <w:rsid w:val="00723180"/>
    <w:rsid w:val="007A1B97"/>
    <w:rsid w:val="007C14B3"/>
    <w:rsid w:val="007D40B7"/>
    <w:rsid w:val="00805C59"/>
    <w:rsid w:val="00824910"/>
    <w:rsid w:val="008655B4"/>
    <w:rsid w:val="00871CFE"/>
    <w:rsid w:val="00874EC6"/>
    <w:rsid w:val="008911E7"/>
    <w:rsid w:val="00891B04"/>
    <w:rsid w:val="008E52F5"/>
    <w:rsid w:val="00902988"/>
    <w:rsid w:val="00964065"/>
    <w:rsid w:val="009909A9"/>
    <w:rsid w:val="009C21E5"/>
    <w:rsid w:val="009E1871"/>
    <w:rsid w:val="00A41191"/>
    <w:rsid w:val="00A83F92"/>
    <w:rsid w:val="00AB4D8E"/>
    <w:rsid w:val="00AD3FA5"/>
    <w:rsid w:val="00B06B99"/>
    <w:rsid w:val="00B15832"/>
    <w:rsid w:val="00B33889"/>
    <w:rsid w:val="00B343E2"/>
    <w:rsid w:val="00B50E01"/>
    <w:rsid w:val="00BB799A"/>
    <w:rsid w:val="00BC2ADD"/>
    <w:rsid w:val="00C07C24"/>
    <w:rsid w:val="00C55B31"/>
    <w:rsid w:val="00C86CD7"/>
    <w:rsid w:val="00CA43D5"/>
    <w:rsid w:val="00CB39B6"/>
    <w:rsid w:val="00CC5F8A"/>
    <w:rsid w:val="00CC6BA2"/>
    <w:rsid w:val="00CD3430"/>
    <w:rsid w:val="00CD3AED"/>
    <w:rsid w:val="00CD592D"/>
    <w:rsid w:val="00CF2449"/>
    <w:rsid w:val="00D316D6"/>
    <w:rsid w:val="00D318E3"/>
    <w:rsid w:val="00D31C12"/>
    <w:rsid w:val="00D90820"/>
    <w:rsid w:val="00D93F39"/>
    <w:rsid w:val="00D9731B"/>
    <w:rsid w:val="00DA0DC4"/>
    <w:rsid w:val="00DB43E0"/>
    <w:rsid w:val="00DC6460"/>
    <w:rsid w:val="00DD6C17"/>
    <w:rsid w:val="00DF4898"/>
    <w:rsid w:val="00DF4BCF"/>
    <w:rsid w:val="00E334F5"/>
    <w:rsid w:val="00EC181C"/>
    <w:rsid w:val="00F11733"/>
    <w:rsid w:val="00F27DC8"/>
    <w:rsid w:val="00F3156C"/>
    <w:rsid w:val="00F73A13"/>
    <w:rsid w:val="00F80013"/>
    <w:rsid w:val="00FB2E67"/>
    <w:rsid w:val="00FB71B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  <w14:docId w14:val="57809AB8"/>
  <w15:chartTrackingRefBased/>
  <w15:docId w15:val="{15C68B7B-23CD-4126-AF72-97AD3E0B9E4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Times New Roman"/>
        <w:lang w:val="pt-BR" w:eastAsia="pt-BR" w:bidi="ar-SA"/>
      </w:rPr>
    </w:rPrDefault>
    <w:pPrDefault/>
  </w:docDefaults>
  <w:latentStyles w:defLockedState="1" w:defUIPriority="0" w:defSemiHidden="0" w:defUnhideWhenUsed="0" w:defQFormat="0" w:count="371">
    <w:lsdException w:name="Normal" w:locked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locked="0"/>
    <w:lsdException w:name="footer" w:locked="0" w:uiPriority="99"/>
    <w:lsdException w:name="caption" w:semiHidden="1" w:unhideWhenUsed="1" w:qFormat="1"/>
    <w:lsdException w:name="page number" w:locked="0"/>
    <w:lsdException w:name="Title" w:qFormat="1"/>
    <w:lsdException w:name="Default Paragraph Font" w:locked="0"/>
    <w:lsdException w:name="Subtitle" w:qFormat="1"/>
    <w:lsdException w:name="Hyperlink" w:locked="0"/>
    <w:lsdException w:name="Strong" w:locked="0" w:uiPriority="22" w:qFormat="1"/>
    <w:lsdException w:name="Emphasis" w:locked="0" w:qFormat="1"/>
    <w:lsdException w:name="HTML Top of Form" w:locked="0"/>
    <w:lsdException w:name="HTML Bottom of Form" w:locked="0"/>
    <w:lsdException w:name="Normal (Web)" w:locked="0" w:uiPriority="99"/>
    <w:lsdException w:name="HTML Keyboard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locked="0"/>
    <w:lsdException w:name="Medium Shading 2 Accent 1"/>
    <w:lsdException w:name="Medium List 1 Accent 1"/>
    <w:lsdException w:name="Revision" w:locked="0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 w:locked="0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4EF2"/>
    <w:pPr>
      <w:spacing w:line="13.80pt" w:lineRule="auto"/>
      <w:jc w:val="both"/>
    </w:pPr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5B31"/>
  </w:style>
  <w:style w:type="paragraph" w:styleId="Rodap">
    <w:name w:val="footer"/>
    <w:basedOn w:val="Normal"/>
    <w:link w:val="RodapChar"/>
    <w:uiPriority w:val="99"/>
    <w:unhideWhenUsed/>
    <w:rsid w:val="00C55B31"/>
    <w:pPr>
      <w:tabs>
        <w:tab w:val="center" w:pos="216pt"/>
        <w:tab w:val="end" w:pos="432pt"/>
      </w:tabs>
    </w:pPr>
  </w:style>
  <w:style w:type="character" w:customStyle="1" w:styleId="RodapChar">
    <w:name w:val="Rodapé Char"/>
    <w:basedOn w:val="Fontepargpadro"/>
    <w:link w:val="Rodap"/>
    <w:uiPriority w:val="99"/>
    <w:rsid w:val="00C55B31"/>
  </w:style>
  <w:style w:type="table" w:styleId="GradeMdia3-nfase2">
    <w:name w:val="Medium Grid 3 Accent 2"/>
    <w:basedOn w:val="Tabelanormal"/>
    <w:uiPriority w:val="60"/>
    <w:qFormat/>
    <w:locked/>
    <w:rsid w:val="00C55B31"/>
    <w:rPr>
      <w:rFonts w:eastAsia="Times New Roman"/>
      <w:color w:val="365F91"/>
      <w:sz w:val="22"/>
      <w:szCs w:val="22"/>
      <w:lang w:val="en-US" w:eastAsia="zh-TW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lastRow">
      <w:pPr>
        <w:spacing w:before="0pt" w:after="0pt" w:line="12pt" w:lineRule="auto"/>
      </w:pPr>
      <w:rPr>
        <w:b/>
        <w:bCs/>
      </w:rPr>
      <w:tblPr/>
      <w:tcPr>
        <w:tcBorders>
          <w:top w:val="single" w:sz="8" w:space="0" w:color="4F81BD"/>
          <w:start w:val="nil"/>
          <w:bottom w:val="single" w:sz="8" w:space="0" w:color="4F81BD"/>
          <w:end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start w:val="nil"/>
          <w:end w:val="nil"/>
          <w:insideH w:val="nil"/>
          <w:insideV w:val="nil"/>
        </w:tcBorders>
        <w:shd w:val="clear" w:color="auto" w:fill="D3DFEE"/>
      </w:tcPr>
    </w:tblStylePr>
  </w:style>
  <w:style w:type="paragraph" w:styleId="NormalWeb">
    <w:name w:val="Normal (Web)"/>
    <w:basedOn w:val="Normal"/>
    <w:uiPriority w:val="99"/>
    <w:locked/>
    <w:rsid w:val="00C55B31"/>
    <w:pPr>
      <w:spacing w:beforeLines="1" w:afterLines="1"/>
    </w:pPr>
    <w:rPr>
      <w:rFonts w:ascii="Times" w:hAnsi="Times"/>
      <w:sz w:val="20"/>
      <w:szCs w:val="20"/>
    </w:rPr>
  </w:style>
  <w:style w:type="character" w:styleId="Forte">
    <w:name w:val="Strong"/>
    <w:uiPriority w:val="22"/>
    <w:qFormat/>
    <w:locked/>
    <w:rsid w:val="00C55B31"/>
    <w:rPr>
      <w:b/>
    </w:rPr>
  </w:style>
  <w:style w:type="character" w:customStyle="1" w:styleId="apple-converted-space">
    <w:name w:val="apple-converted-space"/>
    <w:basedOn w:val="Fontepargpadro"/>
    <w:locked/>
    <w:rsid w:val="00C55B31"/>
  </w:style>
  <w:style w:type="character" w:styleId="nfase">
    <w:name w:val="Emphasis"/>
    <w:uiPriority w:val="20"/>
    <w:qFormat/>
    <w:locked/>
    <w:rsid w:val="00C55B31"/>
    <w:rPr>
      <w:i/>
    </w:rPr>
  </w:style>
  <w:style w:type="character" w:styleId="Hyperlink">
    <w:name w:val="Hyperlink"/>
    <w:uiPriority w:val="99"/>
    <w:semiHidden/>
    <w:unhideWhenUsed/>
    <w:locked/>
    <w:rsid w:val="003B4628"/>
    <w:rPr>
      <w:color w:val="0000FF"/>
      <w:u w:val="single"/>
    </w:rPr>
  </w:style>
  <w:style w:type="character" w:styleId="Nmerodepgina">
    <w:name w:val="page number"/>
    <w:basedOn w:val="Fontepargpadro"/>
    <w:locked/>
    <w:rsid w:val="00BA215A"/>
  </w:style>
  <w:style w:type="paragraph" w:customStyle="1" w:styleId="SombreamentoMdio1-nfase11">
    <w:name w:val="Sombreamento Médio 1 - Ênfase 11"/>
    <w:uiPriority w:val="1"/>
    <w:qFormat/>
    <w:locked/>
    <w:rsid w:val="009A1D92"/>
    <w:pPr>
      <w:spacing w:line="13.80pt" w:lineRule="auto"/>
      <w:jc w:val="both"/>
    </w:pPr>
    <w:rPr>
      <w:rFonts w:ascii="Calibri" w:eastAsia="Calibri" w:hAnsi="Calibri"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locked/>
    <w:rsid w:val="00871CFE"/>
    <w:pPr>
      <w:spacing w:after="10pt"/>
      <w:ind w:start="36pt"/>
      <w:contextualSpacing/>
      <w:jc w:val="start"/>
    </w:pPr>
    <w:rPr>
      <w:rFonts w:ascii="Calibri" w:eastAsia="Calibri" w:hAnsi="Calibri"/>
      <w:sz w:val="22"/>
      <w:szCs w:val="22"/>
    </w:rPr>
  </w:style>
  <w:style w:type="paragraph" w:styleId="SemEspaamento">
    <w:name w:val="No Spacing"/>
    <w:uiPriority w:val="1"/>
    <w:qFormat/>
    <w:locked/>
    <w:rsid w:val="00034A8B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C86C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mc:Ignorable="w14 w15">
  <w:divs>
    <w:div w:id="4044552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6086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41504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683773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7747">
      <w:bodyDiv w:val="1"/>
      <w:marLeft w:val="0pt"/>
      <w:marRight w:val="0pt"/>
      <w:marTop w:val="0pt"/>
      <w:marBottom w:val="0pt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image" Target="media/image1.jpeg"/><Relationship Id="rId13" Type="http://purl.oclc.org/ooxml/officeDocument/relationships/footer" Target="footer2.xml"/><Relationship Id="rId3" Type="http://purl.oclc.org/ooxml/officeDocument/relationships/styles" Target="styles.xml"/><Relationship Id="rId7" Type="http://purl.oclc.org/ooxml/officeDocument/relationships/endnotes" Target="endnotes.xml"/><Relationship Id="rId12" Type="http://purl.oclc.org/ooxml/officeDocument/relationships/footer" Target="footer1.xml"/><Relationship Id="rId17" Type="http://purl.oclc.org/ooxml/officeDocument/relationships/theme" Target="theme/theme1.xml"/><Relationship Id="rId2" Type="http://purl.oclc.org/ooxml/officeDocument/relationships/numbering" Target="numbering.xml"/><Relationship Id="rId16" Type="http://purl.oclc.org/ooxml/officeDocument/relationships/fontTable" Target="fontTable.xml"/><Relationship Id="rId1" Type="http://purl.oclc.org/ooxml/officeDocument/relationships/customXml" Target="../customXml/item1.xml"/><Relationship Id="rId6" Type="http://purl.oclc.org/ooxml/officeDocument/relationships/footnotes" Target="footnotes.xml"/><Relationship Id="rId11" Type="http://purl.oclc.org/ooxml/officeDocument/relationships/header" Target="header2.xml"/><Relationship Id="rId5" Type="http://purl.oclc.org/ooxml/officeDocument/relationships/webSettings" Target="webSettings.xml"/><Relationship Id="rId15" Type="http://purl.oclc.org/ooxml/officeDocument/relationships/footer" Target="footer3.xml"/><Relationship Id="rId10" Type="http://purl.oclc.org/ooxml/officeDocument/relationships/header" Target="header1.xml"/><Relationship Id="rId4" Type="http://purl.oclc.org/ooxml/officeDocument/relationships/settings" Target="settings.xml"/><Relationship Id="rId9" Type="http://purl.oclc.org/ooxml/officeDocument/relationships/image" Target="media/image2.jpeg"/><Relationship Id="rId14" Type="http://purl.oclc.org/ooxml/officeDocument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purl.oclc.org/ooxml/officeDocument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purl.oclc.org/ooxml/officeDocument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purl.oclc.org/ooxml/officeDocument/relationships/image" Target="media/image4.jpeg"/></Relationships>
</file>

<file path=word/theme/theme1.xml><?xml version="1.0" encoding="utf-8"?>
<a:theme xmlns:a="http://purl.oclc.org/ooxml/drawingml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purl.oclc.org/ooxml/officeDocument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purl.oclc.org/ooxml/officeDocument/customXml" ds:itemID="{5381D291-A781-4791-B917-8A605D823CE6}">
  <ds:schemaRefs>
    <ds:schemaRef ds:uri="http://schemas.openxmlformats.org/officeDocument/2006/bibliography"/>
  </ds:schemaRefs>
</ds:datastoreItem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4</Pages>
  <Words>551</Words>
  <Characters>2978</Characters>
  <Application>Microsoft Office Word</Application>
  <DocSecurity>0</DocSecurity>
  <Lines>24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comunica</dc:creator>
  <cp:keywords/>
  <cp:lastModifiedBy>Pedro Martins Silva</cp:lastModifiedBy>
  <cp:revision>2</cp:revision>
  <cp:lastPrinted>2020-07-20T16:06:00Z</cp:lastPrinted>
  <dcterms:created xsi:type="dcterms:W3CDTF">2020-08-13T20:48:00Z</dcterms:created>
  <dcterms:modified xsi:type="dcterms:W3CDTF">2020-08-13T20:48:00Z</dcterms:modified>
</cp:coreProperties>
</file>