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63DD12EF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3E7162">
        <w:rPr>
          <w:rStyle w:val="normaltextrun"/>
          <w:rFonts w:ascii="Arial" w:hAnsi="Arial" w:cs="Arial"/>
          <w:b/>
          <w:bCs/>
        </w:rPr>
        <w:t>9</w:t>
      </w:r>
      <w:r w:rsidR="00944E04">
        <w:rPr>
          <w:rStyle w:val="normaltextrun"/>
          <w:rFonts w:ascii="Arial" w:hAnsi="Arial" w:cs="Arial"/>
          <w:b/>
          <w:bCs/>
        </w:rPr>
        <w:t>4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3E7162">
        <w:rPr>
          <w:rStyle w:val="normaltextrun"/>
          <w:rFonts w:ascii="Arial" w:hAnsi="Arial" w:cs="Arial"/>
          <w:b/>
          <w:bCs/>
        </w:rPr>
        <w:t>24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3E7162">
        <w:rPr>
          <w:rStyle w:val="normaltextrun"/>
          <w:rFonts w:ascii="Arial" w:hAnsi="Arial" w:cs="Arial"/>
          <w:b/>
          <w:bCs/>
        </w:rPr>
        <w:t>SETEMBRO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3B8D7DC0" w:rsidR="009A40EA" w:rsidRPr="00463746" w:rsidRDefault="00463746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6"/>
          <w:szCs w:val="18"/>
        </w:rPr>
      </w:pPr>
      <w:r w:rsidRPr="00463746">
        <w:rPr>
          <w:rStyle w:val="normaltextrun"/>
          <w:rFonts w:ascii="Arial" w:hAnsi="Arial" w:cs="Arial"/>
          <w:color w:val="000000"/>
          <w:sz w:val="22"/>
        </w:rPr>
        <w:t>Promove o encerramento da substituição temporária no Quadro de Pessoal Efetivo do CAU/BR, e dá outras providências</w:t>
      </w:r>
      <w:r w:rsidR="003E7162" w:rsidRPr="00463746">
        <w:rPr>
          <w:rStyle w:val="normaltextrun"/>
          <w:rFonts w:ascii="Arial" w:hAnsi="Arial" w:cs="Arial"/>
          <w:color w:val="000000"/>
          <w:sz w:val="22"/>
        </w:rPr>
        <w:t>.</w:t>
      </w:r>
      <w:r w:rsidR="009A40EA" w:rsidRPr="00463746">
        <w:rPr>
          <w:rStyle w:val="eop"/>
          <w:rFonts w:ascii="Arial" w:hAnsi="Arial" w:cs="Arial"/>
          <w:b/>
          <w:bCs/>
          <w:sz w:val="22"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5200EC93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463746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463746">
        <w:rPr>
          <w:rStyle w:val="normaltextrun"/>
          <w:rFonts w:ascii="Arial" w:hAnsi="Arial" w:cs="Arial"/>
          <w:b/>
          <w:bCs/>
          <w:sz w:val="22"/>
          <w:szCs w:val="22"/>
        </w:rPr>
        <w:t>RESOLVE:</w:t>
      </w:r>
      <w:r w:rsidRPr="00463746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1FA353E" w14:textId="0FE9D442" w:rsidR="009A40EA" w:rsidRPr="00463746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463746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463746">
        <w:rPr>
          <w:rStyle w:val="normaltextrun"/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463746" w:rsidRPr="00463746">
        <w:rPr>
          <w:rStyle w:val="normaltextrun"/>
          <w:rFonts w:ascii="Arial" w:hAnsi="Arial" w:cs="Arial"/>
          <w:sz w:val="22"/>
          <w:szCs w:val="22"/>
        </w:rPr>
        <w:t>Promover o encerramento da substituição temporária no Quadro de Pessoal Efetivo do CAU/BR, de que trata a Portaria Gerencial nº 8</w:t>
      </w:r>
      <w:r w:rsidR="00944E04">
        <w:rPr>
          <w:rStyle w:val="normaltextrun"/>
          <w:rFonts w:ascii="Arial" w:hAnsi="Arial" w:cs="Arial"/>
          <w:sz w:val="22"/>
          <w:szCs w:val="22"/>
        </w:rPr>
        <w:t>4</w:t>
      </w:r>
      <w:r w:rsidR="00463746">
        <w:rPr>
          <w:rStyle w:val="normaltextrun"/>
          <w:rFonts w:ascii="Arial" w:hAnsi="Arial" w:cs="Arial"/>
          <w:sz w:val="22"/>
          <w:szCs w:val="22"/>
        </w:rPr>
        <w:t>,</w:t>
      </w:r>
      <w:r w:rsidR="00463746" w:rsidRPr="00463746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44E04">
        <w:rPr>
          <w:rStyle w:val="normaltextrun"/>
          <w:rFonts w:ascii="Arial" w:hAnsi="Arial" w:cs="Arial"/>
          <w:sz w:val="22"/>
          <w:szCs w:val="22"/>
        </w:rPr>
        <w:t>10</w:t>
      </w:r>
      <w:r w:rsidR="00463746" w:rsidRPr="00463746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44E04">
        <w:rPr>
          <w:rStyle w:val="normaltextrun"/>
          <w:rFonts w:ascii="Arial" w:hAnsi="Arial" w:cs="Arial"/>
          <w:sz w:val="22"/>
          <w:szCs w:val="22"/>
        </w:rPr>
        <w:t>Setembro</w:t>
      </w:r>
      <w:r w:rsidR="00463746" w:rsidRPr="00463746">
        <w:rPr>
          <w:rStyle w:val="normaltextrun"/>
          <w:rFonts w:ascii="Arial" w:hAnsi="Arial" w:cs="Arial"/>
          <w:sz w:val="22"/>
          <w:szCs w:val="22"/>
        </w:rPr>
        <w:t xml:space="preserve"> de 2021</w:t>
      </w:r>
      <w:r w:rsidR="003E7162" w:rsidRPr="00463746">
        <w:rPr>
          <w:rStyle w:val="normaltextrun"/>
          <w:rFonts w:ascii="Arial" w:hAnsi="Arial" w:cs="Arial"/>
          <w:sz w:val="22"/>
          <w:szCs w:val="22"/>
        </w:rPr>
        <w:t>:</w:t>
      </w:r>
      <w:r w:rsidRPr="00463746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463746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463746">
        <w:rPr>
          <w:rStyle w:val="eop"/>
          <w:b/>
          <w:bCs/>
          <w:sz w:val="22"/>
          <w:szCs w:val="22"/>
        </w:rPr>
        <w:t> </w:t>
      </w:r>
    </w:p>
    <w:p w14:paraId="71B2BD2C" w14:textId="50BBE4FC" w:rsidR="009A40EA" w:rsidRPr="00463746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63746">
        <w:rPr>
          <w:rStyle w:val="normaltextrun"/>
          <w:rFonts w:ascii="Arial" w:hAnsi="Arial" w:cs="Arial"/>
          <w:b/>
          <w:bCs/>
          <w:sz w:val="22"/>
          <w:szCs w:val="22"/>
        </w:rPr>
        <w:t>SUBSTITUÍDO:</w:t>
      </w:r>
      <w:r w:rsidRPr="00463746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037FD5E" w14:textId="77777777" w:rsidR="00944E04" w:rsidRPr="00944E04" w:rsidRDefault="00944E04" w:rsidP="00944E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8"/>
        </w:rPr>
      </w:pPr>
      <w:r w:rsidRPr="00944E04">
        <w:rPr>
          <w:rStyle w:val="normaltextrun"/>
          <w:rFonts w:ascii="Arial" w:hAnsi="Arial" w:cs="Arial"/>
          <w:b/>
          <w:bCs/>
          <w:sz w:val="22"/>
        </w:rPr>
        <w:t>Nome:</w:t>
      </w:r>
      <w:r w:rsidRPr="00944E04">
        <w:rPr>
          <w:rStyle w:val="normaltextrun"/>
          <w:rFonts w:ascii="Cambria" w:hAnsi="Cambria" w:cs="Segoe UI"/>
          <w:b/>
          <w:bCs/>
          <w:sz w:val="22"/>
        </w:rPr>
        <w:t> </w:t>
      </w:r>
      <w:r w:rsidRPr="00944E04">
        <w:rPr>
          <w:rStyle w:val="eop"/>
          <w:rFonts w:ascii="Cambria" w:hAnsi="Cambria" w:cs="Segoe UI"/>
          <w:b/>
          <w:bCs/>
          <w:sz w:val="22"/>
        </w:rPr>
        <w:t> </w:t>
      </w:r>
      <w:r w:rsidRPr="00944E04">
        <w:rPr>
          <w:rFonts w:ascii="CIDFont+F3" w:hAnsi="CIDFont+F3" w:cs="CIDFont+F3"/>
          <w:sz w:val="22"/>
        </w:rPr>
        <w:t>Amanda Almeida de Resende.</w:t>
      </w:r>
    </w:p>
    <w:p w14:paraId="7EFFBD1C" w14:textId="77777777" w:rsidR="00944E04" w:rsidRPr="00944E04" w:rsidRDefault="00944E04" w:rsidP="00944E0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  <w:sz w:val="22"/>
        </w:rPr>
      </w:pPr>
      <w:r w:rsidRPr="00944E04">
        <w:rPr>
          <w:rStyle w:val="normaltextrun"/>
          <w:rFonts w:ascii="Arial" w:hAnsi="Arial" w:cs="Arial"/>
          <w:b/>
          <w:bCs/>
          <w:sz w:val="22"/>
        </w:rPr>
        <w:t>Emprego:</w:t>
      </w:r>
      <w:r w:rsidRPr="00944E04">
        <w:rPr>
          <w:rStyle w:val="normaltextrun"/>
          <w:rFonts w:ascii="Cambria" w:hAnsi="Cambria" w:cs="Segoe UI"/>
          <w:b/>
          <w:bCs/>
          <w:sz w:val="22"/>
        </w:rPr>
        <w:t> </w:t>
      </w:r>
      <w:r w:rsidRPr="00944E04">
        <w:rPr>
          <w:rStyle w:val="eop"/>
          <w:rFonts w:ascii="Cambria" w:hAnsi="Cambria" w:cs="Segoe UI"/>
          <w:b/>
          <w:bCs/>
          <w:sz w:val="22"/>
        </w:rPr>
        <w:t> </w:t>
      </w:r>
      <w:r w:rsidRPr="00944E04">
        <w:rPr>
          <w:rFonts w:ascii="CIDFont+F3" w:hAnsi="CIDFont+F3" w:cs="CIDFont+F3"/>
          <w:sz w:val="22"/>
        </w:rPr>
        <w:t>Assistente Administrativa.</w:t>
      </w:r>
    </w:p>
    <w:p w14:paraId="3406E3B2" w14:textId="77777777" w:rsidR="00944E04" w:rsidRPr="00944E04" w:rsidRDefault="00944E04" w:rsidP="00944E0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  <w:sz w:val="22"/>
        </w:rPr>
      </w:pPr>
      <w:r w:rsidRPr="00944E04">
        <w:rPr>
          <w:rStyle w:val="normaltextrun"/>
          <w:rFonts w:ascii="Arial" w:hAnsi="Arial" w:cs="Arial"/>
          <w:b/>
          <w:bCs/>
          <w:sz w:val="22"/>
        </w:rPr>
        <w:t>Lotação:</w:t>
      </w:r>
      <w:r w:rsidRPr="00944E04">
        <w:rPr>
          <w:rStyle w:val="eop"/>
          <w:rFonts w:ascii="Arial" w:hAnsi="Arial" w:cs="Arial"/>
          <w:b/>
          <w:bCs/>
          <w:sz w:val="22"/>
        </w:rPr>
        <w:t> </w:t>
      </w:r>
      <w:r w:rsidRPr="00944E04">
        <w:rPr>
          <w:rFonts w:ascii="CIDFont+F3" w:hAnsi="CIDFont+F3" w:cs="CIDFont+F3"/>
          <w:sz w:val="22"/>
        </w:rPr>
        <w:t>Gerência Administrativa.</w:t>
      </w:r>
    </w:p>
    <w:p w14:paraId="0759E395" w14:textId="77777777" w:rsidR="00944E04" w:rsidRPr="00944E04" w:rsidRDefault="00944E04" w:rsidP="00944E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944E04">
        <w:rPr>
          <w:rStyle w:val="normaltextrun"/>
          <w:rFonts w:ascii="Arial" w:hAnsi="Arial" w:cs="Arial"/>
          <w:b/>
          <w:bCs/>
          <w:sz w:val="22"/>
        </w:rPr>
        <w:t>Início de Afastamento:</w:t>
      </w:r>
      <w:r w:rsidRPr="00944E04">
        <w:rPr>
          <w:rStyle w:val="normaltextrun"/>
          <w:rFonts w:ascii="Cambria" w:hAnsi="Cambria" w:cs="Segoe UI"/>
          <w:b/>
          <w:bCs/>
          <w:sz w:val="22"/>
        </w:rPr>
        <w:t xml:space="preserve"> </w:t>
      </w:r>
      <w:r w:rsidRPr="00944E04">
        <w:rPr>
          <w:rStyle w:val="normaltextrun"/>
          <w:rFonts w:ascii="Arial" w:hAnsi="Arial" w:cs="Arial"/>
          <w:bCs/>
          <w:sz w:val="22"/>
        </w:rPr>
        <w:t>15/09</w:t>
      </w:r>
      <w:r w:rsidRPr="00944E04">
        <w:rPr>
          <w:rFonts w:ascii="CIDFont+F3" w:hAnsi="CIDFont+F3" w:cs="CIDFont+F3"/>
          <w:sz w:val="22"/>
        </w:rPr>
        <w:t>/2021</w:t>
      </w:r>
    </w:p>
    <w:p w14:paraId="1E7C7C49" w14:textId="77777777" w:rsidR="00944E04" w:rsidRPr="00944E04" w:rsidRDefault="00944E04" w:rsidP="00944E0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6"/>
        </w:rPr>
      </w:pPr>
    </w:p>
    <w:p w14:paraId="28B8B5FE" w14:textId="77777777" w:rsidR="00944E04" w:rsidRPr="00944E04" w:rsidRDefault="00944E04" w:rsidP="00944E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8"/>
        </w:rPr>
      </w:pPr>
      <w:r w:rsidRPr="00944E04">
        <w:rPr>
          <w:rStyle w:val="normaltextrun"/>
          <w:rFonts w:ascii="Arial" w:hAnsi="Arial" w:cs="Arial"/>
          <w:b/>
          <w:bCs/>
          <w:sz w:val="22"/>
        </w:rPr>
        <w:t>SUBSTITUTO:</w:t>
      </w:r>
      <w:r w:rsidRPr="00944E04">
        <w:rPr>
          <w:rStyle w:val="eop"/>
          <w:rFonts w:ascii="Arial" w:hAnsi="Arial" w:cs="Arial"/>
          <w:b/>
          <w:bCs/>
          <w:sz w:val="22"/>
        </w:rPr>
        <w:t> </w:t>
      </w:r>
    </w:p>
    <w:p w14:paraId="512A90F6" w14:textId="77777777" w:rsidR="00944E04" w:rsidRPr="00944E04" w:rsidRDefault="00944E04" w:rsidP="00944E0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</w:rPr>
      </w:pPr>
      <w:r w:rsidRPr="00944E04">
        <w:rPr>
          <w:rStyle w:val="normaltextrun"/>
          <w:rFonts w:ascii="Arial" w:hAnsi="Arial" w:cs="Arial"/>
          <w:b/>
          <w:bCs/>
          <w:sz w:val="22"/>
        </w:rPr>
        <w:t>Nome:</w:t>
      </w:r>
      <w:r w:rsidRPr="00944E04">
        <w:rPr>
          <w:rStyle w:val="normaltextrun"/>
          <w:rFonts w:ascii="Cambria" w:hAnsi="Cambria" w:cs="Segoe UI"/>
          <w:b/>
          <w:bCs/>
          <w:sz w:val="22"/>
        </w:rPr>
        <w:t> </w:t>
      </w:r>
      <w:r w:rsidRPr="00944E04">
        <w:rPr>
          <w:rStyle w:val="eop"/>
          <w:rFonts w:ascii="Cambria" w:hAnsi="Cambria" w:cs="Segoe UI"/>
          <w:b/>
          <w:bCs/>
          <w:sz w:val="22"/>
        </w:rPr>
        <w:t> </w:t>
      </w:r>
      <w:r w:rsidRPr="00944E04">
        <w:rPr>
          <w:rFonts w:ascii="CIDFont+F3" w:hAnsi="CIDFont+F3" w:cs="CIDFont+F3"/>
          <w:sz w:val="22"/>
        </w:rPr>
        <w:t>Matheus Moreno Fernandes Barbosa.</w:t>
      </w:r>
    </w:p>
    <w:p w14:paraId="69081657" w14:textId="77777777" w:rsidR="00944E04" w:rsidRPr="00944E04" w:rsidRDefault="00944E04" w:rsidP="00944E0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  <w:sz w:val="22"/>
        </w:rPr>
      </w:pPr>
      <w:r w:rsidRPr="00944E04">
        <w:rPr>
          <w:rStyle w:val="normaltextrun"/>
          <w:rFonts w:ascii="Arial" w:hAnsi="Arial" w:cs="Arial"/>
          <w:b/>
          <w:bCs/>
          <w:sz w:val="22"/>
        </w:rPr>
        <w:t>Emprego:</w:t>
      </w:r>
      <w:r w:rsidRPr="00944E04">
        <w:rPr>
          <w:rFonts w:ascii="CIDFont+F3" w:hAnsi="CIDFont+F3" w:cs="CIDFont+F3"/>
          <w:sz w:val="22"/>
        </w:rPr>
        <w:t xml:space="preserve"> Profissional de Suporte Técnico – Assistente Administrativo.</w:t>
      </w:r>
    </w:p>
    <w:p w14:paraId="764DF3CD" w14:textId="77777777" w:rsidR="00944E04" w:rsidRPr="00944E04" w:rsidRDefault="00944E04" w:rsidP="00944E0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  <w:sz w:val="22"/>
        </w:rPr>
      </w:pPr>
      <w:r w:rsidRPr="00944E04">
        <w:rPr>
          <w:rStyle w:val="normaltextrun"/>
          <w:rFonts w:ascii="Arial" w:hAnsi="Arial" w:cs="Arial"/>
          <w:b/>
          <w:bCs/>
          <w:sz w:val="22"/>
        </w:rPr>
        <w:t>Lotação:</w:t>
      </w:r>
      <w:r w:rsidRPr="00944E04">
        <w:rPr>
          <w:rStyle w:val="eop"/>
          <w:rFonts w:ascii="Arial" w:hAnsi="Arial" w:cs="Arial"/>
          <w:b/>
          <w:bCs/>
          <w:sz w:val="22"/>
        </w:rPr>
        <w:t> </w:t>
      </w:r>
      <w:r w:rsidRPr="00944E04">
        <w:rPr>
          <w:rFonts w:ascii="CIDFont+F3" w:hAnsi="CIDFont+F3" w:cs="CIDFont+F3"/>
          <w:sz w:val="22"/>
        </w:rPr>
        <w:t>Gerência Administrativa.</w:t>
      </w:r>
    </w:p>
    <w:p w14:paraId="278EE467" w14:textId="77777777" w:rsidR="00944E04" w:rsidRPr="00944E04" w:rsidRDefault="00944E04" w:rsidP="00944E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944E04">
        <w:rPr>
          <w:rStyle w:val="normaltextrun"/>
          <w:rFonts w:ascii="Arial" w:hAnsi="Arial" w:cs="Arial"/>
          <w:b/>
          <w:bCs/>
          <w:sz w:val="22"/>
        </w:rPr>
        <w:t xml:space="preserve">Início da Substituição: </w:t>
      </w:r>
      <w:r w:rsidRPr="00944E04">
        <w:rPr>
          <w:rStyle w:val="normaltextrun"/>
          <w:rFonts w:ascii="Arial" w:hAnsi="Arial" w:cs="Arial"/>
          <w:bCs/>
          <w:sz w:val="22"/>
        </w:rPr>
        <w:t>15/09/2021</w:t>
      </w:r>
    </w:p>
    <w:p w14:paraId="2715DC58" w14:textId="59497C33" w:rsidR="00D56E64" w:rsidRPr="00944E04" w:rsidRDefault="00944E0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944E04">
        <w:rPr>
          <w:rStyle w:val="normaltextrun"/>
          <w:rFonts w:ascii="Arial" w:hAnsi="Arial" w:cs="Arial"/>
          <w:b/>
          <w:sz w:val="22"/>
          <w:szCs w:val="22"/>
        </w:rPr>
        <w:t xml:space="preserve">Encerramento da Substituição: </w:t>
      </w:r>
      <w:r w:rsidRPr="00944E04">
        <w:rPr>
          <w:rStyle w:val="normaltextrun"/>
          <w:rFonts w:ascii="Arial" w:hAnsi="Arial" w:cs="Arial"/>
          <w:sz w:val="22"/>
          <w:szCs w:val="22"/>
        </w:rPr>
        <w:t>24/09/2021</w:t>
      </w:r>
    </w:p>
    <w:p w14:paraId="53FCA298" w14:textId="77777777" w:rsidR="00DE0700" w:rsidRPr="00463746" w:rsidRDefault="00DE0700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62AA64C5" w14:textId="0BC2F401" w:rsidR="009A40EA" w:rsidRPr="00463746" w:rsidRDefault="00DE0700" w:rsidP="00DE07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463746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0A6EAC" w:rsidRPr="00463746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9A40EA" w:rsidRPr="00463746">
        <w:rPr>
          <w:rStyle w:val="normaltextrun"/>
          <w:rFonts w:ascii="Arial" w:hAnsi="Arial" w:cs="Arial"/>
          <w:b/>
          <w:sz w:val="22"/>
          <w:szCs w:val="22"/>
        </w:rPr>
        <w:t>°.</w:t>
      </w:r>
      <w:r w:rsidR="009A40EA" w:rsidRPr="00463746">
        <w:rPr>
          <w:rStyle w:val="normaltextrun"/>
          <w:rFonts w:ascii="Arial" w:hAnsi="Arial" w:cs="Arial"/>
          <w:sz w:val="22"/>
          <w:szCs w:val="22"/>
        </w:rPr>
        <w:t> </w:t>
      </w:r>
      <w:r w:rsidR="00463746" w:rsidRPr="00463746">
        <w:rPr>
          <w:rStyle w:val="normaltextrun"/>
          <w:rFonts w:ascii="Arial" w:hAnsi="Arial" w:cs="Arial"/>
          <w:sz w:val="22"/>
          <w:szCs w:val="22"/>
        </w:rPr>
        <w:t xml:space="preserve">Esta Portaria revoga os efeitos da Portaria Gerencial nº </w:t>
      </w:r>
      <w:r w:rsidR="00463746">
        <w:rPr>
          <w:rStyle w:val="normaltextrun"/>
          <w:rFonts w:ascii="Arial" w:hAnsi="Arial" w:cs="Arial"/>
          <w:sz w:val="22"/>
          <w:szCs w:val="22"/>
        </w:rPr>
        <w:t>8</w:t>
      </w:r>
      <w:r w:rsidR="00944E04">
        <w:rPr>
          <w:rStyle w:val="normaltextrun"/>
          <w:rFonts w:ascii="Arial" w:hAnsi="Arial" w:cs="Arial"/>
          <w:sz w:val="22"/>
          <w:szCs w:val="22"/>
        </w:rPr>
        <w:t>4</w:t>
      </w:r>
      <w:r w:rsidR="00463746">
        <w:rPr>
          <w:rStyle w:val="normaltextrun"/>
          <w:rFonts w:ascii="Arial" w:hAnsi="Arial" w:cs="Arial"/>
          <w:sz w:val="22"/>
          <w:szCs w:val="22"/>
        </w:rPr>
        <w:t>,</w:t>
      </w:r>
      <w:r w:rsidR="00463746" w:rsidRPr="00463746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44E04">
        <w:rPr>
          <w:rStyle w:val="normaltextrun"/>
          <w:rFonts w:ascii="Arial" w:hAnsi="Arial" w:cs="Arial"/>
          <w:sz w:val="22"/>
          <w:szCs w:val="22"/>
        </w:rPr>
        <w:t>10</w:t>
      </w:r>
      <w:r w:rsidR="00463746" w:rsidRPr="00463746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44E04">
        <w:rPr>
          <w:rStyle w:val="normaltextrun"/>
          <w:rFonts w:ascii="Arial" w:hAnsi="Arial" w:cs="Arial"/>
          <w:sz w:val="22"/>
          <w:szCs w:val="22"/>
        </w:rPr>
        <w:t>Setembro</w:t>
      </w:r>
      <w:r w:rsidR="00463746" w:rsidRPr="00463746">
        <w:rPr>
          <w:rStyle w:val="normaltextrun"/>
          <w:rFonts w:ascii="Arial" w:hAnsi="Arial" w:cs="Arial"/>
          <w:sz w:val="22"/>
          <w:szCs w:val="22"/>
        </w:rPr>
        <w:t xml:space="preserve"> de 2021</w:t>
      </w:r>
      <w:r w:rsidR="009A40EA" w:rsidRPr="00463746">
        <w:rPr>
          <w:rStyle w:val="normaltextrun"/>
          <w:rFonts w:ascii="Arial" w:hAnsi="Arial" w:cs="Arial"/>
          <w:sz w:val="22"/>
          <w:szCs w:val="22"/>
        </w:rPr>
        <w:t>.</w:t>
      </w:r>
      <w:r w:rsidR="009A40EA" w:rsidRPr="00463746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463746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45766A26" w14:textId="77777777" w:rsidR="00463746" w:rsidRDefault="00463746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6060E20" w14:textId="605127EE" w:rsidR="009A40EA" w:rsidRPr="00463746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463746">
        <w:rPr>
          <w:rStyle w:val="normaltextrun"/>
          <w:rFonts w:ascii="Arial" w:hAnsi="Arial" w:cs="Arial"/>
          <w:sz w:val="22"/>
          <w:szCs w:val="22"/>
        </w:rPr>
        <w:t xml:space="preserve">Brasília, </w:t>
      </w:r>
      <w:r w:rsidR="003E7162" w:rsidRPr="00463746">
        <w:rPr>
          <w:rStyle w:val="normaltextrun"/>
          <w:rFonts w:ascii="Arial" w:hAnsi="Arial" w:cs="Arial"/>
          <w:sz w:val="22"/>
          <w:szCs w:val="22"/>
        </w:rPr>
        <w:t>24</w:t>
      </w:r>
      <w:r w:rsidRPr="00463746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3E7162" w:rsidRPr="00463746">
        <w:rPr>
          <w:rStyle w:val="normaltextrun"/>
          <w:rFonts w:ascii="Arial" w:hAnsi="Arial" w:cs="Arial"/>
          <w:sz w:val="22"/>
          <w:szCs w:val="22"/>
        </w:rPr>
        <w:t>Setembro</w:t>
      </w:r>
      <w:r w:rsidRPr="00463746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7D337B" w:rsidRPr="00463746">
        <w:rPr>
          <w:rStyle w:val="normaltextrun"/>
          <w:rFonts w:ascii="Arial" w:hAnsi="Arial" w:cs="Arial"/>
          <w:sz w:val="22"/>
          <w:szCs w:val="22"/>
        </w:rPr>
        <w:t>2021</w:t>
      </w:r>
      <w:r w:rsidRPr="00463746">
        <w:rPr>
          <w:rStyle w:val="normaltextrun"/>
          <w:rFonts w:ascii="Arial" w:hAnsi="Arial" w:cs="Arial"/>
          <w:sz w:val="22"/>
          <w:szCs w:val="22"/>
        </w:rPr>
        <w:t>.</w:t>
      </w:r>
      <w:r w:rsidRPr="00463746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463746">
        <w:rPr>
          <w:rStyle w:val="eop"/>
          <w:b/>
          <w:bCs/>
          <w:sz w:val="22"/>
          <w:szCs w:val="22"/>
        </w:rPr>
        <w:t> </w:t>
      </w:r>
    </w:p>
    <w:p w14:paraId="51589A32" w14:textId="57BE4981" w:rsidR="009A40EA" w:rsidRPr="00463746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463746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3A6003B9" w14:textId="77777777" w:rsidR="003E7162" w:rsidRDefault="003E7162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6AD3185B" w14:textId="77777777" w:rsidR="00463746" w:rsidRPr="00463746" w:rsidRDefault="00463746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554FA586" w14:textId="77777777" w:rsidR="00FF13C5" w:rsidRPr="00463746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67AAFD98" w14:textId="00807645" w:rsidR="007A55E4" w:rsidRPr="0046374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463746">
        <w:rPr>
          <w:rFonts w:eastAsia="Times New Roman"/>
          <w:lang w:eastAsia="pt-BR"/>
        </w:rPr>
        <w:t>ALCENIRA VANDERLINDE</w:t>
      </w:r>
    </w:p>
    <w:p w14:paraId="04792BD4" w14:textId="21B38EF8" w:rsidR="001A17CA" w:rsidRPr="0046374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463746">
        <w:rPr>
          <w:rFonts w:eastAsia="Times New Roman"/>
          <w:b w:val="0"/>
          <w:lang w:eastAsia="pt-BR"/>
        </w:rPr>
        <w:t>Gerente-Executiva</w:t>
      </w:r>
    </w:p>
    <w:sectPr w:rsidR="001A17CA" w:rsidRPr="00463746" w:rsidSect="003E7162">
      <w:headerReference w:type="default" r:id="rId11"/>
      <w:footerReference w:type="default" r:id="rId12"/>
      <w:pgSz w:w="11906" w:h="16838"/>
      <w:pgMar w:top="1560" w:right="1134" w:bottom="1134" w:left="1701" w:header="155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09B81D3D" w:rsidR="00C91CA5" w:rsidRPr="00345B66" w:rsidRDefault="00EA4731" w:rsidP="003E7162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A6EAC"/>
    <w:rsid w:val="000B5EEF"/>
    <w:rsid w:val="000F0C06"/>
    <w:rsid w:val="00113E92"/>
    <w:rsid w:val="0018257C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E47FB"/>
    <w:rsid w:val="003E7162"/>
    <w:rsid w:val="003F6B20"/>
    <w:rsid w:val="00403B79"/>
    <w:rsid w:val="00463746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6741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44E04"/>
    <w:rsid w:val="00965B0D"/>
    <w:rsid w:val="0097625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E0700"/>
    <w:rsid w:val="00E0640A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46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98b360e-823b-498d-9377-b109947a512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D385774-D6FF-4180-ADCC-E20E800E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</cp:revision>
  <cp:lastPrinted>2021-09-24T18:26:00Z</cp:lastPrinted>
  <dcterms:created xsi:type="dcterms:W3CDTF">2021-09-24T18:39:00Z</dcterms:created>
  <dcterms:modified xsi:type="dcterms:W3CDTF">2021-09-24T18:44:00Z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