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E8B31" w14:textId="77777777" w:rsidR="00234561" w:rsidRDefault="00234561" w:rsidP="008020C8">
      <w:pPr>
        <w:rPr>
          <w:b/>
        </w:rPr>
      </w:pPr>
      <w:bookmarkStart w:id="0" w:name="_Toc234979317"/>
      <w:bookmarkStart w:id="1" w:name="_Toc232592772"/>
      <w:bookmarkStart w:id="2" w:name="_Toc232592983"/>
    </w:p>
    <w:p w14:paraId="44248E4A" w14:textId="77777777" w:rsidR="00234561" w:rsidRDefault="00234561" w:rsidP="00234561">
      <w:pPr>
        <w:pStyle w:val="APRESENTAO"/>
      </w:pPr>
      <w:r>
        <w:t>APRESENTAÇÃO</w:t>
      </w:r>
    </w:p>
    <w:p w14:paraId="290426CF" w14:textId="2B0635CA" w:rsidR="00FE4DC1" w:rsidRPr="00A47A52" w:rsidRDefault="00FE4DC1" w:rsidP="00FE4DC1">
      <w:pPr>
        <w:pStyle w:val="Tpicosdaapresentao"/>
      </w:pPr>
      <w:bookmarkStart w:id="3" w:name="Corpo_Paragrafo_1_Texto"/>
      <w:bookmarkEnd w:id="3"/>
      <w:r w:rsidRPr="00A47A52">
        <w:t>Este Projeto foi elaborado pela Comissão de Estudo</w:t>
      </w:r>
      <w:r>
        <w:t xml:space="preserve"> </w:t>
      </w:r>
      <w:r w:rsidR="006529A8">
        <w:t>Sistemas Construtivos Light Steel Framing (CE-02:125.04</w:t>
      </w:r>
      <w:r w:rsidRPr="00A47A52">
        <w:t xml:space="preserve">) do </w:t>
      </w:r>
      <w:r>
        <w:t>C</w:t>
      </w:r>
      <w:r w:rsidRPr="00A47A52">
        <w:t xml:space="preserve">omitê </w:t>
      </w:r>
      <w:r>
        <w:t xml:space="preserve">Brasileiro de Construção Civil </w:t>
      </w:r>
      <w:r w:rsidRPr="00A47A52">
        <w:t xml:space="preserve">(ABNT/CB-02), com número de Projeto </w:t>
      </w:r>
      <w:r>
        <w:t>002:125.0</w:t>
      </w:r>
      <w:r w:rsidR="006529A8">
        <w:t>5-004</w:t>
      </w:r>
      <w:r w:rsidRPr="00A47A52">
        <w:t>, nas reuniões de:</w:t>
      </w:r>
    </w:p>
    <w:p w14:paraId="6D9474F1" w14:textId="77777777" w:rsidR="00234561" w:rsidRPr="0001168C" w:rsidRDefault="00234561" w:rsidP="00234561">
      <w:pPr>
        <w:pStyle w:val="Tpicosdaapresentao"/>
        <w:numPr>
          <w:ilvl w:val="0"/>
          <w:numId w:val="0"/>
        </w:num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75"/>
        <w:gridCol w:w="2606"/>
        <w:gridCol w:w="2607"/>
      </w:tblGrid>
      <w:tr w:rsidR="00234561" w:rsidRPr="0001168C" w14:paraId="6051B385" w14:textId="77777777" w:rsidTr="00C100C6">
        <w:trPr>
          <w:trHeight w:val="476"/>
        </w:trPr>
        <w:tc>
          <w:tcPr>
            <w:tcW w:w="3175" w:type="dxa"/>
          </w:tcPr>
          <w:p w14:paraId="735726DA" w14:textId="26F0AC61" w:rsidR="00234561" w:rsidRPr="003138BE" w:rsidRDefault="00234561" w:rsidP="00C100C6">
            <w:pPr>
              <w:pStyle w:val="Datadareunio"/>
              <w:rPr>
                <w:color w:val="FF0000"/>
              </w:rPr>
            </w:pPr>
          </w:p>
        </w:tc>
        <w:tc>
          <w:tcPr>
            <w:tcW w:w="2606" w:type="dxa"/>
          </w:tcPr>
          <w:p w14:paraId="717A6936" w14:textId="77777777" w:rsidR="00234561" w:rsidRPr="0001168C" w:rsidRDefault="00234561" w:rsidP="00C100C6">
            <w:pPr>
              <w:pStyle w:val="Datadareunio"/>
            </w:pPr>
          </w:p>
        </w:tc>
        <w:tc>
          <w:tcPr>
            <w:tcW w:w="2607" w:type="dxa"/>
          </w:tcPr>
          <w:p w14:paraId="00232BBD" w14:textId="77777777" w:rsidR="00234561" w:rsidRPr="0001168C" w:rsidRDefault="00234561" w:rsidP="00C100C6">
            <w:pPr>
              <w:pStyle w:val="Datadareunio"/>
            </w:pPr>
          </w:p>
        </w:tc>
      </w:tr>
    </w:tbl>
    <w:p w14:paraId="3960E88F" w14:textId="77777777" w:rsidR="00234561" w:rsidRPr="0001168C" w:rsidRDefault="00234561" w:rsidP="00234561">
      <w:r w:rsidRPr="0001168C">
        <w:br w:type="textWrapping" w:clear="all"/>
      </w:r>
    </w:p>
    <w:p w14:paraId="61593D2A" w14:textId="77777777" w:rsidR="00234561" w:rsidRPr="0001168C" w:rsidRDefault="00234561" w:rsidP="001920CE">
      <w:pPr>
        <w:pStyle w:val="Tpicosdaapresentao"/>
        <w:numPr>
          <w:ilvl w:val="0"/>
          <w:numId w:val="27"/>
        </w:numPr>
        <w:ind w:left="709"/>
      </w:pPr>
      <w:bookmarkStart w:id="4" w:name="Corpo_Paragrafo_2_Texto"/>
      <w:bookmarkEnd w:id="4"/>
      <w:r w:rsidRPr="0001168C">
        <w:t>Não tem valor normativo;</w:t>
      </w:r>
    </w:p>
    <w:p w14:paraId="378C658D" w14:textId="77777777" w:rsidR="00234561" w:rsidRDefault="00234561" w:rsidP="00234561">
      <w:pPr>
        <w:pStyle w:val="Tpicosdaapresentao"/>
      </w:pPr>
      <w:r w:rsidRPr="004A7C81">
        <w:t>Aqueles que tiverem conhecimento de qualquer direito de patente devem apresentar esta informação em seus comentários, com documentação comprobatória</w:t>
      </w:r>
      <w:r w:rsidRPr="00FC6F6A">
        <w:t>;</w:t>
      </w:r>
    </w:p>
    <w:p w14:paraId="20209E47" w14:textId="77777777" w:rsidR="00234561" w:rsidRDefault="00234561" w:rsidP="00234561">
      <w:pPr>
        <w:pStyle w:val="Tpicosdaapresentao"/>
      </w:pPr>
      <w:r w:rsidRPr="00FC6F6A">
        <w:t xml:space="preserve">Tomaram parte na </w:t>
      </w:r>
      <w:r>
        <w:t xml:space="preserve">sua </w:t>
      </w:r>
      <w:r w:rsidRPr="00FC6F6A">
        <w:t>elaboração:</w:t>
      </w:r>
    </w:p>
    <w:p w14:paraId="1E64CB48" w14:textId="77777777" w:rsidR="00234561" w:rsidRPr="00FC41DF" w:rsidRDefault="00234561" w:rsidP="00234561">
      <w:pPr>
        <w:pStyle w:val="ParticipanteRepresentante"/>
        <w:rPr>
          <w:b/>
        </w:rPr>
      </w:pPr>
      <w:r w:rsidRPr="00FC41DF">
        <w:rPr>
          <w:b/>
        </w:rPr>
        <w:t>Participante</w:t>
      </w:r>
      <w:r w:rsidRPr="00FC41DF">
        <w:rPr>
          <w:b/>
        </w:rPr>
        <w:tab/>
      </w:r>
      <w:r w:rsidRPr="00FC41DF">
        <w:rPr>
          <w:b/>
        </w:rPr>
        <w:tab/>
      </w:r>
      <w:r w:rsidRPr="00FC41DF">
        <w:rPr>
          <w:b/>
        </w:rPr>
        <w:tab/>
      </w:r>
      <w:r w:rsidRPr="00FC41DF">
        <w:rPr>
          <w:b/>
        </w:rPr>
        <w:tab/>
      </w:r>
      <w:r w:rsidRPr="00FC41DF">
        <w:rPr>
          <w:b/>
        </w:rPr>
        <w:tab/>
      </w:r>
      <w:r w:rsidRPr="00FC41DF">
        <w:rPr>
          <w:b/>
        </w:rPr>
        <w:tab/>
        <w:t xml:space="preserve">  Representante</w:t>
      </w:r>
    </w:p>
    <w:tbl>
      <w:tblPr>
        <w:tblW w:w="5000" w:type="pct"/>
        <w:tblLayout w:type="fixed"/>
        <w:tblCellMar>
          <w:left w:w="70" w:type="dxa"/>
          <w:right w:w="70" w:type="dxa"/>
        </w:tblCellMar>
        <w:tblLook w:val="0000" w:firstRow="0" w:lastRow="0" w:firstColumn="0" w:lastColumn="0" w:noHBand="0" w:noVBand="0"/>
      </w:tblPr>
      <w:tblGrid>
        <w:gridCol w:w="5003"/>
        <w:gridCol w:w="5003"/>
      </w:tblGrid>
      <w:tr w:rsidR="00234561" w14:paraId="46A06BDD" w14:textId="77777777" w:rsidTr="00C100C6">
        <w:tc>
          <w:tcPr>
            <w:tcW w:w="2500" w:type="pct"/>
          </w:tcPr>
          <w:p w14:paraId="1BD7598F" w14:textId="77777777" w:rsidR="00234561" w:rsidRDefault="00234561" w:rsidP="00C100C6">
            <w:pPr>
              <w:pStyle w:val="TabParticipantesAllCaps"/>
            </w:pPr>
          </w:p>
        </w:tc>
        <w:tc>
          <w:tcPr>
            <w:tcW w:w="2500" w:type="pct"/>
          </w:tcPr>
          <w:p w14:paraId="2F93729B" w14:textId="77777777" w:rsidR="00234561" w:rsidRDefault="00234561" w:rsidP="00C100C6">
            <w:pPr>
              <w:pStyle w:val="TabRepresentantesNormal"/>
            </w:pPr>
          </w:p>
        </w:tc>
      </w:tr>
      <w:tr w:rsidR="00234561" w:rsidRPr="00047366" w14:paraId="3672F0DE" w14:textId="77777777" w:rsidTr="00C100C6">
        <w:tc>
          <w:tcPr>
            <w:tcW w:w="2500" w:type="pct"/>
          </w:tcPr>
          <w:p w14:paraId="1356E909" w14:textId="77777777" w:rsidR="00234561" w:rsidRDefault="00234561" w:rsidP="00C100C6">
            <w:pPr>
              <w:pStyle w:val="TabParticipantesAllCaps"/>
            </w:pPr>
          </w:p>
        </w:tc>
        <w:tc>
          <w:tcPr>
            <w:tcW w:w="2500" w:type="pct"/>
          </w:tcPr>
          <w:p w14:paraId="0836B964" w14:textId="77777777" w:rsidR="00234561" w:rsidRPr="00047366" w:rsidRDefault="00234561" w:rsidP="00C100C6">
            <w:pPr>
              <w:pStyle w:val="TabRepresentantesNormal"/>
            </w:pPr>
          </w:p>
        </w:tc>
      </w:tr>
      <w:tr w:rsidR="00234561" w:rsidRPr="00047366" w14:paraId="79F5146A" w14:textId="77777777" w:rsidTr="00C100C6">
        <w:tc>
          <w:tcPr>
            <w:tcW w:w="2500" w:type="pct"/>
          </w:tcPr>
          <w:p w14:paraId="728F4FAF" w14:textId="77777777" w:rsidR="00234561" w:rsidRDefault="00234561" w:rsidP="00C100C6">
            <w:pPr>
              <w:pStyle w:val="TabParticipantesAllCaps"/>
            </w:pPr>
          </w:p>
        </w:tc>
        <w:tc>
          <w:tcPr>
            <w:tcW w:w="2500" w:type="pct"/>
          </w:tcPr>
          <w:p w14:paraId="7EF0E102" w14:textId="77777777" w:rsidR="00234561" w:rsidRPr="00047366" w:rsidRDefault="00234561" w:rsidP="00C100C6">
            <w:pPr>
              <w:pStyle w:val="TabRepresentantesNormal"/>
            </w:pPr>
          </w:p>
        </w:tc>
      </w:tr>
    </w:tbl>
    <w:p w14:paraId="4A1D2F1A" w14:textId="77777777" w:rsidR="00234561" w:rsidRPr="00047366" w:rsidRDefault="00234561" w:rsidP="00234561"/>
    <w:p w14:paraId="5CA4D761" w14:textId="77777777" w:rsidR="00234561" w:rsidRPr="00047366" w:rsidRDefault="00234561" w:rsidP="00234561">
      <w:pPr>
        <w:pStyle w:val="Ttulo2"/>
        <w:rPr>
          <w:lang w:val="pt-BR"/>
        </w:rPr>
        <w:sectPr w:rsidR="00234561" w:rsidRPr="00047366" w:rsidSect="00D7198A">
          <w:headerReference w:type="default" r:id="rId8"/>
          <w:footerReference w:type="default" r:id="rId9"/>
          <w:headerReference w:type="first" r:id="rId10"/>
          <w:footerReference w:type="first" r:id="rId11"/>
          <w:pgSz w:w="11907" w:h="16839" w:code="9"/>
          <w:pgMar w:top="851" w:right="907" w:bottom="663" w:left="1134" w:header="720" w:footer="607" w:gutter="0"/>
          <w:pgNumType w:start="1"/>
          <w:cols w:space="708"/>
          <w:titlePg/>
          <w:docGrid w:linePitch="360"/>
        </w:sectPr>
      </w:pPr>
    </w:p>
    <w:p w14:paraId="3AE78366" w14:textId="120910D6" w:rsidR="00234561" w:rsidRPr="000F25AA" w:rsidRDefault="00234561" w:rsidP="00234561">
      <w:pPr>
        <w:pStyle w:val="Ttulodoprojeto"/>
      </w:pPr>
      <w:bookmarkStart w:id="5" w:name="Section2_Body_Titulo_Portugues"/>
      <w:bookmarkStart w:id="6" w:name="_Toc129425882"/>
      <w:bookmarkStart w:id="7" w:name="_Toc232225108"/>
      <w:bookmarkStart w:id="8" w:name="_Toc232567944"/>
      <w:bookmarkStart w:id="9" w:name="_Toc232567988"/>
      <w:bookmarkStart w:id="10" w:name="_Toc232662584"/>
      <w:bookmarkStart w:id="11" w:name="_Toc234979316"/>
      <w:bookmarkStart w:id="12" w:name="_Toc232592771"/>
      <w:bookmarkStart w:id="13" w:name="_Toc232592982"/>
      <w:bookmarkEnd w:id="5"/>
      <w:r w:rsidRPr="003B4EDA">
        <w:lastRenderedPageBreak/>
        <w:t xml:space="preserve">Projeto de Estruturas de Aço para o Sistema Construtivo </w:t>
      </w:r>
      <w:r w:rsidRPr="003A771A">
        <w:rPr>
          <w:i/>
        </w:rPr>
        <w:t xml:space="preserve">Light Steel </w:t>
      </w:r>
      <w:proofErr w:type="spellStart"/>
      <w:r w:rsidRPr="003A771A">
        <w:rPr>
          <w:i/>
        </w:rPr>
        <w:t>Fram</w:t>
      </w:r>
      <w:r w:rsidR="00731AC4" w:rsidRPr="003A771A">
        <w:rPr>
          <w:i/>
        </w:rPr>
        <w:t>ing</w:t>
      </w:r>
      <w:proofErr w:type="spellEnd"/>
      <w:r w:rsidR="00BA4462" w:rsidRPr="000F25AA">
        <w:t xml:space="preserve"> </w:t>
      </w:r>
      <w:r w:rsidRPr="000F25AA">
        <w:t>(LSF)</w:t>
      </w:r>
    </w:p>
    <w:p w14:paraId="5EA8ADC1" w14:textId="26B0031F" w:rsidR="00234561" w:rsidRPr="000F25AA" w:rsidRDefault="00234561" w:rsidP="000474C9">
      <w:pPr>
        <w:pStyle w:val="TtulodoprojetoemIngls"/>
        <w:spacing w:line="240" w:lineRule="auto"/>
        <w:rPr>
          <w:lang w:val="en-US"/>
        </w:rPr>
      </w:pPr>
      <w:bookmarkStart w:id="14" w:name="Section2_Body_Titulo_Ingles"/>
      <w:bookmarkEnd w:id="14"/>
      <w:r w:rsidRPr="000F25AA">
        <w:rPr>
          <w:lang w:val="en-US"/>
        </w:rPr>
        <w:t xml:space="preserve">Design for Light Steel </w:t>
      </w:r>
      <w:proofErr w:type="spellStart"/>
      <w:r w:rsidRPr="000F25AA">
        <w:rPr>
          <w:lang w:val="en-US"/>
        </w:rPr>
        <w:t>Fram</w:t>
      </w:r>
      <w:r w:rsidR="00731AC4" w:rsidRPr="000F25AA">
        <w:rPr>
          <w:lang w:val="en-US"/>
        </w:rPr>
        <w:t>ing</w:t>
      </w:r>
      <w:r w:rsidRPr="000F25AA">
        <w:rPr>
          <w:strike/>
          <w:lang w:val="en-US"/>
        </w:rPr>
        <w:t>e</w:t>
      </w:r>
      <w:proofErr w:type="spellEnd"/>
      <w:r w:rsidRPr="000F25AA">
        <w:rPr>
          <w:lang w:val="en-US"/>
        </w:rPr>
        <w:t xml:space="preserve"> Structures</w:t>
      </w:r>
    </w:p>
    <w:p w14:paraId="46FA815E" w14:textId="6C862204" w:rsidR="000474C9" w:rsidRDefault="000474C9" w:rsidP="000474C9">
      <w:pPr>
        <w:pStyle w:val="TtulodoprojetoemIngls"/>
        <w:spacing w:line="240" w:lineRule="auto"/>
        <w:rPr>
          <w:color w:val="FF0000"/>
          <w:lang w:val="en-US"/>
        </w:rPr>
      </w:pPr>
    </w:p>
    <w:p w14:paraId="70D3EFFB" w14:textId="77777777" w:rsidR="000474C9" w:rsidRPr="00234561" w:rsidRDefault="000474C9" w:rsidP="000474C9">
      <w:pPr>
        <w:pStyle w:val="TtulodoprojetoemIngls"/>
        <w:spacing w:line="240" w:lineRule="auto"/>
        <w:rPr>
          <w:color w:val="FF0000"/>
          <w:lang w:val="en-US"/>
        </w:rPr>
      </w:pPr>
    </w:p>
    <w:p w14:paraId="081EACD1" w14:textId="77777777" w:rsidR="00234561" w:rsidRPr="00094B62" w:rsidRDefault="00234561" w:rsidP="000474C9">
      <w:pPr>
        <w:pStyle w:val="Prefcio"/>
        <w:spacing w:before="0"/>
      </w:pPr>
      <w:r w:rsidRPr="00094B62">
        <w:t>Prefácio</w:t>
      </w:r>
      <w:bookmarkEnd w:id="6"/>
      <w:bookmarkEnd w:id="7"/>
      <w:bookmarkEnd w:id="8"/>
      <w:bookmarkEnd w:id="9"/>
      <w:bookmarkEnd w:id="10"/>
      <w:bookmarkEnd w:id="11"/>
      <w:bookmarkEnd w:id="12"/>
      <w:bookmarkEnd w:id="13"/>
    </w:p>
    <w:p w14:paraId="1BD89064" w14:textId="77777777" w:rsidR="00234561" w:rsidRPr="00BB4A4A" w:rsidRDefault="00234561" w:rsidP="00234561">
      <w:pPr>
        <w:spacing w:after="200" w:line="276" w:lineRule="auto"/>
        <w:rPr>
          <w:rFonts w:eastAsia="Calibri" w:cs="Arial"/>
          <w:sz w:val="22"/>
          <w:szCs w:val="22"/>
          <w:lang w:eastAsia="en-US"/>
        </w:rPr>
      </w:pPr>
      <w:bookmarkStart w:id="15" w:name="Section2_Body_Prefacio"/>
      <w:bookmarkEnd w:id="15"/>
      <w:r w:rsidRPr="00BB4A4A">
        <w:rPr>
          <w:rFonts w:eastAsia="Calibri" w:cs="Arial"/>
          <w:sz w:val="22"/>
          <w:szCs w:val="22"/>
          <w:lang w:eastAsia="en-US"/>
        </w:rPr>
        <w:t>A Associação Brasileira de Normas Técnicas (ABNT) é o Foro Nacional de Normalização. As Normas Brasileiras, cujo conteúdo é de responsabilidade dos Comitês Brasileiros (ABNT/CB), dos Organismos de Normalização Setorial (ABNT/ONS) e das Comissões de Estudo Especiais (ABNT/CEE), são elaboradas por Comissões de Estudo (CE), formadas pelas partes interessadas no tema objeto da normalização.</w:t>
      </w:r>
    </w:p>
    <w:p w14:paraId="5E280439" w14:textId="77777777" w:rsidR="00234561" w:rsidRPr="00BB4A4A" w:rsidRDefault="00234561" w:rsidP="00234561">
      <w:pPr>
        <w:spacing w:after="200" w:line="276" w:lineRule="auto"/>
        <w:rPr>
          <w:rFonts w:eastAsia="Calibri" w:cs="Arial"/>
          <w:sz w:val="22"/>
          <w:szCs w:val="22"/>
          <w:lang w:eastAsia="en-US"/>
        </w:rPr>
      </w:pPr>
      <w:r w:rsidRPr="00BB4A4A">
        <w:rPr>
          <w:rFonts w:eastAsia="Calibri" w:cs="Arial"/>
          <w:sz w:val="22"/>
          <w:szCs w:val="22"/>
          <w:lang w:eastAsia="en-US"/>
        </w:rPr>
        <w:t>Os Documentos Técnicos ABNT são elaborados conforme as regras da Diretiva ABNT, Parte 2.</w:t>
      </w:r>
    </w:p>
    <w:p w14:paraId="4036EBE1" w14:textId="77777777" w:rsidR="00234561" w:rsidRPr="00BB4A4A" w:rsidRDefault="00234561" w:rsidP="00234561">
      <w:pPr>
        <w:spacing w:after="200" w:line="276" w:lineRule="auto"/>
        <w:rPr>
          <w:rFonts w:eastAsia="Calibri" w:cs="Arial"/>
          <w:sz w:val="22"/>
          <w:szCs w:val="22"/>
          <w:lang w:eastAsia="en-US"/>
        </w:rPr>
      </w:pPr>
      <w:r w:rsidRPr="00BB4A4A">
        <w:rPr>
          <w:rFonts w:eastAsia="Calibri" w:cs="Arial"/>
          <w:sz w:val="22"/>
          <w:szCs w:val="22"/>
          <w:lang w:eastAsia="en-US"/>
        </w:rPr>
        <w:t>A ABNT chama a atenção para que, apesar de ter sido solicitada manifestação sobre eventuais direitos de patentes durante a Consulta Nacional, estes podem ocorrer e devem ser comunicados à ABNT a qualquer momento (Lei nº 9.279, de 14 de maio de 1996).</w:t>
      </w:r>
    </w:p>
    <w:p w14:paraId="1603E32B" w14:textId="77777777" w:rsidR="00234561" w:rsidRPr="00BB4A4A" w:rsidRDefault="00234561" w:rsidP="00234561">
      <w:pPr>
        <w:tabs>
          <w:tab w:val="left" w:pos="10773"/>
        </w:tabs>
        <w:suppressAutoHyphens/>
        <w:autoSpaceDE w:val="0"/>
        <w:autoSpaceDN w:val="0"/>
        <w:adjustRightInd w:val="0"/>
        <w:spacing w:line="264" w:lineRule="atLeast"/>
        <w:textAlignment w:val="center"/>
        <w:rPr>
          <w:rFonts w:cs="Arial"/>
          <w:color w:val="000000"/>
          <w:sz w:val="22"/>
          <w:szCs w:val="22"/>
        </w:rPr>
      </w:pPr>
      <w:r w:rsidRPr="00BB4A4A">
        <w:rPr>
          <w:rFonts w:cs="Arial"/>
          <w:color w:val="000000"/>
          <w:sz w:val="22"/>
          <w:szCs w:val="22"/>
        </w:rPr>
        <w:t>Ressalta-se que Normas Brasileiras podem ser objeto de citação em Regulamentos Técnicos. Nestes casos, os Órgãos responsáveis pelos Regulamentos Técnicos podem determinar outras datas para exigência dos requisitos desta Norma, independente</w:t>
      </w:r>
      <w:r>
        <w:rPr>
          <w:rFonts w:cs="Arial"/>
          <w:color w:val="000000"/>
          <w:sz w:val="22"/>
          <w:szCs w:val="22"/>
        </w:rPr>
        <w:t>mente</w:t>
      </w:r>
      <w:r w:rsidRPr="00BB4A4A">
        <w:rPr>
          <w:rFonts w:cs="Arial"/>
          <w:color w:val="000000"/>
          <w:sz w:val="22"/>
          <w:szCs w:val="22"/>
        </w:rPr>
        <w:t xml:space="preserve"> de sua data de entrada em vigor.</w:t>
      </w:r>
    </w:p>
    <w:p w14:paraId="2E2EA697" w14:textId="77777777" w:rsidR="00234561" w:rsidRPr="00BB4A4A" w:rsidRDefault="00234561" w:rsidP="00234561">
      <w:pPr>
        <w:pStyle w:val="Pargrafo11pt"/>
        <w:rPr>
          <w:rFonts w:cs="Arial"/>
        </w:rPr>
      </w:pPr>
      <w:r w:rsidRPr="00BB4A4A">
        <w:rPr>
          <w:rFonts w:eastAsia="Calibri" w:cs="Arial"/>
          <w:noProof w:val="0"/>
          <w:szCs w:val="22"/>
          <w:lang w:eastAsia="en-US"/>
        </w:rPr>
        <w:t xml:space="preserve">A ABNT NBR </w:t>
      </w:r>
      <w:r w:rsidRPr="003138BE">
        <w:rPr>
          <w:rFonts w:eastAsia="Calibri" w:cs="Arial"/>
          <w:noProof w:val="0"/>
          <w:color w:val="FF0000"/>
          <w:szCs w:val="22"/>
          <w:lang w:eastAsia="en-US"/>
        </w:rPr>
        <w:t>XXXX</w:t>
      </w:r>
      <w:r w:rsidRPr="00BB4A4A">
        <w:rPr>
          <w:rFonts w:eastAsia="Calibri" w:cs="Arial"/>
          <w:noProof w:val="0"/>
          <w:szCs w:val="22"/>
          <w:lang w:eastAsia="en-US"/>
        </w:rPr>
        <w:t xml:space="preserve"> foi elaborada no </w:t>
      </w:r>
      <w:r w:rsidRPr="003138BE">
        <w:rPr>
          <w:rFonts w:eastAsia="Calibri" w:cs="Arial"/>
          <w:noProof w:val="0"/>
          <w:szCs w:val="22"/>
          <w:lang w:eastAsia="en-US"/>
        </w:rPr>
        <w:t>Comitê</w:t>
      </w:r>
      <w:r w:rsidRPr="003138BE">
        <w:rPr>
          <w:rFonts w:eastAsia="Calibri" w:cs="Arial"/>
          <w:noProof w:val="0"/>
          <w:color w:val="FF0000"/>
          <w:szCs w:val="22"/>
          <w:lang w:eastAsia="en-US"/>
        </w:rPr>
        <w:t xml:space="preserve"> NOME</w:t>
      </w:r>
      <w:r w:rsidRPr="00BB4A4A">
        <w:rPr>
          <w:rFonts w:eastAsia="Calibri" w:cs="Arial"/>
          <w:noProof w:val="0"/>
          <w:szCs w:val="22"/>
          <w:lang w:eastAsia="en-US"/>
        </w:rPr>
        <w:t xml:space="preserve"> (ABNT/</w:t>
      </w:r>
      <w:r w:rsidRPr="003138BE">
        <w:rPr>
          <w:rFonts w:eastAsia="Calibri" w:cs="Arial"/>
          <w:noProof w:val="0"/>
          <w:color w:val="FF0000"/>
          <w:szCs w:val="22"/>
          <w:lang w:eastAsia="en-US"/>
        </w:rPr>
        <w:t>CB-X</w:t>
      </w:r>
      <w:r>
        <w:rPr>
          <w:rFonts w:eastAsia="Calibri" w:cs="Arial"/>
          <w:noProof w:val="0"/>
          <w:color w:val="FF0000"/>
          <w:szCs w:val="22"/>
          <w:lang w:eastAsia="en-US"/>
        </w:rPr>
        <w:t>X</w:t>
      </w:r>
      <w:r w:rsidRPr="003138BE">
        <w:rPr>
          <w:rFonts w:eastAsia="Calibri" w:cs="Arial"/>
          <w:noProof w:val="0"/>
          <w:color w:val="FF0000"/>
          <w:szCs w:val="22"/>
          <w:lang w:eastAsia="en-US"/>
        </w:rPr>
        <w:t>X/ABNT/ONS-XX</w:t>
      </w:r>
      <w:r>
        <w:rPr>
          <w:rFonts w:eastAsia="Calibri" w:cs="Arial"/>
          <w:noProof w:val="0"/>
          <w:color w:val="FF0000"/>
          <w:szCs w:val="22"/>
          <w:lang w:eastAsia="en-US"/>
        </w:rPr>
        <w:t>X</w:t>
      </w:r>
      <w:r w:rsidRPr="003138BE">
        <w:rPr>
          <w:rFonts w:eastAsia="Calibri" w:cs="Arial"/>
          <w:noProof w:val="0"/>
          <w:color w:val="FF0000"/>
          <w:szCs w:val="22"/>
          <w:lang w:eastAsia="en-US"/>
        </w:rPr>
        <w:t>/ABNT/CEE-</w:t>
      </w:r>
      <w:r>
        <w:rPr>
          <w:rFonts w:eastAsia="Calibri" w:cs="Arial"/>
          <w:noProof w:val="0"/>
          <w:color w:val="FF0000"/>
          <w:szCs w:val="22"/>
          <w:lang w:eastAsia="en-US"/>
        </w:rPr>
        <w:t>X</w:t>
      </w:r>
      <w:r w:rsidRPr="003138BE">
        <w:rPr>
          <w:rFonts w:eastAsia="Calibri" w:cs="Arial"/>
          <w:noProof w:val="0"/>
          <w:color w:val="FF0000"/>
          <w:szCs w:val="22"/>
          <w:lang w:eastAsia="en-US"/>
        </w:rPr>
        <w:t>XX</w:t>
      </w:r>
      <w:r w:rsidRPr="00BB4A4A">
        <w:rPr>
          <w:rFonts w:eastAsia="Calibri" w:cs="Arial"/>
          <w:noProof w:val="0"/>
          <w:szCs w:val="22"/>
          <w:lang w:eastAsia="en-US"/>
        </w:rPr>
        <w:t>)</w:t>
      </w:r>
      <w:r>
        <w:rPr>
          <w:rFonts w:eastAsia="Calibri" w:cs="Arial"/>
          <w:noProof w:val="0"/>
          <w:szCs w:val="22"/>
          <w:lang w:eastAsia="en-US"/>
        </w:rPr>
        <w:t>,</w:t>
      </w:r>
      <w:r w:rsidRPr="00BB4A4A">
        <w:rPr>
          <w:rFonts w:eastAsia="Calibri" w:cs="Arial"/>
          <w:noProof w:val="0"/>
          <w:szCs w:val="22"/>
          <w:lang w:eastAsia="en-US"/>
        </w:rPr>
        <w:t xml:space="preserve"> pela Comissão de Estudo de </w:t>
      </w:r>
      <w:r w:rsidRPr="003138BE">
        <w:rPr>
          <w:rFonts w:eastAsia="Calibri" w:cs="Arial"/>
          <w:noProof w:val="0"/>
          <w:color w:val="FF0000"/>
          <w:szCs w:val="22"/>
          <w:lang w:eastAsia="en-US"/>
        </w:rPr>
        <w:t>&lt;NOME&gt;</w:t>
      </w:r>
      <w:r w:rsidRPr="00BB4A4A">
        <w:rPr>
          <w:rFonts w:eastAsia="Calibri" w:cs="Arial"/>
          <w:noProof w:val="0"/>
          <w:szCs w:val="22"/>
          <w:lang w:eastAsia="en-US"/>
        </w:rPr>
        <w:t xml:space="preserve"> (CE-</w:t>
      </w:r>
      <w:r w:rsidRPr="003138BE">
        <w:rPr>
          <w:rFonts w:eastAsia="Calibri" w:cs="Arial"/>
          <w:noProof w:val="0"/>
          <w:color w:val="FF0000"/>
          <w:szCs w:val="22"/>
          <w:lang w:eastAsia="en-US"/>
        </w:rPr>
        <w:t>XX</w:t>
      </w:r>
      <w:r>
        <w:rPr>
          <w:rFonts w:eastAsia="Calibri" w:cs="Arial"/>
          <w:noProof w:val="0"/>
          <w:color w:val="FF0000"/>
          <w:szCs w:val="22"/>
          <w:lang w:eastAsia="en-US"/>
        </w:rPr>
        <w:t>X</w:t>
      </w:r>
      <w:r w:rsidRPr="003138BE">
        <w:rPr>
          <w:rFonts w:eastAsia="Calibri" w:cs="Arial"/>
          <w:noProof w:val="0"/>
          <w:color w:val="FF0000"/>
          <w:szCs w:val="22"/>
          <w:lang w:eastAsia="en-US"/>
        </w:rPr>
        <w:t>:XXX.X</w:t>
      </w:r>
      <w:r>
        <w:rPr>
          <w:rFonts w:eastAsia="Calibri" w:cs="Arial"/>
          <w:noProof w:val="0"/>
          <w:color w:val="FF0000"/>
          <w:szCs w:val="22"/>
          <w:lang w:eastAsia="en-US"/>
        </w:rPr>
        <w:t>X</w:t>
      </w:r>
      <w:r w:rsidRPr="003138BE">
        <w:rPr>
          <w:rFonts w:eastAsia="Calibri" w:cs="Arial"/>
          <w:noProof w:val="0"/>
          <w:color w:val="FF0000"/>
          <w:szCs w:val="22"/>
          <w:lang w:eastAsia="en-US"/>
        </w:rPr>
        <w:t>X</w:t>
      </w:r>
      <w:r w:rsidRPr="00BB4A4A">
        <w:rPr>
          <w:rFonts w:eastAsia="Calibri" w:cs="Arial"/>
          <w:noProof w:val="0"/>
          <w:szCs w:val="22"/>
          <w:lang w:eastAsia="en-US"/>
        </w:rPr>
        <w:t xml:space="preserve">). O seu Projeto circulou em Consulta Nacional conforme Edital </w:t>
      </w:r>
      <w:r w:rsidRPr="003138BE">
        <w:rPr>
          <w:rFonts w:eastAsia="Calibri" w:cs="Arial"/>
          <w:noProof w:val="0"/>
          <w:szCs w:val="22"/>
          <w:lang w:eastAsia="en-US"/>
        </w:rPr>
        <w:t>nº XX, de XX.</w:t>
      </w:r>
      <w:proofErr w:type="gramStart"/>
      <w:r w:rsidRPr="003138BE">
        <w:rPr>
          <w:rFonts w:eastAsia="Calibri" w:cs="Arial"/>
          <w:noProof w:val="0"/>
          <w:szCs w:val="22"/>
          <w:lang w:eastAsia="en-US"/>
        </w:rPr>
        <w:t>XX.XXXX</w:t>
      </w:r>
      <w:proofErr w:type="gramEnd"/>
      <w:r w:rsidRPr="003138BE">
        <w:rPr>
          <w:rFonts w:eastAsia="Calibri" w:cs="Arial"/>
          <w:noProof w:val="0"/>
          <w:szCs w:val="22"/>
          <w:lang w:eastAsia="en-US"/>
        </w:rPr>
        <w:t xml:space="preserve"> a XX.XX.XXXX</w:t>
      </w:r>
      <w:r w:rsidRPr="00BB4A4A">
        <w:rPr>
          <w:rFonts w:eastAsia="Calibri" w:cs="Arial"/>
          <w:noProof w:val="0"/>
          <w:szCs w:val="22"/>
          <w:lang w:eastAsia="en-US"/>
        </w:rPr>
        <w:t>.</w:t>
      </w:r>
    </w:p>
    <w:p w14:paraId="4EB9AAA6" w14:textId="77777777" w:rsidR="00234561" w:rsidRPr="00516919" w:rsidRDefault="00234561" w:rsidP="00234561">
      <w:pPr>
        <w:pStyle w:val="Pargrafo11pt"/>
      </w:pPr>
      <w:r w:rsidRPr="00516919">
        <w:t>O Escopo desta Norma Brasileira em inglês é o seguinte:</w:t>
      </w:r>
      <w:r>
        <w:t xml:space="preserve"> </w:t>
      </w:r>
    </w:p>
    <w:p w14:paraId="43D47A32" w14:textId="068306FB" w:rsidR="00234561" w:rsidRPr="00731AC4" w:rsidRDefault="00234561" w:rsidP="00234561">
      <w:pPr>
        <w:pStyle w:val="Scopettuloitlico"/>
        <w:rPr>
          <w:lang w:val="en-US"/>
        </w:rPr>
      </w:pPr>
      <w:r w:rsidRPr="00731AC4">
        <w:rPr>
          <w:lang w:val="en-US"/>
        </w:rPr>
        <w:t>Scope</w:t>
      </w:r>
    </w:p>
    <w:p w14:paraId="47EB8391" w14:textId="793641EE" w:rsidR="000474C9" w:rsidRPr="00731AC4" w:rsidRDefault="000474C9" w:rsidP="000474C9">
      <w:pPr>
        <w:pStyle w:val="Pargrafo11pt"/>
        <w:rPr>
          <w:lang w:val="en-US"/>
        </w:rPr>
      </w:pPr>
      <w:r w:rsidRPr="00731AC4">
        <w:rPr>
          <w:lang w:val="en-US"/>
        </w:rPr>
        <w:t xml:space="preserve">This standard based in limit states method, defines the basics applicable requirements for the projects of light steel buildings up to four floors. </w:t>
      </w:r>
    </w:p>
    <w:p w14:paraId="61DD7141" w14:textId="77777777" w:rsidR="00490792" w:rsidRPr="00731AC4" w:rsidRDefault="00490792" w:rsidP="00490792">
      <w:pPr>
        <w:pStyle w:val="Pargrafo11pt"/>
        <w:rPr>
          <w:lang w:val="en-US"/>
        </w:rPr>
      </w:pPr>
      <w:r w:rsidRPr="00731AC4">
        <w:rPr>
          <w:lang w:val="en-US"/>
        </w:rPr>
        <w:t>The author of the project should identify all limit states applicable, even if some are not covered in this standard,and to project the structure so that those limit states are not violated.</w:t>
      </w:r>
    </w:p>
    <w:p w14:paraId="7CFAF7C0" w14:textId="699CA818" w:rsidR="000474C9" w:rsidRPr="00731AC4" w:rsidRDefault="000474C9" w:rsidP="00490792">
      <w:pPr>
        <w:pStyle w:val="Pargrafo11pt"/>
        <w:rPr>
          <w:lang w:val="en-US"/>
        </w:rPr>
      </w:pPr>
      <w:r w:rsidRPr="00731AC4">
        <w:rPr>
          <w:lang w:val="en-US"/>
        </w:rPr>
        <w:t>The author</w:t>
      </w:r>
      <w:r w:rsidR="00490792" w:rsidRPr="00731AC4">
        <w:rPr>
          <w:lang w:val="en-US"/>
        </w:rPr>
        <w:t xml:space="preserve"> of the project</w:t>
      </w:r>
      <w:r w:rsidRPr="00731AC4">
        <w:rPr>
          <w:lang w:val="en-US"/>
        </w:rPr>
        <w:t xml:space="preserve"> is responsable for the consideration, in any situation, </w:t>
      </w:r>
      <w:r w:rsidR="005917A6" w:rsidRPr="00731AC4">
        <w:rPr>
          <w:lang w:val="en-US"/>
        </w:rPr>
        <w:t>for the worst combination for the structure, even when they are no refered in this standard.</w:t>
      </w:r>
    </w:p>
    <w:p w14:paraId="5F03406D" w14:textId="5380C52D" w:rsidR="000474C9" w:rsidRPr="00731AC4" w:rsidRDefault="005917A6" w:rsidP="000474C9">
      <w:pPr>
        <w:pStyle w:val="Pargrafo11pt"/>
        <w:rPr>
          <w:lang w:val="en-US"/>
        </w:rPr>
      </w:pPr>
      <w:r w:rsidRPr="00731AC4">
        <w:rPr>
          <w:lang w:val="en-US"/>
        </w:rPr>
        <w:t>In addition to the requirements of this standard, must be attended other specific standards and requirements peculiar to each case, especially in structures with characteristics or special situations, where security verifications require additional considerations, not provided for in this standard.</w:t>
      </w:r>
    </w:p>
    <w:p w14:paraId="1ACB712A" w14:textId="44DD1392" w:rsidR="000474C9" w:rsidRPr="00816155" w:rsidRDefault="00490792" w:rsidP="00816155">
      <w:pPr>
        <w:pStyle w:val="Pargrafo11pt"/>
        <w:spacing w:after="0" w:line="240" w:lineRule="auto"/>
        <w:rPr>
          <w:lang w:val="en-US"/>
        </w:rPr>
      </w:pPr>
      <w:r w:rsidRPr="00816155">
        <w:rPr>
          <w:lang w:val="en-US"/>
        </w:rPr>
        <w:t>For situations or constructive solutions not covered in this standard, the author of the project should use a</w:t>
      </w:r>
      <w:r w:rsidR="00816155" w:rsidRPr="00816155">
        <w:rPr>
          <w:lang w:val="en-US"/>
        </w:rPr>
        <w:t xml:space="preserve"> </w:t>
      </w:r>
      <w:r w:rsidRPr="00816155">
        <w:rPr>
          <w:lang w:val="en-US"/>
        </w:rPr>
        <w:t>procedure accompanied by studies to maintain safety's level foreseen by this standard. For situations or</w:t>
      </w:r>
      <w:r w:rsidR="00816155" w:rsidRPr="00816155">
        <w:rPr>
          <w:lang w:val="en-US"/>
        </w:rPr>
        <w:t xml:space="preserve"> </w:t>
      </w:r>
      <w:r w:rsidRPr="00816155">
        <w:rPr>
          <w:lang w:val="en-US"/>
        </w:rPr>
        <w:t>constructive solutions covered by simplified way, the author of the project can use a more accurate</w:t>
      </w:r>
      <w:r w:rsidR="00816155">
        <w:rPr>
          <w:lang w:val="en-US"/>
        </w:rPr>
        <w:t xml:space="preserve"> </w:t>
      </w:r>
      <w:r w:rsidRPr="00816155">
        <w:rPr>
          <w:lang w:val="en-US"/>
        </w:rPr>
        <w:t>procedure with the mentioned requirements.</w:t>
      </w:r>
    </w:p>
    <w:p w14:paraId="0BA7A501" w14:textId="77777777" w:rsidR="00490792" w:rsidRPr="00490792" w:rsidRDefault="00490792" w:rsidP="00490792">
      <w:pPr>
        <w:pStyle w:val="Pargrafo11pt"/>
        <w:spacing w:after="0" w:line="240" w:lineRule="auto"/>
        <w:rPr>
          <w:rFonts w:cs="Arial"/>
          <w:color w:val="1F4E79" w:themeColor="accent1" w:themeShade="80"/>
          <w:szCs w:val="22"/>
          <w:lang w:val="en-US"/>
        </w:rPr>
      </w:pPr>
    </w:p>
    <w:p w14:paraId="04FE1DFC" w14:textId="7FB7ACCF" w:rsidR="00764F68" w:rsidRPr="00731AC4" w:rsidRDefault="00146855" w:rsidP="00321891">
      <w:pPr>
        <w:pStyle w:val="Enumeraescomtrao1"/>
        <w:numPr>
          <w:ilvl w:val="0"/>
          <w:numId w:val="0"/>
        </w:numPr>
        <w:rPr>
          <w:b/>
          <w:sz w:val="24"/>
        </w:rPr>
      </w:pPr>
      <w:r w:rsidRPr="00731AC4">
        <w:rPr>
          <w:b/>
          <w:sz w:val="24"/>
        </w:rPr>
        <w:t>I</w:t>
      </w:r>
      <w:r w:rsidR="00764F68" w:rsidRPr="00731AC4">
        <w:rPr>
          <w:b/>
          <w:sz w:val="24"/>
        </w:rPr>
        <w:t>ntrodução</w:t>
      </w:r>
      <w:bookmarkEnd w:id="0"/>
      <w:bookmarkEnd w:id="1"/>
      <w:bookmarkEnd w:id="2"/>
    </w:p>
    <w:p w14:paraId="475B1460" w14:textId="05871462" w:rsidR="00321891" w:rsidRDefault="00374808" w:rsidP="00321891">
      <w:pPr>
        <w:pStyle w:val="Pargrafo11pt"/>
      </w:pPr>
      <w:r>
        <w:t>Para a elaboração desta Norma foram consultadas Normas de diversos</w:t>
      </w:r>
      <w:r w:rsidR="00A41FF5">
        <w:t xml:space="preserve"> paí</w:t>
      </w:r>
      <w:r>
        <w:t>ses e pesquisas desenvolvi</w:t>
      </w:r>
      <w:r w:rsidR="00321891">
        <w:t>das nas Universidades do Brasil, e foram seguidas as recomendações básicas contidas nas normas ABNT  8800 e ABNT NBR 14762.</w:t>
      </w:r>
      <w:r w:rsidR="00321891">
        <w:rPr>
          <w:rFonts w:ascii="Helvetica" w:hAnsi="Helvetica" w:cs="Helvetica"/>
          <w:szCs w:val="22"/>
        </w:rPr>
        <w:t>Assim, ela deve ser complementada por outras normas que estabeleçam critérios para estruturas específicas.</w:t>
      </w:r>
    </w:p>
    <w:p w14:paraId="543BF638" w14:textId="77777777" w:rsidR="00D44887" w:rsidRDefault="00D44887" w:rsidP="00367BFB">
      <w:pPr>
        <w:pStyle w:val="Pargrafo11pt"/>
      </w:pPr>
    </w:p>
    <w:p w14:paraId="1B619AC3" w14:textId="574FE7C1" w:rsidR="00273695" w:rsidRPr="00FC2C09" w:rsidRDefault="00273695" w:rsidP="00273695">
      <w:pPr>
        <w:pStyle w:val="Ttulo1"/>
        <w:rPr>
          <w:snapToGrid w:val="0"/>
          <w:lang w:val="pt-BR"/>
        </w:rPr>
      </w:pPr>
      <w:proofErr w:type="gramStart"/>
      <w:r w:rsidRPr="00AD402F">
        <w:rPr>
          <w:lang w:val="pt-BR"/>
        </w:rPr>
        <w:t>Escopo</w:t>
      </w:r>
      <w:r>
        <w:rPr>
          <w:lang w:val="pt-BR"/>
        </w:rPr>
        <w:t xml:space="preserve"> </w:t>
      </w:r>
      <w:r w:rsidR="00FC2C09">
        <w:rPr>
          <w:lang w:val="pt-BR"/>
        </w:rPr>
        <w:t>:</w:t>
      </w:r>
      <w:proofErr w:type="gramEnd"/>
    </w:p>
    <w:p w14:paraId="44A291F9" w14:textId="77777777" w:rsidR="00FC2C09" w:rsidRDefault="00FC2C09" w:rsidP="00FC2C09">
      <w:pPr>
        <w:pStyle w:val="Cabealho"/>
        <w:numPr>
          <w:ilvl w:val="1"/>
          <w:numId w:val="31"/>
        </w:numPr>
        <w:spacing w:before="60"/>
        <w:jc w:val="both"/>
        <w:rPr>
          <w:rFonts w:cs="Arial"/>
          <w:b w:val="0"/>
          <w:sz w:val="24"/>
          <w:szCs w:val="24"/>
        </w:rPr>
      </w:pPr>
      <w:r>
        <w:rPr>
          <w:rFonts w:cs="Arial"/>
          <w:b w:val="0"/>
          <w:caps w:val="0"/>
          <w:sz w:val="24"/>
          <w:szCs w:val="24"/>
        </w:rPr>
        <w:t xml:space="preserve">Esta parte da norma se destina ao uso do sistema construtivo em </w:t>
      </w:r>
      <w:r>
        <w:rPr>
          <w:rFonts w:cs="Arial"/>
          <w:b w:val="0"/>
          <w:i/>
          <w:caps w:val="0"/>
          <w:sz w:val="24"/>
          <w:szCs w:val="24"/>
        </w:rPr>
        <w:t xml:space="preserve">Light Steel </w:t>
      </w:r>
      <w:proofErr w:type="spellStart"/>
      <w:r>
        <w:rPr>
          <w:rFonts w:cs="Arial"/>
          <w:b w:val="0"/>
          <w:i/>
          <w:caps w:val="0"/>
          <w:sz w:val="24"/>
          <w:szCs w:val="24"/>
        </w:rPr>
        <w:t>Framing</w:t>
      </w:r>
      <w:proofErr w:type="spellEnd"/>
      <w:r>
        <w:rPr>
          <w:rFonts w:cs="Arial"/>
          <w:b w:val="0"/>
          <w:caps w:val="0"/>
          <w:sz w:val="24"/>
          <w:szCs w:val="24"/>
        </w:rPr>
        <w:t xml:space="preserve"> em edificações </w:t>
      </w:r>
      <w:bookmarkStart w:id="16" w:name="_Hlk481054770"/>
      <w:r>
        <w:rPr>
          <w:rFonts w:cs="Arial"/>
          <w:b w:val="0"/>
          <w:caps w:val="0"/>
          <w:sz w:val="24"/>
          <w:szCs w:val="24"/>
        </w:rPr>
        <w:t>residenciais (unifamiliares ou multifamiliares) e não-</w:t>
      </w:r>
      <w:bookmarkEnd w:id="16"/>
      <w:r>
        <w:rPr>
          <w:rFonts w:cs="Arial"/>
          <w:b w:val="0"/>
          <w:caps w:val="0"/>
          <w:sz w:val="24"/>
          <w:szCs w:val="24"/>
        </w:rPr>
        <w:t xml:space="preserve">residenciais de até 02 pavimentos. </w:t>
      </w:r>
    </w:p>
    <w:p w14:paraId="2BC6E59C" w14:textId="77777777" w:rsidR="00FC2C09" w:rsidRDefault="00FC2C09" w:rsidP="00FC2C09">
      <w:pPr>
        <w:pStyle w:val="Cabealho"/>
        <w:numPr>
          <w:ilvl w:val="1"/>
          <w:numId w:val="31"/>
        </w:numPr>
        <w:tabs>
          <w:tab w:val="left" w:pos="708"/>
        </w:tabs>
        <w:spacing w:before="60" w:line="240" w:lineRule="auto"/>
        <w:jc w:val="both"/>
        <w:rPr>
          <w:rFonts w:cs="Arial"/>
          <w:b w:val="0"/>
          <w:caps w:val="0"/>
          <w:sz w:val="24"/>
          <w:szCs w:val="24"/>
        </w:rPr>
      </w:pPr>
      <w:r>
        <w:rPr>
          <w:rFonts w:cs="Arial"/>
          <w:b w:val="0"/>
          <w:caps w:val="0"/>
          <w:sz w:val="24"/>
          <w:szCs w:val="24"/>
        </w:rPr>
        <w:t xml:space="preserve"> Para situações ou soluções construtivas não cobertas por esta Norma, o responsável técnico pelo projeto deve usar um procedimento aceito pela comunidade técnico-científica, acompanhado de estudos para manter o desempenho e nível de segurança previsto por esta.</w:t>
      </w:r>
    </w:p>
    <w:p w14:paraId="2F7AAAA9" w14:textId="77777777" w:rsidR="00FC2C09" w:rsidRPr="00D44887" w:rsidRDefault="00FC2C09" w:rsidP="00FC2C09">
      <w:pPr>
        <w:pStyle w:val="Ttulo1"/>
        <w:numPr>
          <w:ilvl w:val="0"/>
          <w:numId w:val="0"/>
        </w:numPr>
        <w:ind w:left="432"/>
        <w:rPr>
          <w:snapToGrid w:val="0"/>
          <w:lang w:val="pt-BR"/>
        </w:rPr>
      </w:pPr>
    </w:p>
    <w:p w14:paraId="0A7AEB35" w14:textId="77777777" w:rsidR="00273695" w:rsidRPr="000F25AA" w:rsidRDefault="00273695" w:rsidP="00273695">
      <w:pPr>
        <w:pStyle w:val="Ttulo1"/>
        <w:rPr>
          <w:snapToGrid w:val="0"/>
          <w:lang w:val="pt-BR"/>
        </w:rPr>
      </w:pPr>
      <w:r w:rsidRPr="000F25AA">
        <w:rPr>
          <w:snapToGrid w:val="0"/>
          <w:lang w:val="pt-BR"/>
        </w:rPr>
        <w:t>Referências normativas</w:t>
      </w:r>
    </w:p>
    <w:p w14:paraId="289E04DB" w14:textId="77777777" w:rsidR="00273695" w:rsidRPr="000F25AA" w:rsidRDefault="00273695" w:rsidP="00273695">
      <w:pPr>
        <w:pStyle w:val="Ttulo1"/>
        <w:rPr>
          <w:snapToGrid w:val="0"/>
          <w:lang w:val="pt-BR"/>
        </w:rPr>
      </w:pPr>
      <w:r w:rsidRPr="000F25AA">
        <w:rPr>
          <w:snapToGrid w:val="0"/>
          <w:lang w:val="pt-BR"/>
        </w:rPr>
        <w:t>Termos e definições</w:t>
      </w:r>
    </w:p>
    <w:p w14:paraId="512D0CAA" w14:textId="77777777" w:rsidR="00273695" w:rsidRPr="000F25AA" w:rsidRDefault="00273695" w:rsidP="00273695">
      <w:pPr>
        <w:pStyle w:val="Ttulo1"/>
        <w:rPr>
          <w:snapToGrid w:val="0"/>
          <w:lang w:val="pt-BR"/>
        </w:rPr>
      </w:pPr>
      <w:r w:rsidRPr="000F25AA">
        <w:rPr>
          <w:snapToGrid w:val="0"/>
          <w:lang w:val="pt-BR"/>
        </w:rPr>
        <w:t>Materiais</w:t>
      </w:r>
    </w:p>
    <w:p w14:paraId="484BBE0F" w14:textId="77777777" w:rsidR="00273695" w:rsidRPr="000F25AA" w:rsidRDefault="00273695" w:rsidP="00273695">
      <w:pPr>
        <w:pStyle w:val="Ttulo1"/>
        <w:rPr>
          <w:snapToGrid w:val="0"/>
          <w:lang w:val="pt-BR"/>
        </w:rPr>
      </w:pPr>
      <w:r w:rsidRPr="000F25AA">
        <w:rPr>
          <w:snapToGrid w:val="0"/>
          <w:lang w:val="pt-BR"/>
        </w:rPr>
        <w:t>Princípios gerais para projeto</w:t>
      </w:r>
    </w:p>
    <w:p w14:paraId="1CC7194C" w14:textId="77777777" w:rsidR="00273695" w:rsidRPr="00273695" w:rsidRDefault="00273695" w:rsidP="00273695">
      <w:pPr>
        <w:pStyle w:val="Ttulo1"/>
      </w:pPr>
      <w:proofErr w:type="spellStart"/>
      <w:r w:rsidRPr="00273695">
        <w:t>Ações</w:t>
      </w:r>
      <w:proofErr w:type="spellEnd"/>
      <w:r w:rsidRPr="00273695">
        <w:t xml:space="preserve"> e </w:t>
      </w:r>
      <w:proofErr w:type="spellStart"/>
      <w:r w:rsidRPr="00273695">
        <w:t>Combinações</w:t>
      </w:r>
      <w:proofErr w:type="spellEnd"/>
    </w:p>
    <w:p w14:paraId="28785298" w14:textId="77777777" w:rsidR="00AD3F0A" w:rsidRPr="00AD3F0A" w:rsidRDefault="00AD3F0A" w:rsidP="00920F07">
      <w:pPr>
        <w:pStyle w:val="Ttulo1"/>
        <w:rPr>
          <w:snapToGrid w:val="0"/>
          <w:lang w:val="pt-BR"/>
        </w:rPr>
      </w:pPr>
      <w:r w:rsidRPr="00AD3F0A">
        <w:rPr>
          <w:snapToGrid w:val="0"/>
          <w:lang w:val="pt-BR"/>
        </w:rPr>
        <w:t>Barras e dimensionamento de Barras</w:t>
      </w:r>
    </w:p>
    <w:p w14:paraId="07A72A1F" w14:textId="37F1B78C" w:rsidR="00AD3F0A" w:rsidRDefault="00AD3F0A" w:rsidP="007A539B">
      <w:pPr>
        <w:pStyle w:val="Ttulo1"/>
        <w:spacing w:before="0" w:after="0" w:line="240" w:lineRule="auto"/>
        <w:rPr>
          <w:snapToGrid w:val="0"/>
          <w:lang w:val="pt-BR"/>
        </w:rPr>
      </w:pPr>
      <w:r w:rsidRPr="00AD3F0A">
        <w:rPr>
          <w:snapToGrid w:val="0"/>
          <w:lang w:val="pt-BR"/>
        </w:rPr>
        <w:t xml:space="preserve">Ligações entre barras </w:t>
      </w:r>
    </w:p>
    <w:p w14:paraId="33078AA1" w14:textId="77777777" w:rsidR="00B8440F" w:rsidRDefault="00B8440F" w:rsidP="00B8440F">
      <w:pPr>
        <w:pStyle w:val="Ttulo1"/>
        <w:rPr>
          <w:snapToGrid w:val="0"/>
        </w:rPr>
      </w:pPr>
      <w:proofErr w:type="spellStart"/>
      <w:r>
        <w:rPr>
          <w:snapToGrid w:val="0"/>
        </w:rPr>
        <w:t>Ancoragens</w:t>
      </w:r>
      <w:proofErr w:type="spellEnd"/>
      <w:r>
        <w:rPr>
          <w:snapToGrid w:val="0"/>
        </w:rPr>
        <w:t xml:space="preserve"> da </w:t>
      </w:r>
      <w:proofErr w:type="spellStart"/>
      <w:r>
        <w:rPr>
          <w:snapToGrid w:val="0"/>
        </w:rPr>
        <w:t>estrutura</w:t>
      </w:r>
      <w:proofErr w:type="spellEnd"/>
      <w:r>
        <w:rPr>
          <w:snapToGrid w:val="0"/>
        </w:rPr>
        <w:t xml:space="preserve"> </w:t>
      </w:r>
      <w:proofErr w:type="spellStart"/>
      <w:r>
        <w:rPr>
          <w:snapToGrid w:val="0"/>
        </w:rPr>
        <w:t>nas</w:t>
      </w:r>
      <w:proofErr w:type="spellEnd"/>
      <w:r>
        <w:rPr>
          <w:snapToGrid w:val="0"/>
        </w:rPr>
        <w:t xml:space="preserve"> </w:t>
      </w:r>
      <w:proofErr w:type="spellStart"/>
      <w:r>
        <w:rPr>
          <w:snapToGrid w:val="0"/>
        </w:rPr>
        <w:t>fundações</w:t>
      </w:r>
      <w:proofErr w:type="spellEnd"/>
    </w:p>
    <w:p w14:paraId="435E1223" w14:textId="77777777" w:rsidR="00920F07" w:rsidRDefault="00920F07" w:rsidP="00920F07">
      <w:pPr>
        <w:pStyle w:val="Ttulo1"/>
        <w:rPr>
          <w:snapToGrid w:val="0"/>
        </w:rPr>
      </w:pPr>
      <w:proofErr w:type="spellStart"/>
      <w:r>
        <w:rPr>
          <w:snapToGrid w:val="0"/>
        </w:rPr>
        <w:t>Contenções</w:t>
      </w:r>
      <w:proofErr w:type="spellEnd"/>
      <w:r w:rsidR="000227CD">
        <w:rPr>
          <w:snapToGrid w:val="0"/>
        </w:rPr>
        <w:t xml:space="preserve"> </w:t>
      </w:r>
    </w:p>
    <w:p w14:paraId="0AEAA5C8" w14:textId="77777777" w:rsidR="00920F07" w:rsidRDefault="00AD3F0A" w:rsidP="00920F07">
      <w:pPr>
        <w:pStyle w:val="Ttulo1"/>
        <w:rPr>
          <w:snapToGrid w:val="0"/>
        </w:rPr>
      </w:pPr>
      <w:proofErr w:type="spellStart"/>
      <w:r>
        <w:rPr>
          <w:snapToGrid w:val="0"/>
        </w:rPr>
        <w:t>Flechas</w:t>
      </w:r>
      <w:proofErr w:type="spellEnd"/>
      <w:r>
        <w:rPr>
          <w:snapToGrid w:val="0"/>
        </w:rPr>
        <w:t xml:space="preserve"> </w:t>
      </w:r>
      <w:proofErr w:type="spellStart"/>
      <w:r>
        <w:rPr>
          <w:snapToGrid w:val="0"/>
        </w:rPr>
        <w:t>limites</w:t>
      </w:r>
      <w:proofErr w:type="spellEnd"/>
    </w:p>
    <w:p w14:paraId="66E68DB2" w14:textId="77777777" w:rsidR="00273695" w:rsidRPr="003A63A4" w:rsidRDefault="00920F07" w:rsidP="00920F07">
      <w:pPr>
        <w:pStyle w:val="Ttulo1"/>
        <w:rPr>
          <w:snapToGrid w:val="0"/>
        </w:rPr>
      </w:pPr>
      <w:proofErr w:type="spellStart"/>
      <w:r>
        <w:rPr>
          <w:snapToGrid w:val="0"/>
        </w:rPr>
        <w:t>Vibrações</w:t>
      </w:r>
      <w:proofErr w:type="spellEnd"/>
      <w:r>
        <w:rPr>
          <w:snapToGrid w:val="0"/>
        </w:rPr>
        <w:t xml:space="preserve"> de </w:t>
      </w:r>
      <w:proofErr w:type="spellStart"/>
      <w:r>
        <w:rPr>
          <w:snapToGrid w:val="0"/>
        </w:rPr>
        <w:t>Piso</w:t>
      </w:r>
      <w:proofErr w:type="spellEnd"/>
      <w:r w:rsidR="00273695">
        <w:rPr>
          <w:snapToGrid w:val="0"/>
        </w:rPr>
        <w:t xml:space="preserve">  </w:t>
      </w:r>
    </w:p>
    <w:p w14:paraId="1BB3515B" w14:textId="77777777" w:rsidR="00206195" w:rsidRDefault="00206195" w:rsidP="00011686">
      <w:pPr>
        <w:pStyle w:val="Ttulodoprojeto"/>
        <w:jc w:val="center"/>
      </w:pPr>
    </w:p>
    <w:p w14:paraId="29128ED5" w14:textId="77777777" w:rsidR="00146855" w:rsidRDefault="00146855" w:rsidP="00011686">
      <w:pPr>
        <w:pStyle w:val="Ttulodoprojeto"/>
        <w:jc w:val="center"/>
      </w:pPr>
      <w:r w:rsidRPr="007E3B58">
        <w:t xml:space="preserve">Projeto de </w:t>
      </w:r>
      <w:r w:rsidR="00011686">
        <w:t xml:space="preserve">estruturas de aço para o sistema construtivo </w:t>
      </w:r>
      <w:r w:rsidR="00011686" w:rsidRPr="008020C8">
        <w:rPr>
          <w:i/>
        </w:rPr>
        <w:t xml:space="preserve">Light Steel </w:t>
      </w:r>
      <w:proofErr w:type="spellStart"/>
      <w:r w:rsidR="00011686" w:rsidRPr="008020C8">
        <w:rPr>
          <w:i/>
        </w:rPr>
        <w:t>Framing</w:t>
      </w:r>
      <w:proofErr w:type="spellEnd"/>
    </w:p>
    <w:p w14:paraId="47FE40B1" w14:textId="77777777" w:rsidR="0081136E" w:rsidRPr="008A1505" w:rsidRDefault="00273695" w:rsidP="00243BB8">
      <w:pPr>
        <w:pStyle w:val="Ttulo1"/>
        <w:numPr>
          <w:ilvl w:val="0"/>
          <w:numId w:val="0"/>
        </w:numPr>
        <w:ind w:left="431" w:hanging="431"/>
        <w:rPr>
          <w:rFonts w:cs="Arial"/>
          <w:color w:val="1F4E79" w:themeColor="accent1" w:themeShade="80"/>
          <w:szCs w:val="22"/>
          <w:lang w:val="pt-BR"/>
        </w:rPr>
      </w:pPr>
      <w:bookmarkStart w:id="17" w:name="Section2_Body_Conteudo"/>
      <w:bookmarkStart w:id="18" w:name="_Toc234979318"/>
      <w:bookmarkStart w:id="19" w:name="_Toc232592773"/>
      <w:bookmarkStart w:id="20" w:name="_Toc232592984"/>
      <w:bookmarkStart w:id="21" w:name="_Toc232567945"/>
      <w:bookmarkStart w:id="22" w:name="_Toc232567989"/>
      <w:bookmarkStart w:id="23" w:name="_Toc232662585"/>
      <w:bookmarkStart w:id="24" w:name="_Toc232224968"/>
      <w:bookmarkStart w:id="25" w:name="_Toc232225109"/>
      <w:bookmarkEnd w:id="17"/>
      <w:r>
        <w:rPr>
          <w:lang w:val="pt-BR"/>
        </w:rPr>
        <w:lastRenderedPageBreak/>
        <w:t xml:space="preserve">1. </w:t>
      </w:r>
      <w:r w:rsidR="00094B62" w:rsidRPr="00AD402F">
        <w:rPr>
          <w:lang w:val="pt-BR"/>
        </w:rPr>
        <w:t>Escopo</w:t>
      </w:r>
      <w:bookmarkEnd w:id="18"/>
      <w:bookmarkEnd w:id="19"/>
      <w:bookmarkEnd w:id="20"/>
      <w:r w:rsidR="003E2821">
        <w:rPr>
          <w:lang w:val="pt-BR"/>
        </w:rPr>
        <w:t xml:space="preserve"> </w:t>
      </w:r>
      <w:bookmarkEnd w:id="21"/>
      <w:bookmarkEnd w:id="22"/>
      <w:bookmarkEnd w:id="23"/>
    </w:p>
    <w:p w14:paraId="0F7F91BA" w14:textId="3B1C635D" w:rsidR="00232ED3" w:rsidRPr="000F25AA" w:rsidRDefault="00232ED3" w:rsidP="00232ED3">
      <w:pPr>
        <w:pStyle w:val="Ttulo1"/>
        <w:numPr>
          <w:ilvl w:val="0"/>
          <w:numId w:val="0"/>
        </w:numPr>
        <w:spacing w:before="0" w:after="0" w:line="240" w:lineRule="auto"/>
        <w:ind w:left="432" w:hanging="432"/>
        <w:rPr>
          <w:b w:val="0"/>
          <w:sz w:val="22"/>
          <w:szCs w:val="22"/>
          <w:lang w:val="pt-BR"/>
        </w:rPr>
      </w:pPr>
      <w:r w:rsidRPr="000F25AA">
        <w:rPr>
          <w:b w:val="0"/>
          <w:sz w:val="22"/>
          <w:szCs w:val="22"/>
          <w:lang w:val="pt-BR"/>
        </w:rPr>
        <w:t>Essa norma estabelece os requisitos gerais para projeto</w:t>
      </w:r>
      <w:r w:rsidR="003D5864">
        <w:rPr>
          <w:b w:val="0"/>
          <w:sz w:val="22"/>
          <w:szCs w:val="22"/>
          <w:lang w:val="pt-BR"/>
        </w:rPr>
        <w:t>s</w:t>
      </w:r>
      <w:r w:rsidRPr="000F25AA">
        <w:rPr>
          <w:b w:val="0"/>
          <w:sz w:val="22"/>
          <w:szCs w:val="22"/>
          <w:lang w:val="pt-BR"/>
        </w:rPr>
        <w:t xml:space="preserve"> das estruturas de aço, que integram o sistema</w:t>
      </w:r>
    </w:p>
    <w:p w14:paraId="7323DC8E" w14:textId="77777777" w:rsidR="000F25AA" w:rsidRDefault="00232ED3" w:rsidP="00232ED3">
      <w:pPr>
        <w:pStyle w:val="Ttulo1"/>
        <w:numPr>
          <w:ilvl w:val="0"/>
          <w:numId w:val="0"/>
        </w:numPr>
        <w:spacing w:before="0" w:after="0" w:line="240" w:lineRule="auto"/>
        <w:ind w:left="432" w:hanging="432"/>
        <w:rPr>
          <w:b w:val="0"/>
          <w:sz w:val="22"/>
          <w:szCs w:val="22"/>
          <w:lang w:val="pt-BR"/>
        </w:rPr>
      </w:pPr>
      <w:r w:rsidRPr="000F25AA">
        <w:rPr>
          <w:b w:val="0"/>
          <w:sz w:val="22"/>
          <w:szCs w:val="22"/>
          <w:lang w:val="pt-BR"/>
        </w:rPr>
        <w:t xml:space="preserve">construtivo </w:t>
      </w:r>
      <w:r w:rsidRPr="000F25AA">
        <w:rPr>
          <w:b w:val="0"/>
          <w:i/>
          <w:sz w:val="22"/>
          <w:szCs w:val="22"/>
          <w:lang w:val="pt-BR"/>
        </w:rPr>
        <w:t xml:space="preserve">Light Steel </w:t>
      </w:r>
      <w:proofErr w:type="spellStart"/>
      <w:r w:rsidRPr="000F25AA">
        <w:rPr>
          <w:b w:val="0"/>
          <w:i/>
          <w:sz w:val="22"/>
          <w:szCs w:val="22"/>
          <w:lang w:val="pt-BR"/>
        </w:rPr>
        <w:t>Framing</w:t>
      </w:r>
      <w:proofErr w:type="spellEnd"/>
      <w:r w:rsidRPr="000F25AA">
        <w:rPr>
          <w:b w:val="0"/>
          <w:sz w:val="22"/>
          <w:szCs w:val="22"/>
          <w:lang w:val="pt-BR"/>
        </w:rPr>
        <w:t xml:space="preserve">, constituídos por barras que formam os painéis </w:t>
      </w:r>
      <w:r w:rsidR="000F25AA">
        <w:rPr>
          <w:b w:val="0"/>
          <w:sz w:val="22"/>
          <w:szCs w:val="22"/>
          <w:lang w:val="pt-BR"/>
        </w:rPr>
        <w:t>reticulados destinados à</w:t>
      </w:r>
    </w:p>
    <w:p w14:paraId="6D965DA9" w14:textId="0EABE15D" w:rsidR="00232ED3" w:rsidRPr="000F25AA" w:rsidRDefault="00232ED3" w:rsidP="000F25AA">
      <w:pPr>
        <w:pStyle w:val="Ttulo1"/>
        <w:numPr>
          <w:ilvl w:val="0"/>
          <w:numId w:val="0"/>
        </w:numPr>
        <w:spacing w:before="0" w:after="0" w:line="240" w:lineRule="auto"/>
        <w:ind w:left="432" w:hanging="432"/>
        <w:rPr>
          <w:b w:val="0"/>
          <w:sz w:val="22"/>
          <w:szCs w:val="22"/>
          <w:lang w:val="pt-BR"/>
        </w:rPr>
      </w:pPr>
      <w:r w:rsidRPr="000F25AA">
        <w:rPr>
          <w:b w:val="0"/>
          <w:sz w:val="22"/>
          <w:szCs w:val="22"/>
          <w:lang w:val="pt-BR"/>
        </w:rPr>
        <w:t xml:space="preserve">paredes com função estrutural e por barras que formam os entrepisos e </w:t>
      </w:r>
      <w:r w:rsidRPr="000F25AA">
        <w:rPr>
          <w:b w:val="0"/>
          <w:strike/>
          <w:sz w:val="22"/>
          <w:szCs w:val="22"/>
          <w:lang w:val="pt-BR"/>
        </w:rPr>
        <w:t>os</w:t>
      </w:r>
      <w:r w:rsidRPr="000F25AA">
        <w:rPr>
          <w:b w:val="0"/>
          <w:sz w:val="22"/>
          <w:szCs w:val="22"/>
          <w:lang w:val="pt-BR"/>
        </w:rPr>
        <w:t xml:space="preserve"> telhados.</w:t>
      </w:r>
      <w:r w:rsidRPr="000F25AA">
        <w:rPr>
          <w:b w:val="0"/>
          <w:strike/>
          <w:sz w:val="22"/>
          <w:szCs w:val="22"/>
          <w:lang w:val="pt-BR"/>
        </w:rPr>
        <w:t xml:space="preserve"> </w:t>
      </w:r>
      <w:r w:rsidRPr="000F25AA">
        <w:rPr>
          <w:b w:val="0"/>
          <w:sz w:val="22"/>
          <w:szCs w:val="22"/>
          <w:lang w:val="pt-BR"/>
        </w:rPr>
        <w:t xml:space="preserve">  </w:t>
      </w:r>
    </w:p>
    <w:p w14:paraId="2C1F163B" w14:textId="77777777" w:rsidR="00232ED3" w:rsidRPr="00232ED3" w:rsidRDefault="00232ED3" w:rsidP="00232ED3">
      <w:pPr>
        <w:pStyle w:val="Ttulo1"/>
        <w:numPr>
          <w:ilvl w:val="0"/>
          <w:numId w:val="0"/>
        </w:numPr>
        <w:spacing w:before="0" w:after="0" w:line="240" w:lineRule="auto"/>
        <w:ind w:left="432" w:hanging="432"/>
        <w:rPr>
          <w:b w:val="0"/>
          <w:color w:val="00B050"/>
          <w:sz w:val="22"/>
          <w:szCs w:val="22"/>
          <w:lang w:val="pt-BR"/>
        </w:rPr>
      </w:pPr>
    </w:p>
    <w:p w14:paraId="0004B2CD" w14:textId="242708EE" w:rsidR="00511B77" w:rsidRPr="00816155" w:rsidRDefault="0081136E" w:rsidP="003D07D1">
      <w:pPr>
        <w:pStyle w:val="Pargrafo11pt"/>
        <w:rPr>
          <w:rFonts w:cs="Arial"/>
          <w:szCs w:val="22"/>
        </w:rPr>
      </w:pPr>
      <w:r w:rsidRPr="00816155">
        <w:rPr>
          <w:rFonts w:cs="Arial"/>
          <w:szCs w:val="22"/>
        </w:rPr>
        <w:t>Es</w:t>
      </w:r>
      <w:r w:rsidR="003D07D1" w:rsidRPr="00816155">
        <w:rPr>
          <w:rFonts w:cs="Arial"/>
          <w:szCs w:val="22"/>
        </w:rPr>
        <w:t>ta Norma, com base no método dos estados limites, estabelece os requisitos</w:t>
      </w:r>
      <w:r w:rsidR="00232ED3">
        <w:rPr>
          <w:rFonts w:cs="Arial"/>
          <w:szCs w:val="22"/>
        </w:rPr>
        <w:t xml:space="preserve"> mínimos a serem </w:t>
      </w:r>
      <w:r w:rsidR="003D07D1" w:rsidRPr="00816155">
        <w:rPr>
          <w:rFonts w:cs="Arial"/>
          <w:szCs w:val="22"/>
        </w:rPr>
        <w:t xml:space="preserve">obedecidos no projeto de estruturas de aço </w:t>
      </w:r>
      <w:r w:rsidR="00511B77" w:rsidRPr="00816155">
        <w:rPr>
          <w:rFonts w:cs="Arial"/>
          <w:szCs w:val="22"/>
        </w:rPr>
        <w:t xml:space="preserve">para </w:t>
      </w:r>
      <w:r w:rsidR="00243BB8" w:rsidRPr="00816155">
        <w:rPr>
          <w:rFonts w:cs="Arial"/>
          <w:szCs w:val="22"/>
        </w:rPr>
        <w:t>edificações d</w:t>
      </w:r>
      <w:r w:rsidR="000F25AA">
        <w:rPr>
          <w:rFonts w:cs="Arial"/>
          <w:szCs w:val="22"/>
        </w:rPr>
        <w:t>este</w:t>
      </w:r>
      <w:r w:rsidR="00511B77" w:rsidRPr="00816155">
        <w:rPr>
          <w:rFonts w:cs="Arial"/>
          <w:szCs w:val="22"/>
        </w:rPr>
        <w:t xml:space="preserve"> sistema construtivo</w:t>
      </w:r>
      <w:r w:rsidR="00D6064D">
        <w:rPr>
          <w:rFonts w:cs="Arial"/>
          <w:szCs w:val="22"/>
        </w:rPr>
        <w:t>.</w:t>
      </w:r>
    </w:p>
    <w:p w14:paraId="4F4C168C" w14:textId="21C797E4" w:rsidR="004D6D58" w:rsidRPr="00816155" w:rsidRDefault="004D6D58" w:rsidP="003D07D1">
      <w:pPr>
        <w:pStyle w:val="Pargrafo11pt"/>
        <w:rPr>
          <w:rFonts w:cs="Arial"/>
          <w:szCs w:val="22"/>
        </w:rPr>
      </w:pPr>
      <w:r w:rsidRPr="00816155">
        <w:rPr>
          <w:rFonts w:cs="Arial"/>
          <w:szCs w:val="22"/>
        </w:rPr>
        <w:t>O autor do projeto deve identificar todos os estados-limites aplicáveis, mesmo que alguns não sejam citadas nesta Norma, projetando a estrutura de modo que estes estados-limites não sejam vi</w:t>
      </w:r>
      <w:r w:rsidR="008B6C0C">
        <w:rPr>
          <w:rFonts w:cs="Arial"/>
          <w:szCs w:val="22"/>
        </w:rPr>
        <w:t>o</w:t>
      </w:r>
      <w:r w:rsidRPr="00816155">
        <w:rPr>
          <w:rFonts w:cs="Arial"/>
          <w:szCs w:val="22"/>
        </w:rPr>
        <w:t>lados.</w:t>
      </w:r>
    </w:p>
    <w:p w14:paraId="3509DBEB" w14:textId="50E092C6" w:rsidR="00CD5677" w:rsidRPr="00816155" w:rsidRDefault="004D6D58" w:rsidP="00816155">
      <w:pPr>
        <w:pStyle w:val="Pargrafo11pt"/>
        <w:rPr>
          <w:rFonts w:cs="Arial"/>
          <w:szCs w:val="22"/>
        </w:rPr>
      </w:pPr>
      <w:r w:rsidRPr="00816155">
        <w:rPr>
          <w:rFonts w:cs="Arial"/>
          <w:szCs w:val="22"/>
        </w:rPr>
        <w:t>É da responsabilidade do autor do projeto</w:t>
      </w:r>
      <w:r w:rsidR="00B40E57" w:rsidRPr="00816155">
        <w:rPr>
          <w:rFonts w:cs="Arial"/>
          <w:szCs w:val="22"/>
        </w:rPr>
        <w:t xml:space="preserve"> considerar</w:t>
      </w:r>
      <w:r w:rsidR="00CD5677" w:rsidRPr="00816155">
        <w:rPr>
          <w:rFonts w:cs="Arial"/>
          <w:szCs w:val="22"/>
        </w:rPr>
        <w:t>, em qualquer situação, as combinações de ações mais desfavoráveis para a estrutura, mesmo que não estejam explicitadas nesta Norma.</w:t>
      </w:r>
    </w:p>
    <w:p w14:paraId="56468CA7" w14:textId="77777777" w:rsidR="003D07D1" w:rsidRPr="00816155" w:rsidRDefault="003D07D1" w:rsidP="003D07D1">
      <w:pPr>
        <w:pStyle w:val="Pargrafo11pt"/>
        <w:rPr>
          <w:rFonts w:cs="Arial"/>
          <w:szCs w:val="22"/>
        </w:rPr>
      </w:pPr>
      <w:r w:rsidRPr="00816155">
        <w:rPr>
          <w:rFonts w:cs="Arial"/>
          <w:szCs w:val="22"/>
        </w:rPr>
        <w:t>Além das condições desta Norma, devem ser obedecida</w:t>
      </w:r>
      <w:r w:rsidR="00693AE8" w:rsidRPr="00816155">
        <w:rPr>
          <w:rFonts w:cs="Arial"/>
          <w:szCs w:val="22"/>
        </w:rPr>
        <w:t>s as de outras normas especí</w:t>
      </w:r>
      <w:r w:rsidRPr="00816155">
        <w:rPr>
          <w:rFonts w:cs="Arial"/>
          <w:szCs w:val="22"/>
        </w:rPr>
        <w:t>ficas e as exigências peculiares a cada caso, principalme</w:t>
      </w:r>
      <w:r w:rsidR="00A87FFC" w:rsidRPr="00816155">
        <w:rPr>
          <w:rFonts w:cs="Arial"/>
          <w:szCs w:val="22"/>
        </w:rPr>
        <w:t>nte em estruturas com caraterís</w:t>
      </w:r>
      <w:r w:rsidRPr="00816155">
        <w:rPr>
          <w:rFonts w:cs="Arial"/>
          <w:szCs w:val="22"/>
        </w:rPr>
        <w:t xml:space="preserve">ticas </w:t>
      </w:r>
      <w:r w:rsidR="00CD5677" w:rsidRPr="00816155">
        <w:rPr>
          <w:rFonts w:cs="Arial"/>
          <w:szCs w:val="22"/>
        </w:rPr>
        <w:t xml:space="preserve">ou situações </w:t>
      </w:r>
      <w:r w:rsidRPr="00816155">
        <w:rPr>
          <w:rFonts w:cs="Arial"/>
          <w:szCs w:val="22"/>
        </w:rPr>
        <w:t>especiais, onde as verifi</w:t>
      </w:r>
      <w:r w:rsidR="00693AE8" w:rsidRPr="00816155">
        <w:rPr>
          <w:rFonts w:cs="Arial"/>
          <w:szCs w:val="22"/>
        </w:rPr>
        <w:t xml:space="preserve">cações de segurança requerem </w:t>
      </w:r>
      <w:r w:rsidRPr="00816155">
        <w:rPr>
          <w:rFonts w:cs="Arial"/>
          <w:szCs w:val="22"/>
        </w:rPr>
        <w:t>considerações adicionais, não previstas nesta Norma.</w:t>
      </w:r>
    </w:p>
    <w:p w14:paraId="6B8ECB0A" w14:textId="77777777" w:rsidR="004B394E" w:rsidRPr="00816155" w:rsidRDefault="004B394E" w:rsidP="003D07D1">
      <w:pPr>
        <w:pStyle w:val="Pargrafo11pt"/>
        <w:rPr>
          <w:rFonts w:cs="Arial"/>
          <w:szCs w:val="22"/>
        </w:rPr>
      </w:pPr>
      <w:r w:rsidRPr="00816155">
        <w:rPr>
          <w:rFonts w:cs="Arial"/>
          <w:szCs w:val="22"/>
        </w:rPr>
        <w:t>Para situações ou soluções construtivas não cobertas por esta Norma, o autor do projeto deve usar um procedimento acompanhado de estudos para manter o nível de segurança previsto por esta. Para situações ou soluções construtivas cobertas de maneira simplificada, o autor do projeto pode usar um procedimento mais preciso com os requisitos mencionados.</w:t>
      </w:r>
    </w:p>
    <w:p w14:paraId="60103FCF" w14:textId="77777777" w:rsidR="00AD402F" w:rsidRPr="00273695" w:rsidRDefault="00E65B69" w:rsidP="002428E9">
      <w:pPr>
        <w:pStyle w:val="Ttulo1"/>
        <w:numPr>
          <w:ilvl w:val="0"/>
          <w:numId w:val="22"/>
        </w:numPr>
        <w:rPr>
          <w:snapToGrid w:val="0"/>
          <w:lang w:val="pt-BR"/>
        </w:rPr>
      </w:pPr>
      <w:bookmarkStart w:id="26" w:name="_Toc234979319"/>
      <w:bookmarkStart w:id="27" w:name="_Toc232592774"/>
      <w:bookmarkStart w:id="28" w:name="_Toc232592985"/>
      <w:r w:rsidRPr="00273695">
        <w:rPr>
          <w:snapToGrid w:val="0"/>
          <w:lang w:val="pt-BR"/>
        </w:rPr>
        <w:t>Referências n</w:t>
      </w:r>
      <w:r w:rsidR="00AD402F" w:rsidRPr="00273695">
        <w:rPr>
          <w:snapToGrid w:val="0"/>
          <w:lang w:val="pt-BR"/>
        </w:rPr>
        <w:t>ormativas</w:t>
      </w:r>
      <w:bookmarkEnd w:id="26"/>
      <w:bookmarkEnd w:id="27"/>
      <w:bookmarkEnd w:id="28"/>
    </w:p>
    <w:p w14:paraId="6A6CC7BB" w14:textId="77777777" w:rsidR="00AD402F" w:rsidRPr="00816155" w:rsidRDefault="00AD402F" w:rsidP="00AD402F">
      <w:pPr>
        <w:pStyle w:val="Pargrafo11pt"/>
        <w:rPr>
          <w:rFonts w:cs="Arial"/>
          <w:szCs w:val="22"/>
        </w:rPr>
      </w:pPr>
      <w:r w:rsidRPr="00816155">
        <w:rPr>
          <w:rFonts w:cs="Arial"/>
          <w:szCs w:val="22"/>
        </w:rPr>
        <w:t>Os documentos relacionados a seguir são indispensáveis à aplicação deste documento. Para referências datadas, aplicam-se somente as edições citadas. Para referências não datadas, aplicam-se as edições mais recentes do referido documento (incluindo emendas).</w:t>
      </w:r>
    </w:p>
    <w:p w14:paraId="7C365818" w14:textId="77777777" w:rsidR="00612551" w:rsidRPr="009C4BFE" w:rsidRDefault="00612551" w:rsidP="00612551">
      <w:pPr>
        <w:pStyle w:val="Pargrafo11pt"/>
        <w:rPr>
          <w:rFonts w:cs="Arial"/>
          <w:szCs w:val="22"/>
        </w:rPr>
      </w:pPr>
      <w:r w:rsidRPr="009C4BFE">
        <w:rPr>
          <w:rFonts w:cs="Arial"/>
          <w:szCs w:val="22"/>
        </w:rPr>
        <w:t>ABNT NBR 6120</w:t>
      </w:r>
      <w:r w:rsidR="0045501A">
        <w:rPr>
          <w:rFonts w:cs="Arial"/>
          <w:szCs w:val="22"/>
        </w:rPr>
        <w:t>,</w:t>
      </w:r>
      <w:r w:rsidRPr="009C4BFE">
        <w:rPr>
          <w:rFonts w:cs="Arial"/>
          <w:szCs w:val="22"/>
        </w:rPr>
        <w:t xml:space="preserve"> Cargas para o cálculo de estruturas de edificações</w:t>
      </w:r>
      <w:r w:rsidR="0045501A">
        <w:rPr>
          <w:rFonts w:cs="Arial"/>
          <w:szCs w:val="22"/>
        </w:rPr>
        <w:t xml:space="preserve"> </w:t>
      </w:r>
    </w:p>
    <w:p w14:paraId="4BDE7A24" w14:textId="77777777" w:rsidR="00612551" w:rsidRDefault="00612551" w:rsidP="00612551">
      <w:pPr>
        <w:pStyle w:val="Pargrafo11pt"/>
        <w:rPr>
          <w:rFonts w:cs="Arial"/>
          <w:szCs w:val="22"/>
        </w:rPr>
      </w:pPr>
      <w:r w:rsidRPr="009C4BFE">
        <w:rPr>
          <w:rFonts w:cs="Arial"/>
          <w:szCs w:val="22"/>
        </w:rPr>
        <w:t>ABNT NBR 6123</w:t>
      </w:r>
      <w:r w:rsidR="0045501A">
        <w:rPr>
          <w:rFonts w:cs="Arial"/>
          <w:szCs w:val="22"/>
        </w:rPr>
        <w:t xml:space="preserve">, </w:t>
      </w:r>
      <w:r w:rsidRPr="009C4BFE">
        <w:rPr>
          <w:rFonts w:cs="Arial"/>
          <w:szCs w:val="22"/>
        </w:rPr>
        <w:t>Forças devidas ao vento em edificações - Procedimento</w:t>
      </w:r>
      <w:r w:rsidR="0045501A">
        <w:rPr>
          <w:rFonts w:cs="Arial"/>
          <w:szCs w:val="22"/>
        </w:rPr>
        <w:t xml:space="preserve"> </w:t>
      </w:r>
    </w:p>
    <w:p w14:paraId="6664CF74" w14:textId="72934145" w:rsidR="00612551" w:rsidRPr="00F01F96" w:rsidRDefault="00612551" w:rsidP="00612551">
      <w:pPr>
        <w:pStyle w:val="Pargrafo11pt"/>
        <w:rPr>
          <w:rFonts w:cs="Arial"/>
          <w:szCs w:val="22"/>
        </w:rPr>
      </w:pPr>
      <w:r w:rsidRPr="00F01F96">
        <w:rPr>
          <w:rFonts w:cs="Arial"/>
          <w:szCs w:val="22"/>
        </w:rPr>
        <w:t>ABNT NBR 8681</w:t>
      </w:r>
      <w:r w:rsidR="00DF5B89" w:rsidRPr="00F01F96">
        <w:rPr>
          <w:rFonts w:cs="Arial"/>
          <w:szCs w:val="22"/>
        </w:rPr>
        <w:t>,</w:t>
      </w:r>
      <w:r w:rsidR="0045501A" w:rsidRPr="00F01F96">
        <w:rPr>
          <w:rFonts w:cs="Arial"/>
          <w:szCs w:val="22"/>
        </w:rPr>
        <w:t xml:space="preserve"> </w:t>
      </w:r>
      <w:r w:rsidRPr="008B6C0C">
        <w:rPr>
          <w:rFonts w:cs="Arial"/>
          <w:szCs w:val="22"/>
          <w:highlight w:val="yellow"/>
        </w:rPr>
        <w:t>Ações e segurança nas estruturas</w:t>
      </w:r>
      <w:r w:rsidRPr="00F01F96">
        <w:rPr>
          <w:rFonts w:cs="Arial"/>
          <w:szCs w:val="22"/>
        </w:rPr>
        <w:t xml:space="preserve"> - Procedimento</w:t>
      </w:r>
    </w:p>
    <w:p w14:paraId="44779591" w14:textId="77777777" w:rsidR="00612551" w:rsidRPr="00F01F96" w:rsidRDefault="00612551" w:rsidP="00612551">
      <w:pPr>
        <w:pStyle w:val="Pargrafo11pt"/>
        <w:rPr>
          <w:rFonts w:cs="Arial"/>
          <w:szCs w:val="22"/>
        </w:rPr>
      </w:pPr>
      <w:r w:rsidRPr="00F01F96">
        <w:rPr>
          <w:rFonts w:cs="Arial"/>
          <w:szCs w:val="22"/>
        </w:rPr>
        <w:t>ABNT NBR 8800</w:t>
      </w:r>
      <w:r w:rsidR="00DF5B89" w:rsidRPr="00F01F96">
        <w:rPr>
          <w:rFonts w:cs="Arial"/>
          <w:szCs w:val="22"/>
        </w:rPr>
        <w:t>,</w:t>
      </w:r>
      <w:r w:rsidR="0045501A" w:rsidRPr="00F01F96">
        <w:rPr>
          <w:rFonts w:cs="Arial"/>
          <w:szCs w:val="22"/>
        </w:rPr>
        <w:t xml:space="preserve"> </w:t>
      </w:r>
      <w:r w:rsidRPr="00F01F96">
        <w:rPr>
          <w:rFonts w:cs="Arial"/>
          <w:szCs w:val="22"/>
        </w:rPr>
        <w:t>Projeto de estruturas de aço e de estruturas mistas de aço e concreto de edifícios</w:t>
      </w:r>
      <w:r w:rsidR="0045501A" w:rsidRPr="00F01F96">
        <w:rPr>
          <w:rFonts w:cs="Arial"/>
          <w:szCs w:val="22"/>
        </w:rPr>
        <w:t xml:space="preserve"> </w:t>
      </w:r>
    </w:p>
    <w:p w14:paraId="3AB1C241" w14:textId="77777777" w:rsidR="00612551" w:rsidRPr="00F01F96" w:rsidRDefault="00612551" w:rsidP="00612551">
      <w:pPr>
        <w:pStyle w:val="Pargrafo11pt"/>
        <w:rPr>
          <w:rFonts w:cs="Arial"/>
          <w:szCs w:val="22"/>
        </w:rPr>
      </w:pPr>
      <w:r w:rsidRPr="00F01F96">
        <w:rPr>
          <w:rFonts w:cs="Arial"/>
          <w:szCs w:val="22"/>
        </w:rPr>
        <w:t>ABNT NBR 14762</w:t>
      </w:r>
      <w:r w:rsidR="00DF5B89" w:rsidRPr="00F01F96">
        <w:rPr>
          <w:rFonts w:cs="Arial"/>
          <w:szCs w:val="22"/>
        </w:rPr>
        <w:t>,</w:t>
      </w:r>
      <w:r w:rsidR="0045501A" w:rsidRPr="00F01F96">
        <w:rPr>
          <w:rFonts w:cs="Arial"/>
          <w:szCs w:val="22"/>
        </w:rPr>
        <w:t xml:space="preserve"> </w:t>
      </w:r>
      <w:r w:rsidRPr="00F01F96">
        <w:rPr>
          <w:rFonts w:cs="Arial"/>
          <w:szCs w:val="22"/>
        </w:rPr>
        <w:t>Dimensionamento de estruturas de aço constituídas por perfis formados a frio</w:t>
      </w:r>
    </w:p>
    <w:p w14:paraId="62306585" w14:textId="77777777" w:rsidR="00816155" w:rsidRPr="00F01F96" w:rsidRDefault="00816155" w:rsidP="00816155">
      <w:pPr>
        <w:pStyle w:val="Pargrafo11pt"/>
        <w:rPr>
          <w:rFonts w:ascii="Arial-ItalicMT" w:hAnsi="Arial-ItalicMT" w:cs="Arial-ItalicMT"/>
          <w:i/>
          <w:iCs/>
          <w:szCs w:val="22"/>
        </w:rPr>
      </w:pPr>
      <w:r w:rsidRPr="00F01F96">
        <w:rPr>
          <w:rFonts w:ascii="ArialMT" w:hAnsi="ArialMT" w:cs="ArialMT"/>
          <w:szCs w:val="22"/>
        </w:rPr>
        <w:t>ABNT NBR 6355</w:t>
      </w:r>
      <w:r w:rsidRPr="00F01F96">
        <w:rPr>
          <w:rFonts w:ascii="Arial-ItalicMT" w:hAnsi="Arial-ItalicMT" w:cs="Arial-ItalicMT"/>
          <w:i/>
          <w:iCs/>
          <w:szCs w:val="22"/>
        </w:rPr>
        <w:t>, Perfis estruturais de aço formados a frio – Padronização</w:t>
      </w:r>
    </w:p>
    <w:p w14:paraId="18D8AC9F" w14:textId="3CBE0E1E" w:rsidR="00A91244" w:rsidRPr="00F01F96" w:rsidRDefault="000F4885" w:rsidP="00816155">
      <w:pPr>
        <w:pStyle w:val="Pargrafo11pt"/>
        <w:rPr>
          <w:rFonts w:cs="Arial"/>
          <w:szCs w:val="22"/>
        </w:rPr>
      </w:pPr>
      <w:r w:rsidRPr="00F01F96">
        <w:rPr>
          <w:rFonts w:cs="Arial"/>
          <w:szCs w:val="22"/>
        </w:rPr>
        <w:t>ABNT NBR 1</w:t>
      </w:r>
      <w:r w:rsidR="005063DF" w:rsidRPr="00F01F96">
        <w:rPr>
          <w:rFonts w:cs="Arial"/>
          <w:szCs w:val="22"/>
        </w:rPr>
        <w:t>5253</w:t>
      </w:r>
      <w:r w:rsidR="00816155" w:rsidRPr="00F01F96">
        <w:rPr>
          <w:rFonts w:cs="Arial"/>
          <w:szCs w:val="22"/>
        </w:rPr>
        <w:t>, Perfis de aço formados a frio, com revestimento metálico, para painéis estruturais reticulados em edificações — Requisitos gerais</w:t>
      </w:r>
    </w:p>
    <w:p w14:paraId="2CCE5E4E" w14:textId="77777777" w:rsidR="00AD402F" w:rsidRPr="00C063F9" w:rsidRDefault="00E65B69" w:rsidP="009824A3">
      <w:pPr>
        <w:pStyle w:val="Ttulo1"/>
        <w:rPr>
          <w:snapToGrid w:val="0"/>
          <w:lang w:val="pt-BR"/>
        </w:rPr>
      </w:pPr>
      <w:bookmarkStart w:id="29" w:name="_Toc234979320"/>
      <w:bookmarkStart w:id="30" w:name="_Toc232592775"/>
      <w:bookmarkStart w:id="31" w:name="_Toc232592986"/>
      <w:r w:rsidRPr="00C063F9">
        <w:rPr>
          <w:snapToGrid w:val="0"/>
          <w:lang w:val="pt-BR"/>
        </w:rPr>
        <w:t>Termos e d</w:t>
      </w:r>
      <w:r w:rsidR="00AD402F" w:rsidRPr="00C063F9">
        <w:rPr>
          <w:snapToGrid w:val="0"/>
          <w:lang w:val="pt-BR"/>
        </w:rPr>
        <w:t>efinições</w:t>
      </w:r>
      <w:bookmarkEnd w:id="29"/>
      <w:bookmarkEnd w:id="30"/>
      <w:bookmarkEnd w:id="31"/>
    </w:p>
    <w:p w14:paraId="04049C66" w14:textId="77777777" w:rsidR="00AD402F" w:rsidRPr="00C063F9" w:rsidRDefault="00AD402F" w:rsidP="006F3F38">
      <w:pPr>
        <w:pStyle w:val="Pargrafo11pt"/>
      </w:pPr>
      <w:r w:rsidRPr="00C063F9">
        <w:t>Para os efeitos deste documento, aplicam-se os seguintes termos e definições.</w:t>
      </w:r>
      <w:r w:rsidR="003246F2" w:rsidRPr="00C063F9">
        <w:t xml:space="preserve"> </w:t>
      </w:r>
    </w:p>
    <w:bookmarkEnd w:id="24"/>
    <w:bookmarkEnd w:id="25"/>
    <w:p w14:paraId="3FF0A229" w14:textId="77777777" w:rsidR="00C01DFD" w:rsidRPr="00C063F9" w:rsidRDefault="00C01DFD" w:rsidP="00C01DFD">
      <w:pPr>
        <w:pStyle w:val="Pargrafo11pt"/>
      </w:pPr>
      <w:r w:rsidRPr="00C063F9">
        <w:t xml:space="preserve">No projeto, execução e controle de </w:t>
      </w:r>
      <w:r w:rsidR="003A63A4" w:rsidRPr="00C063F9">
        <w:t>estru</w:t>
      </w:r>
      <w:r w:rsidR="00C56222" w:rsidRPr="00C063F9">
        <w:t>t</w:t>
      </w:r>
      <w:r w:rsidR="003A63A4" w:rsidRPr="00C063F9">
        <w:t>u</w:t>
      </w:r>
      <w:r w:rsidR="00C56222" w:rsidRPr="00C063F9">
        <w:t>r</w:t>
      </w:r>
      <w:r w:rsidR="003A63A4" w:rsidRPr="00C063F9">
        <w:t>as para o sistema construtivo LSF d</w:t>
      </w:r>
      <w:r w:rsidRPr="00C063F9">
        <w:t xml:space="preserve">evem ser adotadas as notações básicas indicadas na ABNT NBR 8800, ABNT NBR </w:t>
      </w:r>
      <w:r w:rsidR="003A63A4" w:rsidRPr="00C063F9">
        <w:t>14762</w:t>
      </w:r>
      <w:r w:rsidR="00BF5052" w:rsidRPr="00C063F9">
        <w:t>, além de símbolos específicos</w:t>
      </w:r>
      <w:r w:rsidRPr="00C063F9">
        <w:t xml:space="preserve"> de </w:t>
      </w:r>
      <w:r w:rsidRPr="00C063F9">
        <w:lastRenderedPageBreak/>
        <w:t>outros capítulos da  mesmas ou de outras normas brasileiras.</w:t>
      </w:r>
    </w:p>
    <w:p w14:paraId="0D89E613" w14:textId="77777777" w:rsidR="00C01DFD" w:rsidRPr="00C063F9" w:rsidRDefault="00C01DFD" w:rsidP="00C01DFD">
      <w:pPr>
        <w:pStyle w:val="Pargrafo11pt"/>
      </w:pPr>
      <w:r w:rsidRPr="00C063F9">
        <w:t>Nesta Norma é adotado o Sistema Internacional de Unid</w:t>
      </w:r>
      <w:r w:rsidR="00BF5052" w:rsidRPr="00C063F9">
        <w:t>ades (SI), sendo recomendadas</w:t>
      </w:r>
      <w:r w:rsidRPr="00C063F9">
        <w:t xml:space="preserve"> na prática, as seguintes unidades:</w:t>
      </w:r>
    </w:p>
    <w:p w14:paraId="7E4C1EF2" w14:textId="45CFB89A" w:rsidR="00C01DFD" w:rsidRPr="00C063F9" w:rsidRDefault="0058375C" w:rsidP="00C01DFD">
      <w:pPr>
        <w:pStyle w:val="Pargrafo11pt"/>
      </w:pPr>
      <w:r w:rsidRPr="00C063F9">
        <w:t>a)   para as ações</w:t>
      </w:r>
      <w:r w:rsidR="00C01DFD" w:rsidRPr="00C063F9">
        <w:t xml:space="preserve"> e forças concentradas ou distribuídas: kN, kN/m, kN/m²;</w:t>
      </w:r>
    </w:p>
    <w:p w14:paraId="494C2505" w14:textId="77777777" w:rsidR="00C01DFD" w:rsidRPr="00C063F9" w:rsidRDefault="00C01DFD" w:rsidP="00C01DFD">
      <w:pPr>
        <w:pStyle w:val="Pargrafo11pt"/>
      </w:pPr>
      <w:r w:rsidRPr="00C063F9">
        <w:t>b)  para os pesos específicos: kN/m³;</w:t>
      </w:r>
    </w:p>
    <w:p w14:paraId="09351B71" w14:textId="77777777" w:rsidR="00C01DFD" w:rsidRPr="00C063F9" w:rsidRDefault="00C01DFD" w:rsidP="00C01DFD">
      <w:pPr>
        <w:pStyle w:val="Pargrafo11pt"/>
      </w:pPr>
      <w:r w:rsidRPr="00C063F9">
        <w:t>c)   para as tensões e resistências: MPa (N/mm²);</w:t>
      </w:r>
    </w:p>
    <w:p w14:paraId="556A83BC" w14:textId="77777777" w:rsidR="00B40E57" w:rsidRPr="00C063F9" w:rsidRDefault="00C01DFD" w:rsidP="00C01DFD">
      <w:pPr>
        <w:pStyle w:val="Pargrafo11pt"/>
      </w:pPr>
      <w:r w:rsidRPr="00C063F9">
        <w:t xml:space="preserve">d) para  os momentos: kN.m </w:t>
      </w:r>
    </w:p>
    <w:p w14:paraId="73EE083D" w14:textId="77777777" w:rsidR="002514CA" w:rsidRPr="00C063F9" w:rsidRDefault="002514CA" w:rsidP="002514CA">
      <w:pPr>
        <w:pStyle w:val="Ttulo2Seo11comttulo"/>
      </w:pPr>
      <w:r w:rsidRPr="00C063F9">
        <w:t>Conceituação da estrutura de aço do LSF</w:t>
      </w:r>
    </w:p>
    <w:p w14:paraId="0DBEFE34" w14:textId="77777777" w:rsidR="002514CA" w:rsidRPr="002514CA" w:rsidRDefault="002514CA" w:rsidP="003B5338">
      <w:pPr>
        <w:pStyle w:val="Ttulo1"/>
        <w:numPr>
          <w:ilvl w:val="0"/>
          <w:numId w:val="0"/>
        </w:numPr>
        <w:ind w:left="431" w:hanging="431"/>
        <w:jc w:val="center"/>
        <w:rPr>
          <w:color w:val="00B050"/>
        </w:rPr>
      </w:pPr>
      <w:r w:rsidRPr="002514CA">
        <w:rPr>
          <w:noProof/>
          <w:color w:val="00B050"/>
          <w:lang w:val="pt-BR" w:eastAsia="pt-BR"/>
        </w:rPr>
        <w:drawing>
          <wp:inline distT="0" distB="0" distL="0" distR="0" wp14:anchorId="7B92FD80" wp14:editId="511408CA">
            <wp:extent cx="5572125" cy="4142242"/>
            <wp:effectExtent l="0" t="0" r="0" b="0"/>
            <wp:docPr id="5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590272" cy="4155732"/>
                    </a:xfrm>
                    <a:prstGeom prst="rect">
                      <a:avLst/>
                    </a:prstGeom>
                    <a:noFill/>
                    <a:ln>
                      <a:noFill/>
                    </a:ln>
                    <a:extLst/>
                  </pic:spPr>
                </pic:pic>
              </a:graphicData>
            </a:graphic>
          </wp:inline>
        </w:drawing>
      </w:r>
    </w:p>
    <w:p w14:paraId="42B7B4D5" w14:textId="33CE073D" w:rsidR="00513F9E" w:rsidRPr="003B5338" w:rsidRDefault="003B5338" w:rsidP="003B5338">
      <w:pPr>
        <w:pStyle w:val="Ttulo1"/>
        <w:numPr>
          <w:ilvl w:val="0"/>
          <w:numId w:val="0"/>
        </w:numPr>
        <w:spacing w:before="0" w:after="0" w:line="240" w:lineRule="auto"/>
        <w:ind w:left="431" w:hanging="431"/>
        <w:jc w:val="center"/>
        <w:rPr>
          <w:b w:val="0"/>
          <w:snapToGrid w:val="0"/>
          <w:sz w:val="22"/>
          <w:szCs w:val="22"/>
          <w:lang w:val="pt-BR"/>
        </w:rPr>
      </w:pPr>
      <w:r w:rsidRPr="003B5338">
        <w:rPr>
          <w:b w:val="0"/>
          <w:snapToGrid w:val="0"/>
          <w:sz w:val="22"/>
          <w:szCs w:val="22"/>
          <w:lang w:val="pt-BR"/>
        </w:rPr>
        <w:t xml:space="preserve">Figura 1 – Visão geral do sistema LSF e seus </w:t>
      </w:r>
      <w:commentRangeStart w:id="32"/>
      <w:r w:rsidRPr="003B5338">
        <w:rPr>
          <w:b w:val="0"/>
          <w:snapToGrid w:val="0"/>
          <w:sz w:val="22"/>
          <w:szCs w:val="22"/>
          <w:lang w:val="pt-BR"/>
        </w:rPr>
        <w:t>componentes</w:t>
      </w:r>
      <w:commentRangeEnd w:id="32"/>
      <w:r w:rsidR="009D523B">
        <w:rPr>
          <w:rStyle w:val="Refdecomentrio"/>
          <w:rFonts w:eastAsia="Times New Roman"/>
          <w:b w:val="0"/>
          <w:lang w:val="pt-BR" w:eastAsia="pt-BR"/>
        </w:rPr>
        <w:commentReference w:id="32"/>
      </w:r>
    </w:p>
    <w:p w14:paraId="4944CE53" w14:textId="77777777" w:rsidR="00206195" w:rsidRPr="00C063F9" w:rsidRDefault="00206195" w:rsidP="00513F9E">
      <w:pPr>
        <w:pStyle w:val="Ttulo1"/>
        <w:numPr>
          <w:ilvl w:val="0"/>
          <w:numId w:val="0"/>
        </w:numPr>
        <w:spacing w:before="0" w:after="0" w:line="240" w:lineRule="auto"/>
        <w:ind w:left="431" w:hanging="431"/>
        <w:rPr>
          <w:snapToGrid w:val="0"/>
          <w:lang w:val="pt-BR"/>
        </w:rPr>
      </w:pPr>
    </w:p>
    <w:p w14:paraId="1CA13908" w14:textId="3B6449AF" w:rsidR="00513F9E" w:rsidRPr="009D523B" w:rsidRDefault="00513F9E" w:rsidP="009D523B">
      <w:pPr>
        <w:pStyle w:val="Ttulo3"/>
        <w:rPr>
          <w:snapToGrid w:val="0"/>
          <w:lang w:val="pt-BR"/>
        </w:rPr>
      </w:pPr>
      <w:r w:rsidRPr="009D523B">
        <w:rPr>
          <w:snapToGrid w:val="0"/>
          <w:lang w:val="pt-BR"/>
        </w:rPr>
        <w:t xml:space="preserve">Conceituação da estrutura do sistema construtivo </w:t>
      </w:r>
    </w:p>
    <w:p w14:paraId="06FB2244" w14:textId="77777777" w:rsidR="009D523B" w:rsidRPr="00C063F9" w:rsidRDefault="009D523B" w:rsidP="00513F9E">
      <w:pPr>
        <w:pStyle w:val="Ttulo1"/>
        <w:numPr>
          <w:ilvl w:val="0"/>
          <w:numId w:val="0"/>
        </w:numPr>
        <w:spacing w:before="0" w:after="0" w:line="240" w:lineRule="auto"/>
        <w:ind w:left="431" w:hanging="431"/>
        <w:rPr>
          <w:b w:val="0"/>
          <w:snapToGrid w:val="0"/>
          <w:sz w:val="22"/>
          <w:szCs w:val="22"/>
          <w:lang w:val="pt-BR"/>
        </w:rPr>
      </w:pPr>
    </w:p>
    <w:p w14:paraId="70159FBA" w14:textId="77777777" w:rsidR="00513F9E" w:rsidRPr="00C063F9" w:rsidRDefault="00513F9E" w:rsidP="009D523B">
      <w:pPr>
        <w:pStyle w:val="Ttulo1"/>
        <w:numPr>
          <w:ilvl w:val="0"/>
          <w:numId w:val="0"/>
        </w:numPr>
        <w:spacing w:before="0" w:after="0" w:line="240" w:lineRule="auto"/>
        <w:ind w:left="431" w:hanging="431"/>
        <w:jc w:val="left"/>
        <w:rPr>
          <w:b w:val="0"/>
          <w:snapToGrid w:val="0"/>
          <w:sz w:val="22"/>
          <w:szCs w:val="22"/>
          <w:lang w:val="pt-BR"/>
        </w:rPr>
      </w:pPr>
      <w:r w:rsidRPr="00C063F9">
        <w:rPr>
          <w:b w:val="0"/>
          <w:snapToGrid w:val="0"/>
          <w:sz w:val="22"/>
          <w:szCs w:val="22"/>
          <w:lang w:val="pt-BR"/>
        </w:rPr>
        <w:t xml:space="preserve">A estrutura do sistema construtivo </w:t>
      </w:r>
      <w:r w:rsidRPr="009D523B">
        <w:rPr>
          <w:b w:val="0"/>
          <w:snapToGrid w:val="0"/>
          <w:sz w:val="22"/>
          <w:szCs w:val="22"/>
          <w:lang w:val="pt-BR"/>
        </w:rPr>
        <w:t xml:space="preserve">Light Steel </w:t>
      </w:r>
      <w:proofErr w:type="spellStart"/>
      <w:r w:rsidRPr="009D523B">
        <w:rPr>
          <w:b w:val="0"/>
          <w:snapToGrid w:val="0"/>
          <w:sz w:val="22"/>
          <w:szCs w:val="22"/>
          <w:lang w:val="pt-BR"/>
        </w:rPr>
        <w:t>Framing</w:t>
      </w:r>
      <w:proofErr w:type="spellEnd"/>
      <w:r w:rsidRPr="00C063F9">
        <w:rPr>
          <w:b w:val="0"/>
          <w:snapToGrid w:val="0"/>
          <w:sz w:val="22"/>
          <w:szCs w:val="22"/>
          <w:lang w:val="pt-BR"/>
        </w:rPr>
        <w:t xml:space="preserve"> se caracteriza por ser constituída por perfis de </w:t>
      </w:r>
    </w:p>
    <w:p w14:paraId="510E0046" w14:textId="44016EDD" w:rsidR="00513F9E" w:rsidRPr="00C063F9" w:rsidRDefault="00702EA2" w:rsidP="009D523B">
      <w:pPr>
        <w:pStyle w:val="Ttulo1"/>
        <w:numPr>
          <w:ilvl w:val="0"/>
          <w:numId w:val="0"/>
        </w:numPr>
        <w:tabs>
          <w:tab w:val="clear" w:pos="360"/>
          <w:tab w:val="left" w:pos="0"/>
        </w:tabs>
        <w:spacing w:before="0" w:after="0" w:line="240" w:lineRule="auto"/>
        <w:jc w:val="left"/>
        <w:rPr>
          <w:b w:val="0"/>
          <w:snapToGrid w:val="0"/>
          <w:sz w:val="22"/>
          <w:szCs w:val="22"/>
          <w:lang w:val="pt-BR"/>
        </w:rPr>
      </w:pPr>
      <w:r w:rsidRPr="00C063F9">
        <w:rPr>
          <w:b w:val="0"/>
          <w:snapToGrid w:val="0"/>
          <w:sz w:val="22"/>
          <w:szCs w:val="22"/>
          <w:lang w:val="pt-BR"/>
        </w:rPr>
        <w:t>aço esbeltos</w:t>
      </w:r>
      <w:r w:rsidR="00513F9E" w:rsidRPr="00C063F9">
        <w:rPr>
          <w:b w:val="0"/>
          <w:snapToGrid w:val="0"/>
          <w:sz w:val="22"/>
          <w:szCs w:val="22"/>
          <w:lang w:val="pt-BR"/>
        </w:rPr>
        <w:t xml:space="preserve"> galvanizados a quente, dispostos numa modulação </w:t>
      </w:r>
      <w:proofErr w:type="spellStart"/>
      <w:r w:rsidR="00513F9E" w:rsidRPr="00C063F9">
        <w:rPr>
          <w:b w:val="0"/>
          <w:snapToGrid w:val="0"/>
          <w:sz w:val="22"/>
          <w:szCs w:val="22"/>
          <w:lang w:val="pt-BR"/>
        </w:rPr>
        <w:t>sub-múltipla</w:t>
      </w:r>
      <w:proofErr w:type="spellEnd"/>
      <w:r w:rsidR="00513F9E" w:rsidRPr="00C063F9">
        <w:rPr>
          <w:b w:val="0"/>
          <w:snapToGrid w:val="0"/>
          <w:sz w:val="22"/>
          <w:szCs w:val="22"/>
          <w:lang w:val="pt-BR"/>
        </w:rPr>
        <w:t xml:space="preserve"> das dimensões das placas</w:t>
      </w:r>
      <w:r w:rsidR="009D523B">
        <w:rPr>
          <w:b w:val="0"/>
          <w:snapToGrid w:val="0"/>
          <w:sz w:val="22"/>
          <w:szCs w:val="22"/>
          <w:lang w:val="pt-BR"/>
        </w:rPr>
        <w:t xml:space="preserve"> </w:t>
      </w:r>
      <w:r w:rsidR="00513F9E" w:rsidRPr="00C063F9">
        <w:rPr>
          <w:b w:val="0"/>
          <w:snapToGrid w:val="0"/>
          <w:sz w:val="22"/>
          <w:szCs w:val="22"/>
          <w:lang w:val="pt-BR"/>
        </w:rPr>
        <w:t>que fazem o fechamento da estrutura, formando painéis que tem o comportamento estrutural de paredes</w:t>
      </w:r>
      <w:r w:rsidR="009D523B">
        <w:rPr>
          <w:b w:val="0"/>
          <w:snapToGrid w:val="0"/>
          <w:sz w:val="22"/>
          <w:szCs w:val="22"/>
          <w:lang w:val="pt-BR"/>
        </w:rPr>
        <w:t xml:space="preserve"> </w:t>
      </w:r>
      <w:proofErr w:type="spellStart"/>
      <w:r w:rsidR="00513F9E" w:rsidRPr="00C063F9">
        <w:rPr>
          <w:b w:val="0"/>
          <w:snapToGrid w:val="0"/>
          <w:sz w:val="22"/>
          <w:szCs w:val="22"/>
          <w:lang w:val="pt-BR"/>
        </w:rPr>
        <w:t>portantes</w:t>
      </w:r>
      <w:proofErr w:type="spellEnd"/>
      <w:r w:rsidR="00513F9E" w:rsidRPr="00C063F9">
        <w:rPr>
          <w:b w:val="0"/>
          <w:snapToGrid w:val="0"/>
          <w:sz w:val="22"/>
          <w:szCs w:val="22"/>
          <w:lang w:val="pt-BR"/>
        </w:rPr>
        <w:t xml:space="preserve">. </w:t>
      </w:r>
    </w:p>
    <w:p w14:paraId="212D631C" w14:textId="77777777" w:rsidR="00513F9E" w:rsidRPr="00C063F9" w:rsidRDefault="00513F9E" w:rsidP="009D523B">
      <w:pPr>
        <w:pStyle w:val="Ttulo1"/>
        <w:numPr>
          <w:ilvl w:val="0"/>
          <w:numId w:val="0"/>
        </w:numPr>
        <w:spacing w:before="0" w:after="0" w:line="240" w:lineRule="auto"/>
        <w:ind w:left="431" w:hanging="431"/>
        <w:jc w:val="left"/>
        <w:rPr>
          <w:b w:val="0"/>
          <w:snapToGrid w:val="0"/>
          <w:sz w:val="22"/>
          <w:szCs w:val="22"/>
          <w:lang w:val="pt-BR"/>
        </w:rPr>
      </w:pPr>
    </w:p>
    <w:p w14:paraId="653FEF4E" w14:textId="77777777"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r w:rsidRPr="00C063F9">
        <w:rPr>
          <w:b w:val="0"/>
          <w:snapToGrid w:val="0"/>
          <w:sz w:val="22"/>
          <w:szCs w:val="22"/>
          <w:lang w:val="pt-BR"/>
        </w:rPr>
        <w:lastRenderedPageBreak/>
        <w:t xml:space="preserve">Estes painéis, então, estão submetidos às ações gravitacionais, à ação do vento e à ação de sismos, </w:t>
      </w:r>
    </w:p>
    <w:p w14:paraId="60CC5DC6" w14:textId="7DE7F51F" w:rsidR="00513F9E" w:rsidRDefault="00513F9E" w:rsidP="00513F9E">
      <w:pPr>
        <w:pStyle w:val="Ttulo1"/>
        <w:numPr>
          <w:ilvl w:val="0"/>
          <w:numId w:val="0"/>
        </w:numPr>
        <w:spacing w:before="0" w:after="0" w:line="240" w:lineRule="auto"/>
        <w:ind w:left="431" w:hanging="431"/>
        <w:rPr>
          <w:b w:val="0"/>
          <w:snapToGrid w:val="0"/>
          <w:sz w:val="22"/>
          <w:szCs w:val="22"/>
          <w:lang w:val="pt-BR"/>
        </w:rPr>
      </w:pPr>
      <w:r w:rsidRPr="00C063F9">
        <w:rPr>
          <w:b w:val="0"/>
          <w:snapToGrid w:val="0"/>
          <w:sz w:val="22"/>
          <w:szCs w:val="22"/>
          <w:lang w:val="pt-BR"/>
        </w:rPr>
        <w:t xml:space="preserve">quando for o caso. </w:t>
      </w:r>
    </w:p>
    <w:p w14:paraId="46B39801" w14:textId="77777777" w:rsidR="009D523B" w:rsidRPr="00C063F9" w:rsidRDefault="009D523B" w:rsidP="00513F9E">
      <w:pPr>
        <w:pStyle w:val="Ttulo1"/>
        <w:numPr>
          <w:ilvl w:val="0"/>
          <w:numId w:val="0"/>
        </w:numPr>
        <w:spacing w:before="0" w:after="0" w:line="240" w:lineRule="auto"/>
        <w:ind w:left="431" w:hanging="431"/>
        <w:rPr>
          <w:b w:val="0"/>
          <w:snapToGrid w:val="0"/>
          <w:sz w:val="22"/>
          <w:szCs w:val="22"/>
          <w:lang w:val="pt-BR"/>
        </w:rPr>
      </w:pPr>
    </w:p>
    <w:p w14:paraId="09D03664" w14:textId="066009DA" w:rsidR="00513F9E" w:rsidRPr="00C063F9" w:rsidRDefault="003B5338" w:rsidP="009D523B">
      <w:pPr>
        <w:pStyle w:val="Ttulo1"/>
        <w:numPr>
          <w:ilvl w:val="0"/>
          <w:numId w:val="0"/>
        </w:numPr>
        <w:tabs>
          <w:tab w:val="clear" w:pos="360"/>
          <w:tab w:val="left" w:pos="0"/>
        </w:tabs>
        <w:spacing w:before="0" w:after="0" w:line="240" w:lineRule="auto"/>
        <w:rPr>
          <w:b w:val="0"/>
          <w:snapToGrid w:val="0"/>
          <w:sz w:val="22"/>
          <w:szCs w:val="22"/>
          <w:lang w:val="pt-BR"/>
        </w:rPr>
      </w:pPr>
      <w:r w:rsidRPr="00C063F9">
        <w:rPr>
          <w:b w:val="0"/>
          <w:snapToGrid w:val="0"/>
          <w:sz w:val="22"/>
          <w:szCs w:val="22"/>
          <w:lang w:val="pt-BR"/>
        </w:rPr>
        <w:t>Um</w:t>
      </w:r>
      <w:r>
        <w:rPr>
          <w:b w:val="0"/>
          <w:snapToGrid w:val="0"/>
          <w:sz w:val="22"/>
          <w:szCs w:val="22"/>
          <w:lang w:val="pt-BR"/>
        </w:rPr>
        <w:t>a</w:t>
      </w:r>
      <w:r w:rsidRPr="00C063F9">
        <w:rPr>
          <w:b w:val="0"/>
          <w:snapToGrid w:val="0"/>
          <w:sz w:val="22"/>
          <w:szCs w:val="22"/>
          <w:lang w:val="pt-BR"/>
        </w:rPr>
        <w:t xml:space="preserve"> importante</w:t>
      </w:r>
      <w:r w:rsidR="00513F9E" w:rsidRPr="00C063F9">
        <w:rPr>
          <w:b w:val="0"/>
          <w:snapToGrid w:val="0"/>
          <w:sz w:val="22"/>
          <w:szCs w:val="22"/>
          <w:lang w:val="pt-BR"/>
        </w:rPr>
        <w:t xml:space="preserve"> característica </w:t>
      </w:r>
      <w:r w:rsidR="009D523B">
        <w:rPr>
          <w:b w:val="0"/>
          <w:snapToGrid w:val="0"/>
          <w:sz w:val="22"/>
          <w:szCs w:val="22"/>
          <w:lang w:val="pt-BR"/>
        </w:rPr>
        <w:t xml:space="preserve">desse sistema é que </w:t>
      </w:r>
      <w:r w:rsidR="00513F9E" w:rsidRPr="00C063F9">
        <w:rPr>
          <w:b w:val="0"/>
          <w:snapToGrid w:val="0"/>
          <w:sz w:val="22"/>
          <w:szCs w:val="22"/>
          <w:lang w:val="pt-BR"/>
        </w:rPr>
        <w:t>os perfis de um painel devem estar alinhados</w:t>
      </w:r>
      <w:r w:rsidR="009D523B">
        <w:rPr>
          <w:b w:val="0"/>
          <w:snapToGrid w:val="0"/>
          <w:sz w:val="22"/>
          <w:szCs w:val="22"/>
          <w:lang w:val="pt-BR"/>
        </w:rPr>
        <w:t xml:space="preserve"> </w:t>
      </w:r>
      <w:r w:rsidR="00513F9E" w:rsidRPr="00C063F9">
        <w:rPr>
          <w:b w:val="0"/>
          <w:snapToGrid w:val="0"/>
          <w:sz w:val="22"/>
          <w:szCs w:val="22"/>
          <w:lang w:val="pt-BR"/>
        </w:rPr>
        <w:t>com os perfis de painéis superiores, com as vigas de entrepisos e com os elementos da estrutura do telhado. Assim, na prumada de um perfil de uma edificação, o fluxo do carregamento estará alinhado</w:t>
      </w:r>
      <w:r w:rsidR="009D523B">
        <w:rPr>
          <w:b w:val="0"/>
          <w:snapToGrid w:val="0"/>
          <w:sz w:val="22"/>
          <w:szCs w:val="22"/>
          <w:lang w:val="pt-BR"/>
        </w:rPr>
        <w:t xml:space="preserve"> </w:t>
      </w:r>
      <w:r w:rsidR="00513F9E" w:rsidRPr="00C063F9">
        <w:rPr>
          <w:b w:val="0"/>
          <w:snapToGrid w:val="0"/>
          <w:sz w:val="22"/>
          <w:szCs w:val="22"/>
          <w:lang w:val="pt-BR"/>
        </w:rPr>
        <w:t>com todos os perfis daquela prumada, percorrendo do topo do telhado à fundação numa só linha reta (</w:t>
      </w:r>
      <w:r w:rsidR="00C063F9">
        <w:rPr>
          <w:b w:val="0"/>
          <w:snapToGrid w:val="0"/>
          <w:sz w:val="22"/>
          <w:szCs w:val="22"/>
          <w:lang w:val="pt-BR"/>
        </w:rPr>
        <w:t>o que define o</w:t>
      </w:r>
      <w:r w:rsidR="00E5224B">
        <w:rPr>
          <w:b w:val="0"/>
          <w:snapToGrid w:val="0"/>
          <w:sz w:val="22"/>
          <w:szCs w:val="22"/>
          <w:lang w:val="pt-BR"/>
        </w:rPr>
        <w:t xml:space="preserve"> termo</w:t>
      </w:r>
      <w:r w:rsidR="00C063F9">
        <w:rPr>
          <w:b w:val="0"/>
          <w:snapToGrid w:val="0"/>
          <w:sz w:val="22"/>
          <w:szCs w:val="22"/>
          <w:lang w:val="pt-BR"/>
        </w:rPr>
        <w:t xml:space="preserve"> </w:t>
      </w:r>
      <w:proofErr w:type="spellStart"/>
      <w:r w:rsidR="00513F9E" w:rsidRPr="00C063F9">
        <w:rPr>
          <w:b w:val="0"/>
          <w:i/>
          <w:snapToGrid w:val="0"/>
          <w:sz w:val="22"/>
          <w:szCs w:val="22"/>
          <w:lang w:val="pt-BR"/>
        </w:rPr>
        <w:t>in-line</w:t>
      </w:r>
      <w:proofErr w:type="spellEnd"/>
      <w:r w:rsidR="00513F9E" w:rsidRPr="00C063F9">
        <w:rPr>
          <w:b w:val="0"/>
          <w:i/>
          <w:snapToGrid w:val="0"/>
          <w:sz w:val="22"/>
          <w:szCs w:val="22"/>
          <w:lang w:val="pt-BR"/>
        </w:rPr>
        <w:t xml:space="preserve"> </w:t>
      </w:r>
      <w:proofErr w:type="spellStart"/>
      <w:r w:rsidR="00513F9E" w:rsidRPr="00C063F9">
        <w:rPr>
          <w:b w:val="0"/>
          <w:i/>
          <w:snapToGrid w:val="0"/>
          <w:sz w:val="22"/>
          <w:szCs w:val="22"/>
          <w:lang w:val="pt-BR"/>
        </w:rPr>
        <w:t>framing</w:t>
      </w:r>
      <w:proofErr w:type="spellEnd"/>
      <w:r w:rsidR="00513F9E" w:rsidRPr="00C063F9">
        <w:rPr>
          <w:b w:val="0"/>
          <w:snapToGrid w:val="0"/>
          <w:sz w:val="22"/>
          <w:szCs w:val="22"/>
          <w:lang w:val="pt-BR"/>
        </w:rPr>
        <w:t>).</w:t>
      </w:r>
    </w:p>
    <w:p w14:paraId="13C35AEB"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r>
        <w:rPr>
          <w:b w:val="0"/>
          <w:noProof/>
          <w:color w:val="1F4E79" w:themeColor="accent1" w:themeShade="80"/>
          <w:sz w:val="22"/>
          <w:szCs w:val="22"/>
          <w:lang w:val="pt-BR" w:eastAsia="pt-BR"/>
        </w:rPr>
        <mc:AlternateContent>
          <mc:Choice Requires="wpg">
            <w:drawing>
              <wp:anchor distT="0" distB="0" distL="114300" distR="114300" simplePos="0" relativeHeight="251751936" behindDoc="0" locked="0" layoutInCell="1" allowOverlap="1" wp14:anchorId="7C4206E2" wp14:editId="53184F07">
                <wp:simplePos x="0" y="0"/>
                <wp:positionH relativeFrom="column">
                  <wp:posOffset>561340</wp:posOffset>
                </wp:positionH>
                <wp:positionV relativeFrom="paragraph">
                  <wp:posOffset>82550</wp:posOffset>
                </wp:positionV>
                <wp:extent cx="5086350" cy="3810000"/>
                <wp:effectExtent l="0" t="0" r="0" b="0"/>
                <wp:wrapSquare wrapText="bothSides"/>
                <wp:docPr id="18" name="Grupo 18"/>
                <wp:cNvGraphicFramePr/>
                <a:graphic xmlns:a="http://schemas.openxmlformats.org/drawingml/2006/main">
                  <a:graphicData uri="http://schemas.microsoft.com/office/word/2010/wordprocessingGroup">
                    <wpg:wgp>
                      <wpg:cNvGrpSpPr/>
                      <wpg:grpSpPr>
                        <a:xfrm>
                          <a:off x="0" y="0"/>
                          <a:ext cx="5086350" cy="3810000"/>
                          <a:chOff x="0" y="0"/>
                          <a:chExt cx="5686425" cy="4505325"/>
                        </a:xfrm>
                      </wpg:grpSpPr>
                      <pic:pic xmlns:pic="http://schemas.openxmlformats.org/drawingml/2006/picture">
                        <pic:nvPicPr>
                          <pic:cNvPr id="20" name="Imagem 20"/>
                          <pic:cNvPicPr>
                            <a:picLocks noChangeAspect="1"/>
                          </pic:cNvPicPr>
                        </pic:nvPicPr>
                        <pic:blipFill rotWithShape="1">
                          <a:blip r:embed="rId16" cstate="screen">
                            <a:extLst>
                              <a:ext uri="{28A0092B-C50C-407E-A947-70E740481C1C}">
                                <a14:useLocalDpi xmlns:a14="http://schemas.microsoft.com/office/drawing/2010/main"/>
                              </a:ext>
                            </a:extLst>
                          </a:blip>
                          <a:srcRect/>
                          <a:stretch/>
                        </pic:blipFill>
                        <pic:spPr bwMode="auto">
                          <a:xfrm>
                            <a:off x="3171825" y="1009650"/>
                            <a:ext cx="2514600" cy="260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Imagem 22"/>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876550" cy="45053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C41E40" id="Grupo 18" o:spid="_x0000_s1026" style="position:absolute;margin-left:44.2pt;margin-top:6.5pt;width:400.5pt;height:300pt;z-index:251751936;mso-width-relative:margin;mso-height-relative:margin" coordsize="56864,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0" o:spid="_x0000_s1027" type="#_x0000_t75" style="position:absolute;left:31718;top:10096;width:25146;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">
                  <v:imagedata r:id="rId18" o:title=""/>
                </v:shape>
                <v:shape id="Imagem 22" o:spid="_x0000_s1028" type="#_x0000_t75" style="position:absolute;width:28765;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">
                  <v:imagedata r:id="rId19" o:title=""/>
                </v:shape>
                <w10:wrap type="square"/>
              </v:group>
            </w:pict>
          </mc:Fallback>
        </mc:AlternateContent>
      </w:r>
    </w:p>
    <w:p w14:paraId="4883B2E0"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7F721C7B"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57BB841B"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4FC7EF87"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443CE137"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6E98C648"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75FBA70C"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524470F8"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26AEAC71"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161A366E" w14:textId="77777777" w:rsidR="00513F9E" w:rsidRPr="0016715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06A6E977"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4C5722FE"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45E63CEB"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2CBBEAA0"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4024BB24"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5C2C24B3"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2488D1F4"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2FEB38D6"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6DF0303F"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3277DE2B"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3B92E612"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0D912133"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13B36125"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63A28415" w14:textId="77777777" w:rsidR="00513F9E" w:rsidRPr="0016715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6CB209F2" w14:textId="3F5D80A9" w:rsidR="00513F9E" w:rsidRPr="003B5338" w:rsidRDefault="00513F9E" w:rsidP="003B5338">
      <w:pPr>
        <w:pStyle w:val="Ttulo1"/>
        <w:numPr>
          <w:ilvl w:val="0"/>
          <w:numId w:val="0"/>
        </w:numPr>
        <w:spacing w:before="0" w:after="0" w:line="240" w:lineRule="auto"/>
        <w:ind w:left="431" w:hanging="431"/>
        <w:jc w:val="center"/>
        <w:rPr>
          <w:b w:val="0"/>
          <w:snapToGrid w:val="0"/>
          <w:sz w:val="22"/>
          <w:szCs w:val="22"/>
          <w:lang w:val="pt-BR"/>
        </w:rPr>
      </w:pPr>
      <w:r w:rsidRPr="003B5338">
        <w:rPr>
          <w:b w:val="0"/>
          <w:snapToGrid w:val="0"/>
          <w:sz w:val="22"/>
          <w:szCs w:val="22"/>
          <w:lang w:val="pt-BR"/>
        </w:rPr>
        <w:t>F</w:t>
      </w:r>
      <w:r w:rsidR="003B5338" w:rsidRPr="003B5338">
        <w:rPr>
          <w:b w:val="0"/>
          <w:snapToGrid w:val="0"/>
          <w:sz w:val="22"/>
          <w:szCs w:val="22"/>
          <w:lang w:val="pt-BR"/>
        </w:rPr>
        <w:t>igura 2</w:t>
      </w:r>
      <w:r w:rsidRPr="003B5338">
        <w:rPr>
          <w:b w:val="0"/>
          <w:snapToGrid w:val="0"/>
          <w:sz w:val="22"/>
          <w:szCs w:val="22"/>
          <w:lang w:val="pt-BR"/>
        </w:rPr>
        <w:t xml:space="preserve"> – Conceito </w:t>
      </w:r>
      <w:proofErr w:type="spellStart"/>
      <w:r w:rsidRPr="003B5338">
        <w:rPr>
          <w:b w:val="0"/>
          <w:i/>
          <w:snapToGrid w:val="0"/>
          <w:sz w:val="22"/>
          <w:szCs w:val="22"/>
          <w:lang w:val="pt-BR"/>
        </w:rPr>
        <w:t>In-line</w:t>
      </w:r>
      <w:proofErr w:type="spellEnd"/>
      <w:r w:rsidRPr="003B5338">
        <w:rPr>
          <w:b w:val="0"/>
          <w:i/>
          <w:snapToGrid w:val="0"/>
          <w:sz w:val="22"/>
          <w:szCs w:val="22"/>
          <w:lang w:val="pt-BR"/>
        </w:rPr>
        <w:t xml:space="preserve"> </w:t>
      </w:r>
      <w:proofErr w:type="spellStart"/>
      <w:proofErr w:type="gramStart"/>
      <w:r w:rsidRPr="003B5338">
        <w:rPr>
          <w:b w:val="0"/>
          <w:i/>
          <w:snapToGrid w:val="0"/>
          <w:sz w:val="22"/>
          <w:szCs w:val="22"/>
          <w:lang w:val="pt-BR"/>
        </w:rPr>
        <w:t>framing</w:t>
      </w:r>
      <w:proofErr w:type="spellEnd"/>
      <w:r w:rsidRPr="003B5338">
        <w:rPr>
          <w:b w:val="0"/>
          <w:snapToGrid w:val="0"/>
          <w:sz w:val="22"/>
          <w:szCs w:val="22"/>
          <w:lang w:val="pt-BR"/>
        </w:rPr>
        <w:t xml:space="preserve"> :</w:t>
      </w:r>
      <w:proofErr w:type="gramEnd"/>
      <w:r w:rsidRPr="003B5338">
        <w:rPr>
          <w:b w:val="0"/>
          <w:snapToGrid w:val="0"/>
          <w:sz w:val="22"/>
          <w:szCs w:val="22"/>
          <w:lang w:val="pt-BR"/>
        </w:rPr>
        <w:t xml:space="preserve"> estrutura alinhada do topo à base</w:t>
      </w:r>
    </w:p>
    <w:p w14:paraId="05346D79" w14:textId="77777777" w:rsidR="00513F9E" w:rsidRDefault="00513F9E" w:rsidP="00513F9E">
      <w:pPr>
        <w:pStyle w:val="Ttulo1"/>
        <w:numPr>
          <w:ilvl w:val="0"/>
          <w:numId w:val="0"/>
        </w:numPr>
        <w:spacing w:before="0" w:after="0" w:line="240" w:lineRule="auto"/>
        <w:ind w:left="431"/>
        <w:jc w:val="center"/>
        <w:rPr>
          <w:b w:val="0"/>
          <w:snapToGrid w:val="0"/>
          <w:color w:val="1F4E79" w:themeColor="accent1" w:themeShade="80"/>
          <w:sz w:val="22"/>
          <w:szCs w:val="22"/>
          <w:lang w:val="pt-BR"/>
        </w:rPr>
      </w:pPr>
    </w:p>
    <w:p w14:paraId="4758654B" w14:textId="504C280B" w:rsidR="00513F9E" w:rsidRDefault="00513F9E" w:rsidP="00513F9E">
      <w:pPr>
        <w:pStyle w:val="Ttulo1"/>
        <w:numPr>
          <w:ilvl w:val="0"/>
          <w:numId w:val="0"/>
        </w:numPr>
        <w:spacing w:before="0" w:after="0" w:line="240" w:lineRule="auto"/>
        <w:ind w:left="431" w:hanging="431"/>
        <w:rPr>
          <w:b w:val="0"/>
          <w:snapToGrid w:val="0"/>
          <w:sz w:val="22"/>
          <w:szCs w:val="22"/>
          <w:lang w:val="pt-BR"/>
        </w:rPr>
      </w:pPr>
      <w:r w:rsidRPr="00C063F9">
        <w:rPr>
          <w:b w:val="0"/>
          <w:snapToGrid w:val="0"/>
          <w:sz w:val="22"/>
          <w:szCs w:val="22"/>
          <w:lang w:val="pt-BR"/>
        </w:rPr>
        <w:tab/>
        <w:t>3,1.2 Excentricidades toleradas</w:t>
      </w:r>
    </w:p>
    <w:p w14:paraId="14A91301" w14:textId="77777777" w:rsidR="003B5338" w:rsidRPr="00C063F9" w:rsidRDefault="003B5338" w:rsidP="00513F9E">
      <w:pPr>
        <w:pStyle w:val="Ttulo1"/>
        <w:numPr>
          <w:ilvl w:val="0"/>
          <w:numId w:val="0"/>
        </w:numPr>
        <w:spacing w:before="0" w:after="0" w:line="240" w:lineRule="auto"/>
        <w:ind w:left="431" w:hanging="431"/>
        <w:rPr>
          <w:b w:val="0"/>
          <w:snapToGrid w:val="0"/>
          <w:sz w:val="22"/>
          <w:szCs w:val="22"/>
          <w:lang w:val="pt-BR"/>
        </w:rPr>
      </w:pPr>
    </w:p>
    <w:p w14:paraId="38AE7D4D" w14:textId="4E8379C3" w:rsidR="00513F9E" w:rsidRPr="00C063F9" w:rsidRDefault="00513F9E" w:rsidP="00B8702D">
      <w:pPr>
        <w:pStyle w:val="Ttulo1"/>
        <w:numPr>
          <w:ilvl w:val="0"/>
          <w:numId w:val="0"/>
        </w:numPr>
        <w:tabs>
          <w:tab w:val="clear" w:pos="360"/>
          <w:tab w:val="left" w:pos="0"/>
        </w:tabs>
        <w:spacing w:before="0" w:after="0" w:line="240" w:lineRule="auto"/>
        <w:rPr>
          <w:b w:val="0"/>
          <w:snapToGrid w:val="0"/>
          <w:sz w:val="22"/>
          <w:szCs w:val="22"/>
          <w:lang w:val="pt-BR"/>
        </w:rPr>
      </w:pPr>
      <w:r w:rsidRPr="00C063F9">
        <w:rPr>
          <w:b w:val="0"/>
          <w:snapToGrid w:val="0"/>
          <w:sz w:val="22"/>
          <w:szCs w:val="22"/>
          <w:lang w:val="pt-BR"/>
        </w:rPr>
        <w:tab/>
        <w:t>O desalinh</w:t>
      </w:r>
      <w:r w:rsidR="003B5338">
        <w:rPr>
          <w:b w:val="0"/>
          <w:snapToGrid w:val="0"/>
          <w:sz w:val="22"/>
          <w:szCs w:val="22"/>
          <w:lang w:val="pt-BR"/>
        </w:rPr>
        <w:t>amento</w:t>
      </w:r>
      <w:r w:rsidRPr="00C063F9">
        <w:rPr>
          <w:b w:val="0"/>
          <w:snapToGrid w:val="0"/>
          <w:sz w:val="22"/>
          <w:szCs w:val="22"/>
          <w:lang w:val="pt-BR"/>
        </w:rPr>
        <w:t xml:space="preserve"> entre perfis que estão numa mesma prumada, a menos que se tenham vigas de </w:t>
      </w:r>
      <w:r w:rsidR="00B8702D">
        <w:rPr>
          <w:b w:val="0"/>
          <w:snapToGrid w:val="0"/>
          <w:sz w:val="22"/>
          <w:szCs w:val="22"/>
          <w:lang w:val="pt-BR"/>
        </w:rPr>
        <w:t>t</w:t>
      </w:r>
      <w:r w:rsidRPr="00C063F9">
        <w:rPr>
          <w:b w:val="0"/>
          <w:snapToGrid w:val="0"/>
          <w:sz w:val="22"/>
          <w:szCs w:val="22"/>
          <w:lang w:val="pt-BR"/>
        </w:rPr>
        <w:t xml:space="preserve">ransição entre os perfis, </w:t>
      </w:r>
      <w:r w:rsidR="003B5338">
        <w:rPr>
          <w:b w:val="0"/>
          <w:snapToGrid w:val="0"/>
          <w:sz w:val="22"/>
          <w:szCs w:val="22"/>
          <w:lang w:val="pt-BR"/>
        </w:rPr>
        <w:t xml:space="preserve">não devem acontecer. </w:t>
      </w:r>
      <w:r w:rsidRPr="00C063F9">
        <w:rPr>
          <w:b w:val="0"/>
          <w:snapToGrid w:val="0"/>
          <w:sz w:val="22"/>
          <w:szCs w:val="22"/>
          <w:lang w:val="pt-BR"/>
        </w:rPr>
        <w:t>Entretanto são toleradas pequenas excentricidades, surgidas na fase construtiva, conforme</w:t>
      </w:r>
      <w:r w:rsidR="003B5338">
        <w:rPr>
          <w:b w:val="0"/>
          <w:snapToGrid w:val="0"/>
          <w:sz w:val="22"/>
          <w:szCs w:val="22"/>
          <w:lang w:val="pt-BR"/>
        </w:rPr>
        <w:t xml:space="preserve"> </w:t>
      </w:r>
      <w:r w:rsidRPr="00C063F9">
        <w:rPr>
          <w:b w:val="0"/>
          <w:snapToGrid w:val="0"/>
          <w:sz w:val="22"/>
          <w:szCs w:val="22"/>
          <w:lang w:val="pt-BR"/>
        </w:rPr>
        <w:t>descritas a seguir:</w:t>
      </w:r>
    </w:p>
    <w:p w14:paraId="1909D342" w14:textId="77777777"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p>
    <w:p w14:paraId="28FA4E1D" w14:textId="66B66A19"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r w:rsidRPr="00C063F9">
        <w:rPr>
          <w:b w:val="0"/>
          <w:snapToGrid w:val="0"/>
          <w:sz w:val="22"/>
          <w:szCs w:val="22"/>
          <w:lang w:val="pt-BR"/>
        </w:rPr>
        <w:tab/>
        <w:t>3.1.2.1 Caso o enrijecedor de alma seja interno à viga:</w:t>
      </w:r>
    </w:p>
    <w:p w14:paraId="25937EC9" w14:textId="77777777"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r>
    </w:p>
    <w:p w14:paraId="2673AD1A" w14:textId="77777777"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t>Excentricidade máxima entre eixos da viga e do montante: 19 mm</w:t>
      </w:r>
    </w:p>
    <w:p w14:paraId="3EC48E3F"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r>
        <w:rPr>
          <w:b w:val="0"/>
          <w:noProof/>
          <w:color w:val="1F4E79" w:themeColor="accent1" w:themeShade="80"/>
          <w:sz w:val="22"/>
          <w:szCs w:val="22"/>
          <w:lang w:val="pt-BR" w:eastAsia="pt-BR"/>
        </w:rPr>
        <w:drawing>
          <wp:anchor distT="0" distB="0" distL="114300" distR="114300" simplePos="0" relativeHeight="251752960" behindDoc="0" locked="0" layoutInCell="1" allowOverlap="1" wp14:anchorId="36F08E2D" wp14:editId="458B17C8">
            <wp:simplePos x="0" y="0"/>
            <wp:positionH relativeFrom="column">
              <wp:posOffset>796925</wp:posOffset>
            </wp:positionH>
            <wp:positionV relativeFrom="paragraph">
              <wp:posOffset>17145</wp:posOffset>
            </wp:positionV>
            <wp:extent cx="5639435" cy="2139950"/>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he1.JPG"/>
                    <pic:cNvPicPr/>
                  </pic:nvPicPr>
                  <pic:blipFill>
                    <a:blip r:embed="rId20" cstate="screen">
                      <a:extLst>
                        <a:ext uri="{28A0092B-C50C-407E-A947-70E740481C1C}">
                          <a14:useLocalDpi xmlns:a14="http://schemas.microsoft.com/office/drawing/2010/main"/>
                        </a:ext>
                      </a:extLst>
                    </a:blip>
                    <a:stretch>
                      <a:fillRect/>
                    </a:stretch>
                  </pic:blipFill>
                  <pic:spPr>
                    <a:xfrm>
                      <a:off x="0" y="0"/>
                      <a:ext cx="5639435" cy="2139950"/>
                    </a:xfrm>
                    <a:prstGeom prst="rect">
                      <a:avLst/>
                    </a:prstGeom>
                  </pic:spPr>
                </pic:pic>
              </a:graphicData>
            </a:graphic>
            <wp14:sizeRelH relativeFrom="page">
              <wp14:pctWidth>0</wp14:pctWidth>
            </wp14:sizeRelH>
            <wp14:sizeRelV relativeFrom="page">
              <wp14:pctHeight>0</wp14:pctHeight>
            </wp14:sizeRelV>
          </wp:anchor>
        </w:drawing>
      </w:r>
    </w:p>
    <w:p w14:paraId="1591CB86"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153995D8"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5D3641DB"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058945DB"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7E49871F"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65D1A2AD"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365AAEC6"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4FEFB94C"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3AA46A82"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5096C528"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431677C2"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4FFD1A5A"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3BE8D679"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44F0962E" w14:textId="0499A057" w:rsidR="003B5338" w:rsidRPr="003B5338" w:rsidRDefault="003B5338" w:rsidP="003B5338">
      <w:pPr>
        <w:pStyle w:val="Ttulo1"/>
        <w:numPr>
          <w:ilvl w:val="0"/>
          <w:numId w:val="0"/>
        </w:numPr>
        <w:spacing w:before="0" w:after="0" w:line="240" w:lineRule="auto"/>
        <w:ind w:left="431" w:hanging="431"/>
        <w:jc w:val="center"/>
        <w:rPr>
          <w:b w:val="0"/>
          <w:snapToGrid w:val="0"/>
          <w:sz w:val="22"/>
          <w:szCs w:val="22"/>
          <w:lang w:val="pt-BR"/>
        </w:rPr>
      </w:pPr>
      <w:proofErr w:type="gramStart"/>
      <w:r w:rsidRPr="003B5338">
        <w:rPr>
          <w:b w:val="0"/>
          <w:snapToGrid w:val="0"/>
          <w:sz w:val="22"/>
          <w:szCs w:val="22"/>
          <w:lang w:val="pt-BR"/>
        </w:rPr>
        <w:t xml:space="preserve">Figura  </w:t>
      </w:r>
      <w:r>
        <w:rPr>
          <w:b w:val="0"/>
          <w:snapToGrid w:val="0"/>
          <w:sz w:val="22"/>
          <w:szCs w:val="22"/>
          <w:lang w:val="pt-BR"/>
        </w:rPr>
        <w:t>3</w:t>
      </w:r>
      <w:proofErr w:type="gramEnd"/>
      <w:r w:rsidRPr="003B5338">
        <w:rPr>
          <w:b w:val="0"/>
          <w:snapToGrid w:val="0"/>
          <w:sz w:val="22"/>
          <w:szCs w:val="22"/>
          <w:lang w:val="pt-BR"/>
        </w:rPr>
        <w:t xml:space="preserve">– </w:t>
      </w:r>
      <w:r>
        <w:rPr>
          <w:b w:val="0"/>
          <w:snapToGrid w:val="0"/>
          <w:sz w:val="22"/>
          <w:szCs w:val="22"/>
          <w:lang w:val="pt-BR"/>
        </w:rPr>
        <w:t>Tolerância de excentricidade</w:t>
      </w:r>
      <w:r w:rsidR="00604BEC">
        <w:rPr>
          <w:b w:val="0"/>
          <w:snapToGrid w:val="0"/>
          <w:sz w:val="22"/>
          <w:szCs w:val="22"/>
          <w:lang w:val="pt-BR"/>
        </w:rPr>
        <w:t xml:space="preserve"> entre viga e montante</w:t>
      </w:r>
    </w:p>
    <w:p w14:paraId="6E78A962"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2607151B"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78C17410" w14:textId="7ACBDCA4"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r>
        <w:rPr>
          <w:b w:val="0"/>
          <w:snapToGrid w:val="0"/>
          <w:color w:val="1F4E79" w:themeColor="accent1" w:themeShade="80"/>
          <w:sz w:val="22"/>
          <w:szCs w:val="22"/>
          <w:lang w:val="pt-BR"/>
        </w:rPr>
        <w:tab/>
      </w:r>
      <w:r w:rsidRPr="00C063F9">
        <w:rPr>
          <w:b w:val="0"/>
          <w:snapToGrid w:val="0"/>
          <w:sz w:val="22"/>
          <w:szCs w:val="22"/>
          <w:lang w:val="pt-BR"/>
        </w:rPr>
        <w:t>3.1.2.2 Caso o enrijecedor de alma seja externo à viga:</w:t>
      </w:r>
    </w:p>
    <w:p w14:paraId="308E800D" w14:textId="77777777"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p>
    <w:p w14:paraId="65D33E53" w14:textId="77777777"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t>Excentricidade máxima entre eixos da viga e do montante: 19 mm</w:t>
      </w:r>
    </w:p>
    <w:p w14:paraId="740ADA8E" w14:textId="2C27F8F7"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r>
      <w:r w:rsidRPr="00C063F9">
        <w:rPr>
          <w:b w:val="0"/>
          <w:snapToGrid w:val="0"/>
          <w:sz w:val="22"/>
          <w:szCs w:val="22"/>
          <w:lang w:val="pt-BR"/>
        </w:rPr>
        <w:tab/>
        <w:t>Excentricidade máxima entre a alma da viga e do montante: 3 mm</w:t>
      </w:r>
    </w:p>
    <w:p w14:paraId="5F6F62B5" w14:textId="77777777" w:rsidR="00513F9E" w:rsidRPr="00C063F9" w:rsidRDefault="00513F9E" w:rsidP="00513F9E">
      <w:pPr>
        <w:pStyle w:val="Ttulo1"/>
        <w:numPr>
          <w:ilvl w:val="0"/>
          <w:numId w:val="0"/>
        </w:numPr>
        <w:spacing w:before="0" w:after="0" w:line="240" w:lineRule="auto"/>
        <w:ind w:left="431" w:hanging="431"/>
        <w:rPr>
          <w:b w:val="0"/>
          <w:snapToGrid w:val="0"/>
          <w:sz w:val="22"/>
          <w:szCs w:val="22"/>
          <w:lang w:val="pt-BR"/>
        </w:rPr>
      </w:pPr>
    </w:p>
    <w:p w14:paraId="4F2AB3F6" w14:textId="0221B663" w:rsidR="00513F9E" w:rsidRPr="00604BEC" w:rsidRDefault="00604BEC" w:rsidP="00604BEC">
      <w:pPr>
        <w:pStyle w:val="Ttulo1"/>
        <w:numPr>
          <w:ilvl w:val="0"/>
          <w:numId w:val="0"/>
        </w:numPr>
        <w:spacing w:before="0" w:after="0" w:line="240" w:lineRule="auto"/>
        <w:ind w:left="431" w:hanging="431"/>
        <w:jc w:val="center"/>
        <w:rPr>
          <w:b w:val="0"/>
          <w:snapToGrid w:val="0"/>
          <w:sz w:val="22"/>
          <w:szCs w:val="22"/>
          <w:lang w:val="pt-BR"/>
        </w:rPr>
      </w:pPr>
      <w:proofErr w:type="gramStart"/>
      <w:r w:rsidRPr="003B5338">
        <w:rPr>
          <w:b w:val="0"/>
          <w:snapToGrid w:val="0"/>
          <w:sz w:val="22"/>
          <w:szCs w:val="22"/>
          <w:lang w:val="pt-BR"/>
        </w:rPr>
        <w:t xml:space="preserve">Figura  </w:t>
      </w:r>
      <w:r>
        <w:rPr>
          <w:b w:val="0"/>
          <w:snapToGrid w:val="0"/>
          <w:sz w:val="22"/>
          <w:szCs w:val="22"/>
          <w:lang w:val="pt-BR"/>
        </w:rPr>
        <w:t>4</w:t>
      </w:r>
      <w:proofErr w:type="gramEnd"/>
      <w:r w:rsidRPr="003B5338">
        <w:rPr>
          <w:b w:val="0"/>
          <w:snapToGrid w:val="0"/>
          <w:sz w:val="22"/>
          <w:szCs w:val="22"/>
          <w:lang w:val="pt-BR"/>
        </w:rPr>
        <w:t xml:space="preserve">– </w:t>
      </w:r>
      <w:r>
        <w:rPr>
          <w:b w:val="0"/>
          <w:snapToGrid w:val="0"/>
          <w:sz w:val="22"/>
          <w:szCs w:val="22"/>
          <w:lang w:val="pt-BR"/>
        </w:rPr>
        <w:t>Tolerância de excentricidade entre viga e montante</w:t>
      </w:r>
      <w:r w:rsidRPr="00604BEC">
        <w:rPr>
          <w:b w:val="0"/>
          <w:noProof/>
          <w:color w:val="1F4E79" w:themeColor="accent1" w:themeShade="80"/>
          <w:sz w:val="22"/>
          <w:szCs w:val="22"/>
          <w:lang w:val="pt-BR" w:eastAsia="en-US"/>
        </w:rPr>
        <w:t xml:space="preserve"> </w:t>
      </w:r>
      <w:r w:rsidR="00513F9E" w:rsidRPr="00604BEC">
        <w:rPr>
          <w:b w:val="0"/>
          <w:noProof/>
          <w:snapToGrid w:val="0"/>
          <w:sz w:val="22"/>
          <w:szCs w:val="22"/>
          <w:lang w:val="pt-BR" w:eastAsia="pt-BR"/>
        </w:rPr>
        <w:drawing>
          <wp:anchor distT="0" distB="0" distL="114300" distR="114300" simplePos="0" relativeHeight="251655680" behindDoc="0" locked="0" layoutInCell="1" allowOverlap="1" wp14:anchorId="041C3FC8" wp14:editId="4AC79341">
            <wp:simplePos x="0" y="0"/>
            <wp:positionH relativeFrom="column">
              <wp:posOffset>325120</wp:posOffset>
            </wp:positionH>
            <wp:positionV relativeFrom="paragraph">
              <wp:posOffset>60325</wp:posOffset>
            </wp:positionV>
            <wp:extent cx="6038850" cy="2257425"/>
            <wp:effectExtent l="0" t="0" r="0" b="952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he2.JPG"/>
                    <pic:cNvPicPr/>
                  </pic:nvPicPr>
                  <pic:blipFill>
                    <a:blip r:embed="rId21" cstate="screen">
                      <a:extLst>
                        <a:ext uri="{28A0092B-C50C-407E-A947-70E740481C1C}">
                          <a14:useLocalDpi xmlns:a14="http://schemas.microsoft.com/office/drawing/2010/main"/>
                        </a:ext>
                      </a:extLst>
                    </a:blip>
                    <a:stretch>
                      <a:fillRect/>
                    </a:stretch>
                  </pic:blipFill>
                  <pic:spPr>
                    <a:xfrm>
                      <a:off x="0" y="0"/>
                      <a:ext cx="6038850" cy="2257425"/>
                    </a:xfrm>
                    <a:prstGeom prst="rect">
                      <a:avLst/>
                    </a:prstGeom>
                  </pic:spPr>
                </pic:pic>
              </a:graphicData>
            </a:graphic>
            <wp14:sizeRelH relativeFrom="page">
              <wp14:pctWidth>0</wp14:pctWidth>
            </wp14:sizeRelH>
            <wp14:sizeRelV relativeFrom="page">
              <wp14:pctHeight>0</wp14:pctHeight>
            </wp14:sizeRelV>
          </wp:anchor>
        </w:drawing>
      </w:r>
      <w:r w:rsidRPr="00604BEC">
        <w:rPr>
          <w:b w:val="0"/>
          <w:snapToGrid w:val="0"/>
          <w:sz w:val="22"/>
          <w:szCs w:val="22"/>
          <w:lang w:val="pt-BR"/>
        </w:rPr>
        <w:t>com enrijecedor de alma externo a viga</w:t>
      </w:r>
    </w:p>
    <w:p w14:paraId="3446C806" w14:textId="77777777" w:rsidR="00513F9E" w:rsidRDefault="00513F9E" w:rsidP="00513F9E">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79E0EB17" w14:textId="6CADCA92" w:rsidR="002514CA" w:rsidRPr="00C063F9" w:rsidRDefault="002514CA" w:rsidP="002514CA">
      <w:pPr>
        <w:pStyle w:val="Ttulo1"/>
        <w:numPr>
          <w:ilvl w:val="0"/>
          <w:numId w:val="0"/>
        </w:numPr>
        <w:ind w:left="431" w:hanging="431"/>
        <w:rPr>
          <w:b w:val="0"/>
          <w:sz w:val="22"/>
          <w:szCs w:val="22"/>
          <w:lang w:val="pt-BR"/>
        </w:rPr>
      </w:pPr>
      <w:r w:rsidRPr="00C063F9">
        <w:rPr>
          <w:b w:val="0"/>
          <w:sz w:val="22"/>
          <w:szCs w:val="22"/>
          <w:lang w:val="pt-BR"/>
        </w:rPr>
        <w:t xml:space="preserve">Seguem definições do </w:t>
      </w:r>
      <w:r w:rsidR="00C063F9">
        <w:rPr>
          <w:b w:val="0"/>
          <w:sz w:val="22"/>
          <w:szCs w:val="22"/>
          <w:lang w:val="pt-BR"/>
        </w:rPr>
        <w:t>sistema construtivo</w:t>
      </w:r>
      <w:r w:rsidRPr="00C063F9">
        <w:rPr>
          <w:b w:val="0"/>
          <w:sz w:val="22"/>
          <w:szCs w:val="22"/>
          <w:lang w:val="pt-BR"/>
        </w:rPr>
        <w:t>, acompanhadas de desenhos de detalhes típicos específicos para LSF.</w:t>
      </w:r>
    </w:p>
    <w:p w14:paraId="6785F022" w14:textId="5577C2F2" w:rsidR="002514CA" w:rsidRPr="003B5338" w:rsidRDefault="0058375C" w:rsidP="003B5338">
      <w:pPr>
        <w:pStyle w:val="Ttulo1"/>
        <w:numPr>
          <w:ilvl w:val="0"/>
          <w:numId w:val="0"/>
        </w:numPr>
        <w:ind w:left="431" w:hanging="431"/>
        <w:rPr>
          <w:b w:val="0"/>
          <w:sz w:val="22"/>
          <w:szCs w:val="22"/>
          <w:lang w:val="pt-BR"/>
        </w:rPr>
      </w:pPr>
      <w:proofErr w:type="gramStart"/>
      <w:r w:rsidRPr="003B5338">
        <w:rPr>
          <w:b w:val="0"/>
          <w:sz w:val="22"/>
          <w:szCs w:val="22"/>
          <w:lang w:val="pt-BR"/>
        </w:rPr>
        <w:t>3.2</w:t>
      </w:r>
      <w:r w:rsidR="002514CA" w:rsidRPr="003B5338">
        <w:rPr>
          <w:b w:val="0"/>
          <w:sz w:val="22"/>
          <w:szCs w:val="22"/>
          <w:lang w:val="pt-BR"/>
        </w:rPr>
        <w:t xml:space="preserve"> painel</w:t>
      </w:r>
      <w:proofErr w:type="gramEnd"/>
      <w:r w:rsidR="002514CA" w:rsidRPr="003B5338">
        <w:rPr>
          <w:b w:val="0"/>
          <w:sz w:val="22"/>
          <w:szCs w:val="22"/>
          <w:lang w:val="pt-BR"/>
        </w:rPr>
        <w:t xml:space="preserve"> reticulado</w:t>
      </w:r>
    </w:p>
    <w:p w14:paraId="185A3992" w14:textId="41668D34" w:rsidR="002514CA" w:rsidRPr="003B5338" w:rsidRDefault="002514CA" w:rsidP="002514CA">
      <w:pPr>
        <w:pStyle w:val="Ttulo1"/>
        <w:numPr>
          <w:ilvl w:val="0"/>
          <w:numId w:val="0"/>
        </w:numPr>
        <w:ind w:left="431" w:hanging="431"/>
        <w:rPr>
          <w:b w:val="0"/>
          <w:sz w:val="22"/>
          <w:szCs w:val="22"/>
          <w:lang w:val="pt-BR"/>
        </w:rPr>
      </w:pPr>
      <w:r w:rsidRPr="003B5338">
        <w:rPr>
          <w:b w:val="0"/>
          <w:sz w:val="22"/>
          <w:szCs w:val="22"/>
          <w:lang w:val="pt-BR"/>
        </w:rPr>
        <w:t>Estrutura plana constituída de barras discretas e ligadas entre si, podendo ou não estarem associadas a placas de vedação (</w:t>
      </w:r>
      <w:r w:rsidR="003B5338">
        <w:rPr>
          <w:b w:val="0"/>
          <w:sz w:val="22"/>
          <w:szCs w:val="22"/>
          <w:lang w:val="pt-BR"/>
        </w:rPr>
        <w:t xml:space="preserve">Figura </w:t>
      </w:r>
      <w:r w:rsidR="00604BEC">
        <w:rPr>
          <w:b w:val="0"/>
          <w:sz w:val="22"/>
          <w:szCs w:val="22"/>
          <w:lang w:val="pt-BR"/>
        </w:rPr>
        <w:t>5</w:t>
      </w:r>
      <w:r w:rsidR="003B5338">
        <w:rPr>
          <w:b w:val="0"/>
          <w:sz w:val="22"/>
          <w:szCs w:val="22"/>
          <w:lang w:val="pt-BR"/>
        </w:rPr>
        <w:t xml:space="preserve"> e </w:t>
      </w:r>
      <w:r w:rsidR="00604BEC">
        <w:rPr>
          <w:b w:val="0"/>
          <w:sz w:val="22"/>
          <w:szCs w:val="22"/>
          <w:lang w:val="pt-BR"/>
        </w:rPr>
        <w:t>6</w:t>
      </w:r>
      <w:r w:rsidR="003B5338">
        <w:rPr>
          <w:b w:val="0"/>
          <w:sz w:val="22"/>
          <w:szCs w:val="22"/>
          <w:lang w:val="pt-BR"/>
        </w:rPr>
        <w:t>)</w:t>
      </w:r>
    </w:p>
    <w:p w14:paraId="585F5B1F" w14:textId="06B142A1" w:rsidR="002514CA" w:rsidRDefault="00CD4D8E" w:rsidP="003B5338">
      <w:pPr>
        <w:pStyle w:val="Ttulo1"/>
        <w:numPr>
          <w:ilvl w:val="0"/>
          <w:numId w:val="0"/>
        </w:numPr>
        <w:ind w:left="431" w:hanging="431"/>
        <w:jc w:val="center"/>
        <w:rPr>
          <w:b w:val="0"/>
          <w:color w:val="00B050"/>
          <w:sz w:val="22"/>
          <w:szCs w:val="22"/>
          <w:lang w:val="pt-BR"/>
        </w:rPr>
      </w:pPr>
      <w:r w:rsidRPr="00CD4D8E">
        <w:rPr>
          <w:b w:val="0"/>
          <w:noProof/>
          <w:color w:val="00B050"/>
          <w:sz w:val="22"/>
          <w:szCs w:val="22"/>
          <w:lang w:val="pt-BR" w:eastAsia="pt-BR"/>
        </w:rPr>
        <w:lastRenderedPageBreak/>
        <w:drawing>
          <wp:inline distT="0" distB="0" distL="0" distR="0" wp14:anchorId="5955C319" wp14:editId="4A2A8127">
            <wp:extent cx="4829849" cy="2791215"/>
            <wp:effectExtent l="0" t="0" r="0" b="9525"/>
            <wp:docPr id="7178" name="Imagem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9849" cy="2791215"/>
                    </a:xfrm>
                    <a:prstGeom prst="rect">
                      <a:avLst/>
                    </a:prstGeom>
                  </pic:spPr>
                </pic:pic>
              </a:graphicData>
            </a:graphic>
          </wp:inline>
        </w:drawing>
      </w:r>
    </w:p>
    <w:p w14:paraId="36AA35DD" w14:textId="1FDE07FC" w:rsidR="00604BEC" w:rsidRPr="002514CA" w:rsidRDefault="00604BEC" w:rsidP="003B5338">
      <w:pPr>
        <w:pStyle w:val="Ttulo1"/>
        <w:numPr>
          <w:ilvl w:val="0"/>
          <w:numId w:val="0"/>
        </w:numPr>
        <w:ind w:left="431" w:hanging="431"/>
        <w:jc w:val="center"/>
        <w:rPr>
          <w:b w:val="0"/>
          <w:color w:val="00B050"/>
          <w:sz w:val="22"/>
          <w:szCs w:val="22"/>
          <w:lang w:val="pt-BR"/>
        </w:rPr>
      </w:pPr>
      <w:r w:rsidRPr="003B5338">
        <w:rPr>
          <w:b w:val="0"/>
          <w:snapToGrid w:val="0"/>
          <w:sz w:val="22"/>
          <w:szCs w:val="22"/>
          <w:lang w:val="pt-BR"/>
        </w:rPr>
        <w:t xml:space="preserve">Figura </w:t>
      </w:r>
      <w:r>
        <w:rPr>
          <w:b w:val="0"/>
          <w:snapToGrid w:val="0"/>
          <w:sz w:val="22"/>
          <w:szCs w:val="22"/>
          <w:lang w:val="pt-BR"/>
        </w:rPr>
        <w:t xml:space="preserve">5 </w:t>
      </w:r>
      <w:r w:rsidRPr="003B5338">
        <w:rPr>
          <w:b w:val="0"/>
          <w:snapToGrid w:val="0"/>
          <w:sz w:val="22"/>
          <w:szCs w:val="22"/>
          <w:lang w:val="pt-BR"/>
        </w:rPr>
        <w:t xml:space="preserve">– </w:t>
      </w:r>
      <w:r>
        <w:rPr>
          <w:b w:val="0"/>
          <w:snapToGrid w:val="0"/>
          <w:sz w:val="22"/>
          <w:szCs w:val="22"/>
          <w:lang w:val="pt-BR"/>
        </w:rPr>
        <w:t>Painel reticulado e seus componentes</w:t>
      </w:r>
    </w:p>
    <w:p w14:paraId="5D37A03B" w14:textId="0EB3253F" w:rsidR="002514CA" w:rsidRPr="00604BEC" w:rsidRDefault="0058375C" w:rsidP="002514CA">
      <w:pPr>
        <w:pStyle w:val="Ttulo2Seo11comttulo"/>
        <w:numPr>
          <w:ilvl w:val="0"/>
          <w:numId w:val="0"/>
        </w:numPr>
        <w:ind w:left="142"/>
        <w:rPr>
          <w:rFonts w:eastAsia="MS Mincho"/>
          <w:b w:val="0"/>
          <w:bCs w:val="0"/>
          <w:sz w:val="22"/>
          <w:szCs w:val="22"/>
        </w:rPr>
      </w:pPr>
      <w:r w:rsidRPr="00604BEC">
        <w:rPr>
          <w:rFonts w:eastAsia="MS Mincho"/>
          <w:b w:val="0"/>
          <w:bCs w:val="0"/>
          <w:sz w:val="22"/>
          <w:szCs w:val="22"/>
        </w:rPr>
        <w:t>3</w:t>
      </w:r>
      <w:r w:rsidRPr="003B5338">
        <w:rPr>
          <w:rFonts w:eastAsia="MS Mincho"/>
          <w:b w:val="0"/>
          <w:bCs w:val="0"/>
          <w:sz w:val="22"/>
          <w:szCs w:val="22"/>
        </w:rPr>
        <w:t>.3</w:t>
      </w:r>
      <w:r w:rsidR="002514CA" w:rsidRPr="003B5338">
        <w:rPr>
          <w:rFonts w:eastAsia="MS Mincho"/>
          <w:b w:val="0"/>
          <w:bCs w:val="0"/>
          <w:sz w:val="22"/>
          <w:szCs w:val="22"/>
        </w:rPr>
        <w:t xml:space="preserve"> entrepiso</w:t>
      </w:r>
    </w:p>
    <w:p w14:paraId="3A0AEDD2" w14:textId="6B2EEFF3" w:rsidR="002514CA" w:rsidRPr="00604BEC" w:rsidRDefault="002514CA" w:rsidP="00604BEC">
      <w:pPr>
        <w:pStyle w:val="Ttulo2Seo11comttulo"/>
        <w:numPr>
          <w:ilvl w:val="0"/>
          <w:numId w:val="0"/>
        </w:numPr>
        <w:ind w:left="142"/>
        <w:rPr>
          <w:rFonts w:eastAsia="MS Mincho"/>
          <w:b w:val="0"/>
          <w:bCs w:val="0"/>
          <w:sz w:val="22"/>
          <w:szCs w:val="22"/>
        </w:rPr>
      </w:pPr>
      <w:r w:rsidRPr="00604BEC">
        <w:rPr>
          <w:rFonts w:eastAsia="MS Mincho"/>
          <w:b w:val="0"/>
          <w:bCs w:val="0"/>
          <w:sz w:val="22"/>
          <w:szCs w:val="22"/>
        </w:rPr>
        <w:t xml:space="preserve">Conjunto de componentes de construção, com ou sem vazios, compreendido entre nível do forro de um pavimento e o nível superior do piso do pavimento imediatamente superior (Figura </w:t>
      </w:r>
      <w:r w:rsidR="00604BEC">
        <w:rPr>
          <w:rFonts w:eastAsia="MS Mincho"/>
          <w:b w:val="0"/>
          <w:bCs w:val="0"/>
          <w:sz w:val="22"/>
          <w:szCs w:val="22"/>
        </w:rPr>
        <w:t>6</w:t>
      </w:r>
      <w:r w:rsidRPr="00604BEC">
        <w:rPr>
          <w:rFonts w:eastAsia="MS Mincho"/>
          <w:b w:val="0"/>
          <w:bCs w:val="0"/>
          <w:sz w:val="22"/>
          <w:szCs w:val="22"/>
        </w:rPr>
        <w:t>)</w:t>
      </w:r>
    </w:p>
    <w:p w14:paraId="50526AD4" w14:textId="272750DA" w:rsidR="002514CA" w:rsidRDefault="00547DBA" w:rsidP="00604BEC">
      <w:pPr>
        <w:pStyle w:val="Ttulo1"/>
        <w:numPr>
          <w:ilvl w:val="0"/>
          <w:numId w:val="0"/>
        </w:numPr>
        <w:ind w:left="431" w:hanging="431"/>
        <w:jc w:val="center"/>
        <w:rPr>
          <w:b w:val="0"/>
          <w:color w:val="00B050"/>
          <w:sz w:val="22"/>
          <w:szCs w:val="22"/>
          <w:lang w:val="pt-BR"/>
        </w:rPr>
      </w:pPr>
      <w:r w:rsidRPr="00547DBA">
        <w:rPr>
          <w:b w:val="0"/>
          <w:noProof/>
          <w:color w:val="00B050"/>
          <w:sz w:val="22"/>
          <w:szCs w:val="22"/>
          <w:lang w:val="pt-BR" w:eastAsia="pt-BR"/>
        </w:rPr>
        <w:drawing>
          <wp:inline distT="0" distB="0" distL="0" distR="0" wp14:anchorId="2A558C45" wp14:editId="2EF2FB13">
            <wp:extent cx="4753638" cy="3400900"/>
            <wp:effectExtent l="0" t="0" r="0" b="9525"/>
            <wp:docPr id="7179" name="Imagem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3638" cy="3400900"/>
                    </a:xfrm>
                    <a:prstGeom prst="rect">
                      <a:avLst/>
                    </a:prstGeom>
                  </pic:spPr>
                </pic:pic>
              </a:graphicData>
            </a:graphic>
          </wp:inline>
        </w:drawing>
      </w:r>
    </w:p>
    <w:p w14:paraId="7F33A785" w14:textId="716EDA8B" w:rsidR="0058375C" w:rsidRPr="002514CA" w:rsidRDefault="00604BEC" w:rsidP="00604BEC">
      <w:pPr>
        <w:pStyle w:val="Ttulo1"/>
        <w:numPr>
          <w:ilvl w:val="0"/>
          <w:numId w:val="0"/>
        </w:numPr>
        <w:ind w:left="431" w:hanging="431"/>
        <w:jc w:val="center"/>
        <w:rPr>
          <w:b w:val="0"/>
          <w:color w:val="00B050"/>
          <w:sz w:val="22"/>
          <w:szCs w:val="22"/>
          <w:lang w:val="pt-BR"/>
        </w:rPr>
      </w:pPr>
      <w:r w:rsidRPr="003B5338">
        <w:rPr>
          <w:b w:val="0"/>
          <w:snapToGrid w:val="0"/>
          <w:sz w:val="22"/>
          <w:szCs w:val="22"/>
          <w:lang w:val="pt-BR"/>
        </w:rPr>
        <w:t>Figura</w:t>
      </w:r>
      <w:r>
        <w:rPr>
          <w:b w:val="0"/>
          <w:snapToGrid w:val="0"/>
          <w:sz w:val="22"/>
          <w:szCs w:val="22"/>
          <w:lang w:val="pt-BR"/>
        </w:rPr>
        <w:t xml:space="preserve"> 6 </w:t>
      </w:r>
      <w:r w:rsidRPr="003B5338">
        <w:rPr>
          <w:b w:val="0"/>
          <w:snapToGrid w:val="0"/>
          <w:sz w:val="22"/>
          <w:szCs w:val="22"/>
          <w:lang w:val="pt-BR"/>
        </w:rPr>
        <w:t xml:space="preserve">– </w:t>
      </w:r>
      <w:r>
        <w:rPr>
          <w:b w:val="0"/>
          <w:snapToGrid w:val="0"/>
          <w:sz w:val="22"/>
          <w:szCs w:val="22"/>
          <w:lang w:val="pt-BR"/>
        </w:rPr>
        <w:t>Entrepiso e seus componentes</w:t>
      </w:r>
    </w:p>
    <w:p w14:paraId="167CDA70" w14:textId="58393DEB" w:rsidR="002514CA" w:rsidRPr="00604BEC" w:rsidRDefault="002514CA" w:rsidP="002514CA">
      <w:pPr>
        <w:pStyle w:val="Ttulo2Seo11comttulo"/>
        <w:numPr>
          <w:ilvl w:val="0"/>
          <w:numId w:val="0"/>
        </w:numPr>
        <w:ind w:left="142"/>
        <w:rPr>
          <w:rFonts w:eastAsia="MS Mincho"/>
          <w:b w:val="0"/>
          <w:bCs w:val="0"/>
          <w:sz w:val="22"/>
          <w:szCs w:val="22"/>
        </w:rPr>
      </w:pPr>
      <w:r w:rsidRPr="00604BEC">
        <w:rPr>
          <w:rFonts w:eastAsia="MS Mincho"/>
          <w:b w:val="0"/>
          <w:bCs w:val="0"/>
          <w:sz w:val="22"/>
          <w:szCs w:val="22"/>
        </w:rPr>
        <w:t>3.4</w:t>
      </w:r>
      <w:r w:rsidR="0058375C" w:rsidRPr="00604BEC">
        <w:rPr>
          <w:rFonts w:eastAsia="MS Mincho"/>
          <w:b w:val="0"/>
          <w:bCs w:val="0"/>
          <w:sz w:val="22"/>
          <w:szCs w:val="22"/>
        </w:rPr>
        <w:t xml:space="preserve"> </w:t>
      </w:r>
      <w:r w:rsidRPr="00604BEC">
        <w:rPr>
          <w:rFonts w:eastAsia="MS Mincho"/>
          <w:b w:val="0"/>
          <w:bCs w:val="0"/>
          <w:sz w:val="22"/>
          <w:szCs w:val="22"/>
        </w:rPr>
        <w:t xml:space="preserve">bloqueador </w:t>
      </w:r>
    </w:p>
    <w:p w14:paraId="502A52EE" w14:textId="12FE019B" w:rsidR="002514CA" w:rsidRPr="00604BEC" w:rsidRDefault="000433E1" w:rsidP="00604BEC">
      <w:pPr>
        <w:pStyle w:val="Ttulo2Seo11comttulo"/>
        <w:numPr>
          <w:ilvl w:val="0"/>
          <w:numId w:val="0"/>
        </w:numPr>
        <w:ind w:left="142"/>
        <w:rPr>
          <w:rFonts w:eastAsia="MS Mincho"/>
          <w:b w:val="0"/>
          <w:bCs w:val="0"/>
          <w:sz w:val="22"/>
          <w:szCs w:val="22"/>
        </w:rPr>
      </w:pPr>
      <w:r>
        <w:rPr>
          <w:rFonts w:eastAsia="MS Mincho"/>
          <w:b w:val="0"/>
          <w:bCs w:val="0"/>
          <w:sz w:val="22"/>
          <w:szCs w:val="22"/>
        </w:rPr>
        <w:lastRenderedPageBreak/>
        <w:t>perfil</w:t>
      </w:r>
      <w:r w:rsidR="002514CA" w:rsidRPr="00604BEC">
        <w:rPr>
          <w:rFonts w:eastAsia="MS Mincho"/>
          <w:b w:val="0"/>
          <w:bCs w:val="0"/>
          <w:sz w:val="22"/>
          <w:szCs w:val="22"/>
        </w:rPr>
        <w:t xml:space="preserve"> de a</w:t>
      </w:r>
      <w:r>
        <w:rPr>
          <w:rFonts w:eastAsia="MS Mincho"/>
          <w:b w:val="0"/>
          <w:bCs w:val="0"/>
          <w:sz w:val="22"/>
          <w:szCs w:val="22"/>
        </w:rPr>
        <w:t>ço</w:t>
      </w:r>
      <w:r w:rsidR="002514CA" w:rsidRPr="00604BEC">
        <w:rPr>
          <w:rFonts w:eastAsia="MS Mincho"/>
          <w:b w:val="0"/>
          <w:bCs w:val="0"/>
          <w:sz w:val="22"/>
          <w:szCs w:val="22"/>
        </w:rPr>
        <w:t xml:space="preserve"> utilizad</w:t>
      </w:r>
      <w:r>
        <w:rPr>
          <w:rFonts w:eastAsia="MS Mincho"/>
          <w:b w:val="0"/>
          <w:bCs w:val="0"/>
          <w:sz w:val="22"/>
          <w:szCs w:val="22"/>
        </w:rPr>
        <w:t>o</w:t>
      </w:r>
      <w:r w:rsidR="002514CA" w:rsidRPr="00604BEC">
        <w:rPr>
          <w:rFonts w:eastAsia="MS Mincho"/>
          <w:b w:val="0"/>
          <w:bCs w:val="0"/>
          <w:sz w:val="22"/>
          <w:szCs w:val="22"/>
        </w:rPr>
        <w:t xml:space="preserve"> horizontalmente na contenção lateral d</w:t>
      </w:r>
      <w:r w:rsidR="00061FA9" w:rsidRPr="00604BEC">
        <w:rPr>
          <w:rFonts w:eastAsia="MS Mincho"/>
          <w:b w:val="0"/>
          <w:bCs w:val="0"/>
          <w:sz w:val="22"/>
          <w:szCs w:val="22"/>
        </w:rPr>
        <w:t xml:space="preserve">os </w:t>
      </w:r>
      <w:r>
        <w:rPr>
          <w:rFonts w:eastAsia="MS Mincho"/>
          <w:b w:val="0"/>
          <w:bCs w:val="0"/>
          <w:sz w:val="22"/>
          <w:szCs w:val="22"/>
        </w:rPr>
        <w:t>componentes</w:t>
      </w:r>
      <w:r w:rsidR="00061FA9" w:rsidRPr="00604BEC">
        <w:rPr>
          <w:rFonts w:eastAsia="MS Mincho"/>
          <w:b w:val="0"/>
          <w:bCs w:val="0"/>
          <w:sz w:val="22"/>
          <w:szCs w:val="22"/>
        </w:rPr>
        <w:t xml:space="preserve"> estruturais.</w:t>
      </w:r>
    </w:p>
    <w:p w14:paraId="23E86CD4" w14:textId="6B689BA6" w:rsidR="00061FA9" w:rsidRPr="00F01F96" w:rsidRDefault="00604BEC" w:rsidP="00604BEC">
      <w:pPr>
        <w:pStyle w:val="Ttulo1"/>
        <w:numPr>
          <w:ilvl w:val="0"/>
          <w:numId w:val="0"/>
        </w:numPr>
        <w:ind w:left="431" w:hanging="431"/>
        <w:jc w:val="center"/>
        <w:rPr>
          <w:b w:val="0"/>
          <w:strike/>
          <w:color w:val="00B050"/>
          <w:sz w:val="22"/>
          <w:szCs w:val="22"/>
          <w:lang w:val="pt-BR"/>
        </w:rPr>
      </w:pPr>
      <w:r w:rsidRPr="00604BEC">
        <w:rPr>
          <w:b w:val="0"/>
          <w:noProof/>
          <w:color w:val="00B050"/>
          <w:sz w:val="22"/>
          <w:szCs w:val="22"/>
          <w:lang w:val="pt-BR" w:eastAsia="pt-BR"/>
        </w:rPr>
        <w:drawing>
          <wp:inline distT="0" distB="0" distL="0" distR="0" wp14:anchorId="40760848" wp14:editId="0B288A33">
            <wp:extent cx="3315163" cy="2600688"/>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5163" cy="2600688"/>
                    </a:xfrm>
                    <a:prstGeom prst="rect">
                      <a:avLst/>
                    </a:prstGeom>
                  </pic:spPr>
                </pic:pic>
              </a:graphicData>
            </a:graphic>
          </wp:inline>
        </w:drawing>
      </w:r>
    </w:p>
    <w:p w14:paraId="49CDDBE8" w14:textId="7C34CD2F" w:rsidR="00061FA9" w:rsidRPr="00604BEC" w:rsidRDefault="00604BEC" w:rsidP="00604BEC">
      <w:pPr>
        <w:pStyle w:val="Ttulo2Seo11comttulo"/>
        <w:numPr>
          <w:ilvl w:val="0"/>
          <w:numId w:val="0"/>
        </w:numPr>
        <w:ind w:left="142"/>
        <w:jc w:val="center"/>
        <w:rPr>
          <w:rFonts w:eastAsia="MS Mincho"/>
          <w:b w:val="0"/>
          <w:bCs w:val="0"/>
          <w:sz w:val="22"/>
          <w:szCs w:val="22"/>
        </w:rPr>
      </w:pPr>
      <w:r w:rsidRPr="003B5338">
        <w:rPr>
          <w:b w:val="0"/>
          <w:snapToGrid w:val="0"/>
          <w:sz w:val="22"/>
          <w:szCs w:val="22"/>
        </w:rPr>
        <w:t>Figura</w:t>
      </w:r>
      <w:r>
        <w:rPr>
          <w:b w:val="0"/>
          <w:snapToGrid w:val="0"/>
          <w:sz w:val="22"/>
          <w:szCs w:val="22"/>
        </w:rPr>
        <w:t xml:space="preserve"> 7 </w:t>
      </w:r>
      <w:r w:rsidRPr="003B5338">
        <w:rPr>
          <w:b w:val="0"/>
          <w:snapToGrid w:val="0"/>
          <w:sz w:val="22"/>
          <w:szCs w:val="22"/>
        </w:rPr>
        <w:t xml:space="preserve">– </w:t>
      </w:r>
      <w:r>
        <w:rPr>
          <w:b w:val="0"/>
          <w:snapToGrid w:val="0"/>
          <w:sz w:val="22"/>
          <w:szCs w:val="22"/>
        </w:rPr>
        <w:t>Bloqueador</w:t>
      </w:r>
    </w:p>
    <w:p w14:paraId="797A3A28" w14:textId="77777777" w:rsidR="00061FA9" w:rsidRDefault="00061FA9" w:rsidP="002514CA">
      <w:pPr>
        <w:pStyle w:val="Ttulo2Seo11comttulo"/>
        <w:numPr>
          <w:ilvl w:val="0"/>
          <w:numId w:val="0"/>
        </w:numPr>
        <w:ind w:left="142"/>
        <w:rPr>
          <w:b w:val="0"/>
          <w:color w:val="00B050"/>
          <w:sz w:val="22"/>
          <w:szCs w:val="22"/>
        </w:rPr>
      </w:pPr>
    </w:p>
    <w:p w14:paraId="0D03726D" w14:textId="74C38DFF" w:rsidR="002514CA" w:rsidRPr="00604BEC" w:rsidRDefault="0058375C" w:rsidP="002514CA">
      <w:pPr>
        <w:pStyle w:val="Ttulo2Seo11comttulo"/>
        <w:numPr>
          <w:ilvl w:val="0"/>
          <w:numId w:val="0"/>
        </w:numPr>
        <w:ind w:left="142"/>
        <w:rPr>
          <w:rFonts w:eastAsia="MS Mincho"/>
          <w:b w:val="0"/>
          <w:bCs w:val="0"/>
          <w:sz w:val="22"/>
          <w:szCs w:val="22"/>
        </w:rPr>
      </w:pPr>
      <w:r w:rsidRPr="00604BEC">
        <w:rPr>
          <w:rFonts w:eastAsia="MS Mincho"/>
          <w:b w:val="0"/>
          <w:bCs w:val="0"/>
          <w:sz w:val="22"/>
          <w:szCs w:val="22"/>
        </w:rPr>
        <w:t>3.</w:t>
      </w:r>
      <w:r w:rsidR="002514CA" w:rsidRPr="00604BEC">
        <w:rPr>
          <w:rFonts w:eastAsia="MS Mincho"/>
          <w:b w:val="0"/>
          <w:bCs w:val="0"/>
          <w:sz w:val="22"/>
          <w:szCs w:val="22"/>
        </w:rPr>
        <w:t>5</w:t>
      </w:r>
      <w:r w:rsidR="00F01F96" w:rsidRPr="00604BEC">
        <w:rPr>
          <w:rFonts w:eastAsia="MS Mincho"/>
          <w:b w:val="0"/>
          <w:bCs w:val="0"/>
          <w:sz w:val="22"/>
          <w:szCs w:val="22"/>
        </w:rPr>
        <w:t xml:space="preserve"> </w:t>
      </w:r>
      <w:r w:rsidR="002514CA" w:rsidRPr="00604BEC">
        <w:rPr>
          <w:rFonts w:eastAsia="MS Mincho"/>
          <w:b w:val="0"/>
          <w:bCs w:val="0"/>
          <w:sz w:val="22"/>
          <w:szCs w:val="22"/>
        </w:rPr>
        <w:t>enrijecedor de alma</w:t>
      </w:r>
    </w:p>
    <w:p w14:paraId="584964FD" w14:textId="5C60B1DA" w:rsidR="002514CA" w:rsidRPr="00897765" w:rsidRDefault="00E4122F" w:rsidP="00897765">
      <w:pPr>
        <w:pStyle w:val="Ttulo2Seo11comttulo"/>
        <w:numPr>
          <w:ilvl w:val="0"/>
          <w:numId w:val="0"/>
        </w:numPr>
        <w:ind w:left="142"/>
        <w:rPr>
          <w:rFonts w:eastAsia="MS Mincho"/>
          <w:b w:val="0"/>
          <w:bCs w:val="0"/>
          <w:sz w:val="22"/>
          <w:szCs w:val="22"/>
        </w:rPr>
      </w:pPr>
      <w:r>
        <w:rPr>
          <w:rFonts w:eastAsia="MS Mincho"/>
          <w:b w:val="0"/>
          <w:bCs w:val="0"/>
          <w:sz w:val="22"/>
          <w:szCs w:val="22"/>
        </w:rPr>
        <w:t>Componente</w:t>
      </w:r>
      <w:r w:rsidR="003D225A">
        <w:rPr>
          <w:rFonts w:eastAsia="MS Mincho"/>
          <w:b w:val="0"/>
          <w:bCs w:val="0"/>
          <w:sz w:val="22"/>
          <w:szCs w:val="22"/>
        </w:rPr>
        <w:t xml:space="preserve"> para reforço d</w:t>
      </w:r>
      <w:r>
        <w:rPr>
          <w:rFonts w:eastAsia="MS Mincho"/>
          <w:b w:val="0"/>
          <w:bCs w:val="0"/>
          <w:sz w:val="22"/>
          <w:szCs w:val="22"/>
        </w:rPr>
        <w:t>e</w:t>
      </w:r>
      <w:r w:rsidR="003D225A">
        <w:rPr>
          <w:rFonts w:eastAsia="MS Mincho"/>
          <w:b w:val="0"/>
          <w:bCs w:val="0"/>
          <w:sz w:val="22"/>
          <w:szCs w:val="22"/>
        </w:rPr>
        <w:t xml:space="preserve"> alma </w:t>
      </w:r>
      <w:r>
        <w:rPr>
          <w:rFonts w:eastAsia="MS Mincho"/>
          <w:b w:val="0"/>
          <w:bCs w:val="0"/>
          <w:sz w:val="22"/>
          <w:szCs w:val="22"/>
        </w:rPr>
        <w:t xml:space="preserve">e como contenção lateral no apoio de </w:t>
      </w:r>
      <w:proofErr w:type="gramStart"/>
      <w:r>
        <w:rPr>
          <w:rFonts w:eastAsia="MS Mincho"/>
          <w:b w:val="0"/>
          <w:bCs w:val="0"/>
          <w:sz w:val="22"/>
          <w:szCs w:val="22"/>
        </w:rPr>
        <w:t xml:space="preserve">vigas </w:t>
      </w:r>
      <w:r w:rsidR="003D225A">
        <w:rPr>
          <w:rFonts w:eastAsia="MS Mincho"/>
          <w:b w:val="0"/>
          <w:bCs w:val="0"/>
          <w:sz w:val="22"/>
          <w:szCs w:val="22"/>
        </w:rPr>
        <w:t>,</w:t>
      </w:r>
      <w:proofErr w:type="gramEnd"/>
      <w:r w:rsidR="003D225A">
        <w:rPr>
          <w:rFonts w:eastAsia="MS Mincho"/>
          <w:b w:val="0"/>
          <w:bCs w:val="0"/>
          <w:sz w:val="22"/>
          <w:szCs w:val="22"/>
        </w:rPr>
        <w:t xml:space="preserve"> </w:t>
      </w:r>
      <w:r w:rsidR="00897765" w:rsidRPr="00897765">
        <w:rPr>
          <w:rFonts w:eastAsia="MS Mincho"/>
          <w:b w:val="0"/>
          <w:bCs w:val="0"/>
          <w:sz w:val="22"/>
          <w:szCs w:val="22"/>
        </w:rPr>
        <w:t>Vide figura 6.</w:t>
      </w:r>
    </w:p>
    <w:p w14:paraId="12B420E2" w14:textId="6F20A6A7" w:rsidR="002514CA" w:rsidRPr="00897765" w:rsidRDefault="0058375C" w:rsidP="002514CA">
      <w:pPr>
        <w:pStyle w:val="Ttulo2Seo11comttulo"/>
        <w:numPr>
          <w:ilvl w:val="0"/>
          <w:numId w:val="0"/>
        </w:numPr>
        <w:ind w:left="142"/>
        <w:rPr>
          <w:rFonts w:eastAsia="MS Mincho"/>
          <w:b w:val="0"/>
          <w:bCs w:val="0"/>
          <w:sz w:val="22"/>
          <w:szCs w:val="22"/>
        </w:rPr>
      </w:pPr>
      <w:r w:rsidRPr="00897765">
        <w:rPr>
          <w:rFonts w:eastAsia="MS Mincho"/>
          <w:b w:val="0"/>
          <w:bCs w:val="0"/>
          <w:sz w:val="22"/>
          <w:szCs w:val="22"/>
        </w:rPr>
        <w:t>3.</w:t>
      </w:r>
      <w:r w:rsidR="002514CA" w:rsidRPr="00897765">
        <w:rPr>
          <w:rFonts w:eastAsia="MS Mincho"/>
          <w:b w:val="0"/>
          <w:bCs w:val="0"/>
          <w:sz w:val="22"/>
          <w:szCs w:val="22"/>
        </w:rPr>
        <w:t>6</w:t>
      </w:r>
      <w:r w:rsidRPr="00897765">
        <w:rPr>
          <w:rFonts w:eastAsia="MS Mincho"/>
          <w:b w:val="0"/>
          <w:bCs w:val="0"/>
          <w:sz w:val="22"/>
          <w:szCs w:val="22"/>
        </w:rPr>
        <w:t xml:space="preserve"> </w:t>
      </w:r>
      <w:r w:rsidR="002514CA" w:rsidRPr="00897765">
        <w:rPr>
          <w:rFonts w:eastAsia="MS Mincho"/>
          <w:b w:val="0"/>
          <w:bCs w:val="0"/>
          <w:sz w:val="22"/>
          <w:szCs w:val="22"/>
        </w:rPr>
        <w:t>guia</w:t>
      </w:r>
    </w:p>
    <w:p w14:paraId="235E46A2" w14:textId="42F0240F" w:rsidR="002514CA" w:rsidRPr="00897765" w:rsidRDefault="003D225A" w:rsidP="00897765">
      <w:pPr>
        <w:pStyle w:val="Ttulo2Seo11comttulo"/>
        <w:numPr>
          <w:ilvl w:val="0"/>
          <w:numId w:val="0"/>
        </w:numPr>
        <w:ind w:left="142"/>
        <w:rPr>
          <w:rFonts w:eastAsia="MS Mincho"/>
          <w:b w:val="0"/>
          <w:bCs w:val="0"/>
          <w:sz w:val="22"/>
          <w:szCs w:val="22"/>
        </w:rPr>
      </w:pPr>
      <w:r>
        <w:rPr>
          <w:rFonts w:eastAsia="MS Mincho"/>
          <w:b w:val="0"/>
          <w:bCs w:val="0"/>
          <w:sz w:val="22"/>
          <w:szCs w:val="22"/>
        </w:rPr>
        <w:t>perfil</w:t>
      </w:r>
      <w:r w:rsidR="002514CA" w:rsidRPr="00897765">
        <w:rPr>
          <w:rFonts w:eastAsia="MS Mincho"/>
          <w:b w:val="0"/>
          <w:bCs w:val="0"/>
          <w:sz w:val="22"/>
          <w:szCs w:val="22"/>
        </w:rPr>
        <w:t xml:space="preserve"> utilizad</w:t>
      </w:r>
      <w:r>
        <w:rPr>
          <w:rFonts w:eastAsia="MS Mincho"/>
          <w:b w:val="0"/>
          <w:bCs w:val="0"/>
          <w:sz w:val="22"/>
          <w:szCs w:val="22"/>
        </w:rPr>
        <w:t>o</w:t>
      </w:r>
      <w:r w:rsidR="002514CA" w:rsidRPr="00897765">
        <w:rPr>
          <w:rFonts w:eastAsia="MS Mincho"/>
          <w:b w:val="0"/>
          <w:bCs w:val="0"/>
          <w:sz w:val="22"/>
          <w:szCs w:val="22"/>
        </w:rPr>
        <w:t xml:space="preserve"> como base e topo de painéis (</w:t>
      </w:r>
      <w:r w:rsidR="00897765">
        <w:rPr>
          <w:rFonts w:eastAsia="MS Mincho"/>
          <w:b w:val="0"/>
          <w:bCs w:val="0"/>
          <w:sz w:val="22"/>
          <w:szCs w:val="22"/>
        </w:rPr>
        <w:t xml:space="preserve">vide </w:t>
      </w:r>
      <w:r w:rsidR="002514CA" w:rsidRPr="00897765">
        <w:rPr>
          <w:rFonts w:eastAsia="MS Mincho"/>
          <w:b w:val="0"/>
          <w:bCs w:val="0"/>
          <w:sz w:val="22"/>
          <w:szCs w:val="22"/>
        </w:rPr>
        <w:t>figuras 1</w:t>
      </w:r>
      <w:r w:rsidR="00897765">
        <w:rPr>
          <w:rFonts w:eastAsia="MS Mincho"/>
          <w:b w:val="0"/>
          <w:bCs w:val="0"/>
          <w:sz w:val="22"/>
          <w:szCs w:val="22"/>
        </w:rPr>
        <w:t xml:space="preserve">, </w:t>
      </w:r>
      <w:r w:rsidR="002514CA" w:rsidRPr="00897765">
        <w:rPr>
          <w:rFonts w:eastAsia="MS Mincho"/>
          <w:b w:val="0"/>
          <w:bCs w:val="0"/>
          <w:sz w:val="22"/>
          <w:szCs w:val="22"/>
        </w:rPr>
        <w:t>2</w:t>
      </w:r>
      <w:r w:rsidR="00897765">
        <w:rPr>
          <w:rFonts w:eastAsia="MS Mincho"/>
          <w:b w:val="0"/>
          <w:bCs w:val="0"/>
          <w:sz w:val="22"/>
          <w:szCs w:val="22"/>
        </w:rPr>
        <w:t>,</w:t>
      </w:r>
      <w:r w:rsidR="002514CA" w:rsidRPr="00897765">
        <w:rPr>
          <w:rFonts w:eastAsia="MS Mincho"/>
          <w:b w:val="0"/>
          <w:bCs w:val="0"/>
          <w:sz w:val="22"/>
          <w:szCs w:val="22"/>
        </w:rPr>
        <w:t xml:space="preserve"> 3</w:t>
      </w:r>
      <w:r w:rsidR="00897765">
        <w:rPr>
          <w:rFonts w:eastAsia="MS Mincho"/>
          <w:b w:val="0"/>
          <w:bCs w:val="0"/>
          <w:sz w:val="22"/>
          <w:szCs w:val="22"/>
        </w:rPr>
        <w:t xml:space="preserve">, 5 e </w:t>
      </w:r>
      <w:proofErr w:type="gramStart"/>
      <w:r w:rsidR="00897765">
        <w:rPr>
          <w:rFonts w:eastAsia="MS Mincho"/>
          <w:b w:val="0"/>
          <w:bCs w:val="0"/>
          <w:sz w:val="22"/>
          <w:szCs w:val="22"/>
        </w:rPr>
        <w:t>6</w:t>
      </w:r>
      <w:r w:rsidR="002514CA" w:rsidRPr="00897765">
        <w:rPr>
          <w:rFonts w:eastAsia="MS Mincho"/>
          <w:b w:val="0"/>
          <w:bCs w:val="0"/>
          <w:sz w:val="22"/>
          <w:szCs w:val="22"/>
        </w:rPr>
        <w:t xml:space="preserve"> )</w:t>
      </w:r>
      <w:proofErr w:type="gramEnd"/>
      <w:r w:rsidR="002514CA" w:rsidRPr="00897765">
        <w:rPr>
          <w:rFonts w:eastAsia="MS Mincho"/>
          <w:b w:val="0"/>
          <w:bCs w:val="0"/>
          <w:sz w:val="22"/>
          <w:szCs w:val="22"/>
        </w:rPr>
        <w:t xml:space="preserve"> </w:t>
      </w:r>
    </w:p>
    <w:p w14:paraId="1219F95B" w14:textId="1240762E" w:rsidR="002514CA" w:rsidRPr="00897765" w:rsidRDefault="0058375C" w:rsidP="00897765">
      <w:pPr>
        <w:pStyle w:val="Ttulo2Seo11comttulo"/>
        <w:numPr>
          <w:ilvl w:val="0"/>
          <w:numId w:val="0"/>
        </w:numPr>
        <w:ind w:left="142"/>
        <w:rPr>
          <w:rFonts w:eastAsia="MS Mincho"/>
          <w:b w:val="0"/>
          <w:bCs w:val="0"/>
          <w:sz w:val="22"/>
          <w:szCs w:val="22"/>
        </w:rPr>
      </w:pPr>
      <w:r w:rsidRPr="00897765">
        <w:rPr>
          <w:rFonts w:eastAsia="MS Mincho"/>
          <w:b w:val="0"/>
          <w:bCs w:val="0"/>
          <w:sz w:val="22"/>
          <w:szCs w:val="22"/>
        </w:rPr>
        <w:t>3.</w:t>
      </w:r>
      <w:r w:rsidR="002514CA" w:rsidRPr="00897765">
        <w:rPr>
          <w:rFonts w:eastAsia="MS Mincho"/>
          <w:b w:val="0"/>
          <w:bCs w:val="0"/>
          <w:sz w:val="22"/>
          <w:szCs w:val="22"/>
        </w:rPr>
        <w:t>7 montante</w:t>
      </w:r>
    </w:p>
    <w:p w14:paraId="097FDC79" w14:textId="275AD03C" w:rsidR="002514CA" w:rsidRDefault="00E4122F" w:rsidP="00897765">
      <w:pPr>
        <w:pStyle w:val="Ttulo2Seo11comttulo"/>
        <w:numPr>
          <w:ilvl w:val="0"/>
          <w:numId w:val="0"/>
        </w:numPr>
        <w:ind w:left="142"/>
        <w:rPr>
          <w:rFonts w:eastAsia="MS Mincho"/>
          <w:b w:val="0"/>
          <w:bCs w:val="0"/>
          <w:sz w:val="22"/>
          <w:szCs w:val="22"/>
        </w:rPr>
      </w:pPr>
      <w:r>
        <w:rPr>
          <w:rFonts w:eastAsia="MS Mincho"/>
          <w:b w:val="0"/>
          <w:bCs w:val="0"/>
          <w:sz w:val="22"/>
          <w:szCs w:val="22"/>
        </w:rPr>
        <w:t>perfil</w:t>
      </w:r>
      <w:r w:rsidR="002514CA" w:rsidRPr="00897765">
        <w:rPr>
          <w:rFonts w:eastAsia="MS Mincho"/>
          <w:b w:val="0"/>
          <w:bCs w:val="0"/>
          <w:sz w:val="22"/>
          <w:szCs w:val="22"/>
        </w:rPr>
        <w:t xml:space="preserve"> utilizad</w:t>
      </w:r>
      <w:r>
        <w:rPr>
          <w:rFonts w:eastAsia="MS Mincho"/>
          <w:b w:val="0"/>
          <w:bCs w:val="0"/>
          <w:sz w:val="22"/>
          <w:szCs w:val="22"/>
        </w:rPr>
        <w:t>o</w:t>
      </w:r>
      <w:r w:rsidR="002514CA" w:rsidRPr="00897765">
        <w:rPr>
          <w:rFonts w:eastAsia="MS Mincho"/>
          <w:b w:val="0"/>
          <w:bCs w:val="0"/>
          <w:sz w:val="22"/>
          <w:szCs w:val="22"/>
        </w:rPr>
        <w:t xml:space="preserve"> verticalmente na composição de painéis</w:t>
      </w:r>
      <w:r w:rsidR="003F666A">
        <w:rPr>
          <w:rFonts w:eastAsia="MS Mincho"/>
          <w:b w:val="0"/>
          <w:bCs w:val="0"/>
          <w:sz w:val="22"/>
          <w:szCs w:val="22"/>
        </w:rPr>
        <w:t>,</w:t>
      </w:r>
      <w:r w:rsidR="002514CA" w:rsidRPr="00897765">
        <w:rPr>
          <w:rFonts w:eastAsia="MS Mincho"/>
          <w:b w:val="0"/>
          <w:bCs w:val="0"/>
          <w:sz w:val="22"/>
          <w:szCs w:val="22"/>
        </w:rPr>
        <w:t xml:space="preserve"> sujeit</w:t>
      </w:r>
      <w:r w:rsidR="003F666A">
        <w:rPr>
          <w:rFonts w:eastAsia="MS Mincho"/>
          <w:b w:val="0"/>
          <w:bCs w:val="0"/>
          <w:sz w:val="22"/>
          <w:szCs w:val="22"/>
        </w:rPr>
        <w:t>o</w:t>
      </w:r>
      <w:r w:rsidR="002514CA" w:rsidRPr="00897765">
        <w:rPr>
          <w:rFonts w:eastAsia="MS Mincho"/>
          <w:b w:val="0"/>
          <w:bCs w:val="0"/>
          <w:sz w:val="22"/>
          <w:szCs w:val="22"/>
        </w:rPr>
        <w:t xml:space="preserve"> </w:t>
      </w:r>
      <w:r w:rsidR="003F666A">
        <w:rPr>
          <w:rFonts w:eastAsia="MS Mincho"/>
          <w:b w:val="0"/>
          <w:bCs w:val="0"/>
          <w:sz w:val="22"/>
          <w:szCs w:val="22"/>
        </w:rPr>
        <w:t>à</w:t>
      </w:r>
      <w:r w:rsidR="002514CA" w:rsidRPr="00897765">
        <w:rPr>
          <w:rFonts w:eastAsia="MS Mincho"/>
          <w:b w:val="0"/>
          <w:bCs w:val="0"/>
          <w:sz w:val="22"/>
          <w:szCs w:val="22"/>
        </w:rPr>
        <w:t xml:space="preserve"> esforços</w:t>
      </w:r>
      <w:r w:rsidR="003F666A">
        <w:rPr>
          <w:rFonts w:eastAsia="MS Mincho"/>
          <w:b w:val="0"/>
          <w:bCs w:val="0"/>
          <w:sz w:val="22"/>
          <w:szCs w:val="22"/>
        </w:rPr>
        <w:t xml:space="preserve"> solicitantes</w:t>
      </w:r>
      <w:r w:rsidR="002514CA" w:rsidRPr="00897765">
        <w:rPr>
          <w:rFonts w:eastAsia="MS Mincho"/>
          <w:b w:val="0"/>
          <w:bCs w:val="0"/>
          <w:sz w:val="22"/>
          <w:szCs w:val="22"/>
        </w:rPr>
        <w:t xml:space="preserve"> </w:t>
      </w:r>
      <w:r w:rsidR="00061FA9" w:rsidRPr="00897765">
        <w:rPr>
          <w:rFonts w:eastAsia="MS Mincho"/>
          <w:b w:val="0"/>
          <w:bCs w:val="0"/>
          <w:sz w:val="22"/>
          <w:szCs w:val="22"/>
        </w:rPr>
        <w:t>devid</w:t>
      </w:r>
      <w:r w:rsidR="003F666A">
        <w:rPr>
          <w:rFonts w:eastAsia="MS Mincho"/>
          <w:b w:val="0"/>
          <w:bCs w:val="0"/>
          <w:sz w:val="22"/>
          <w:szCs w:val="22"/>
        </w:rPr>
        <w:t>o</w:t>
      </w:r>
      <w:r w:rsidR="00061FA9" w:rsidRPr="00897765">
        <w:rPr>
          <w:rFonts w:eastAsia="MS Mincho"/>
          <w:b w:val="0"/>
          <w:bCs w:val="0"/>
          <w:sz w:val="22"/>
          <w:szCs w:val="22"/>
        </w:rPr>
        <w:t xml:space="preserve"> </w:t>
      </w:r>
      <w:r w:rsidR="003F666A">
        <w:rPr>
          <w:rFonts w:eastAsia="MS Mincho"/>
          <w:b w:val="0"/>
          <w:bCs w:val="0"/>
          <w:sz w:val="22"/>
          <w:szCs w:val="22"/>
        </w:rPr>
        <w:t>às</w:t>
      </w:r>
      <w:r w:rsidR="00061FA9" w:rsidRPr="00897765">
        <w:rPr>
          <w:rFonts w:eastAsia="MS Mincho"/>
          <w:b w:val="0"/>
          <w:bCs w:val="0"/>
          <w:sz w:val="22"/>
          <w:szCs w:val="22"/>
        </w:rPr>
        <w:t xml:space="preserve"> forças gravitacionais </w:t>
      </w:r>
      <w:r w:rsidR="002514CA" w:rsidRPr="00897765">
        <w:rPr>
          <w:rFonts w:eastAsia="MS Mincho"/>
          <w:b w:val="0"/>
          <w:bCs w:val="0"/>
          <w:sz w:val="22"/>
          <w:szCs w:val="22"/>
        </w:rPr>
        <w:t>e</w:t>
      </w:r>
      <w:r w:rsidR="003F666A">
        <w:rPr>
          <w:rFonts w:eastAsia="MS Mincho"/>
          <w:b w:val="0"/>
          <w:bCs w:val="0"/>
          <w:sz w:val="22"/>
          <w:szCs w:val="22"/>
        </w:rPr>
        <w:t xml:space="preserve"> a</w:t>
      </w:r>
      <w:r w:rsidR="002514CA" w:rsidRPr="00897765">
        <w:rPr>
          <w:rFonts w:eastAsia="MS Mincho"/>
          <w:b w:val="0"/>
          <w:bCs w:val="0"/>
          <w:sz w:val="22"/>
          <w:szCs w:val="22"/>
        </w:rPr>
        <w:t xml:space="preserve"> aç</w:t>
      </w:r>
      <w:r w:rsidR="00061FA9" w:rsidRPr="00897765">
        <w:rPr>
          <w:rFonts w:eastAsia="MS Mincho"/>
          <w:b w:val="0"/>
          <w:bCs w:val="0"/>
          <w:sz w:val="22"/>
          <w:szCs w:val="22"/>
        </w:rPr>
        <w:t>ão do vento</w:t>
      </w:r>
      <w:r w:rsidR="00897765">
        <w:rPr>
          <w:rFonts w:eastAsia="MS Mincho"/>
          <w:b w:val="0"/>
          <w:bCs w:val="0"/>
          <w:sz w:val="22"/>
          <w:szCs w:val="22"/>
        </w:rPr>
        <w:t>, Vide figura 6.</w:t>
      </w:r>
    </w:p>
    <w:p w14:paraId="6545CD41" w14:textId="5700ED44" w:rsidR="00897765" w:rsidRDefault="00897765" w:rsidP="00897765">
      <w:pPr>
        <w:pStyle w:val="Ttulo2Seo11comttulo"/>
        <w:numPr>
          <w:ilvl w:val="0"/>
          <w:numId w:val="0"/>
        </w:numPr>
        <w:ind w:left="142"/>
        <w:rPr>
          <w:rFonts w:eastAsia="MS Mincho"/>
          <w:b w:val="0"/>
          <w:bCs w:val="0"/>
          <w:sz w:val="22"/>
          <w:szCs w:val="22"/>
        </w:rPr>
      </w:pPr>
      <w:r>
        <w:rPr>
          <w:rFonts w:eastAsia="MS Mincho"/>
          <w:b w:val="0"/>
          <w:bCs w:val="0"/>
          <w:sz w:val="22"/>
          <w:szCs w:val="22"/>
        </w:rPr>
        <w:t>3.8 Sanefa</w:t>
      </w:r>
    </w:p>
    <w:p w14:paraId="599B3466" w14:textId="61C2C009" w:rsidR="00897765" w:rsidRDefault="00D86F95" w:rsidP="00897765">
      <w:pPr>
        <w:pStyle w:val="Ttulo2Seo11comttulo"/>
        <w:numPr>
          <w:ilvl w:val="0"/>
          <w:numId w:val="0"/>
        </w:numPr>
        <w:ind w:left="142"/>
        <w:rPr>
          <w:rFonts w:eastAsia="MS Mincho"/>
          <w:b w:val="0"/>
          <w:bCs w:val="0"/>
          <w:sz w:val="22"/>
          <w:szCs w:val="22"/>
        </w:rPr>
      </w:pPr>
      <w:r>
        <w:rPr>
          <w:rFonts w:eastAsia="MS Mincho"/>
          <w:b w:val="0"/>
          <w:bCs w:val="0"/>
          <w:sz w:val="22"/>
          <w:szCs w:val="22"/>
        </w:rPr>
        <w:t>Perfil de fechamento das extremidades das vigas de piso e de telhado, v</w:t>
      </w:r>
      <w:r w:rsidR="00897765">
        <w:rPr>
          <w:rFonts w:eastAsia="MS Mincho"/>
          <w:b w:val="0"/>
          <w:bCs w:val="0"/>
          <w:sz w:val="22"/>
          <w:szCs w:val="22"/>
        </w:rPr>
        <w:t>er detalhe na figura 9</w:t>
      </w:r>
    </w:p>
    <w:p w14:paraId="342BB9F1" w14:textId="5F6EBB2A" w:rsidR="002514CA" w:rsidRPr="00897765" w:rsidRDefault="002514CA" w:rsidP="00897765">
      <w:pPr>
        <w:pStyle w:val="Ttulo2Seo11comttulo"/>
        <w:numPr>
          <w:ilvl w:val="0"/>
          <w:numId w:val="0"/>
        </w:numPr>
        <w:ind w:left="142"/>
        <w:rPr>
          <w:rFonts w:eastAsia="MS Mincho"/>
          <w:b w:val="0"/>
          <w:bCs w:val="0"/>
          <w:sz w:val="22"/>
          <w:szCs w:val="22"/>
        </w:rPr>
      </w:pPr>
      <w:r w:rsidRPr="00897765">
        <w:rPr>
          <w:rFonts w:eastAsia="MS Mincho"/>
          <w:b w:val="0"/>
          <w:bCs w:val="0"/>
          <w:sz w:val="22"/>
          <w:szCs w:val="22"/>
        </w:rPr>
        <w:t>3.</w:t>
      </w:r>
      <w:r w:rsidR="00897765">
        <w:rPr>
          <w:rFonts w:eastAsia="MS Mincho"/>
          <w:b w:val="0"/>
          <w:bCs w:val="0"/>
          <w:sz w:val="22"/>
          <w:szCs w:val="22"/>
        </w:rPr>
        <w:t>8</w:t>
      </w:r>
      <w:r w:rsidRPr="00897765">
        <w:rPr>
          <w:rFonts w:eastAsia="MS Mincho"/>
          <w:b w:val="0"/>
          <w:bCs w:val="0"/>
          <w:sz w:val="22"/>
          <w:szCs w:val="22"/>
        </w:rPr>
        <w:t xml:space="preserve"> verga</w:t>
      </w:r>
    </w:p>
    <w:p w14:paraId="2A2F92AD" w14:textId="36982526" w:rsidR="00061FA9" w:rsidRPr="00897765" w:rsidRDefault="00D86F95" w:rsidP="00897765">
      <w:pPr>
        <w:pStyle w:val="Ttulo2Seo11comttulo"/>
        <w:numPr>
          <w:ilvl w:val="0"/>
          <w:numId w:val="0"/>
        </w:numPr>
        <w:ind w:left="142"/>
        <w:rPr>
          <w:rFonts w:eastAsia="MS Mincho"/>
          <w:b w:val="0"/>
          <w:bCs w:val="0"/>
          <w:sz w:val="22"/>
          <w:szCs w:val="22"/>
        </w:rPr>
      </w:pPr>
      <w:r>
        <w:rPr>
          <w:rFonts w:eastAsia="MS Mincho"/>
          <w:b w:val="0"/>
          <w:bCs w:val="0"/>
          <w:sz w:val="22"/>
          <w:szCs w:val="22"/>
        </w:rPr>
        <w:t>Viga para transição de forças na parte superior de abertura, v</w:t>
      </w:r>
      <w:r w:rsidR="00897765">
        <w:rPr>
          <w:rFonts w:eastAsia="MS Mincho"/>
          <w:b w:val="0"/>
          <w:bCs w:val="0"/>
          <w:sz w:val="22"/>
          <w:szCs w:val="22"/>
        </w:rPr>
        <w:t>ide detalhe na figura 8.</w:t>
      </w:r>
    </w:p>
    <w:p w14:paraId="012EBB68" w14:textId="77777777" w:rsidR="002514CA" w:rsidRPr="002514CA" w:rsidRDefault="002514CA" w:rsidP="00897765">
      <w:pPr>
        <w:pStyle w:val="Ttulo1"/>
        <w:numPr>
          <w:ilvl w:val="0"/>
          <w:numId w:val="0"/>
        </w:numPr>
        <w:ind w:left="431" w:hanging="431"/>
        <w:jc w:val="center"/>
        <w:rPr>
          <w:b w:val="0"/>
          <w:color w:val="00B050"/>
          <w:sz w:val="22"/>
          <w:szCs w:val="22"/>
          <w:lang w:val="pt-BR"/>
        </w:rPr>
      </w:pPr>
      <w:r w:rsidRPr="002514CA">
        <w:rPr>
          <w:b w:val="0"/>
          <w:noProof/>
          <w:color w:val="00B050"/>
          <w:sz w:val="22"/>
          <w:szCs w:val="22"/>
          <w:lang w:val="pt-BR" w:eastAsia="pt-BR"/>
        </w:rPr>
        <w:lastRenderedPageBreak/>
        <w:drawing>
          <wp:inline distT="0" distB="0" distL="0" distR="0" wp14:anchorId="362D252A" wp14:editId="7CF786CF">
            <wp:extent cx="4725113" cy="3144520"/>
            <wp:effectExtent l="0" t="0" r="0" b="0"/>
            <wp:docPr id="8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763419" cy="3170012"/>
                    </a:xfrm>
                    <a:prstGeom prst="rect">
                      <a:avLst/>
                    </a:prstGeom>
                    <a:noFill/>
                    <a:ln>
                      <a:noFill/>
                    </a:ln>
                    <a:extLst/>
                  </pic:spPr>
                </pic:pic>
              </a:graphicData>
            </a:graphic>
          </wp:inline>
        </w:drawing>
      </w:r>
    </w:p>
    <w:p w14:paraId="78D83927" w14:textId="06009E42" w:rsidR="002514CA" w:rsidRPr="00897765" w:rsidRDefault="00897765" w:rsidP="00897765">
      <w:pPr>
        <w:pStyle w:val="Ttulo2Seo11comttulo"/>
        <w:numPr>
          <w:ilvl w:val="0"/>
          <w:numId w:val="0"/>
        </w:numPr>
        <w:ind w:left="142"/>
        <w:jc w:val="center"/>
        <w:rPr>
          <w:rFonts w:eastAsia="MS Mincho"/>
          <w:b w:val="0"/>
          <w:bCs w:val="0"/>
          <w:sz w:val="22"/>
          <w:szCs w:val="22"/>
        </w:rPr>
      </w:pPr>
      <w:r w:rsidRPr="00897765">
        <w:rPr>
          <w:rFonts w:eastAsia="MS Mincho"/>
          <w:b w:val="0"/>
          <w:bCs w:val="0"/>
          <w:sz w:val="22"/>
          <w:szCs w:val="22"/>
        </w:rPr>
        <w:t>Figura 8 – detalhes para verga e composição no conjunto</w:t>
      </w:r>
    </w:p>
    <w:p w14:paraId="1A158C1A" w14:textId="10F02EA1" w:rsidR="002514CA" w:rsidRPr="00897765" w:rsidRDefault="002514CA" w:rsidP="00897765">
      <w:pPr>
        <w:pStyle w:val="Ttulo2Seo11comttulo"/>
        <w:numPr>
          <w:ilvl w:val="0"/>
          <w:numId w:val="0"/>
        </w:numPr>
        <w:ind w:left="142"/>
        <w:rPr>
          <w:rFonts w:eastAsia="MS Mincho"/>
          <w:b w:val="0"/>
          <w:bCs w:val="0"/>
          <w:sz w:val="22"/>
          <w:szCs w:val="22"/>
        </w:rPr>
      </w:pPr>
      <w:proofErr w:type="gramStart"/>
      <w:r w:rsidRPr="00897765">
        <w:rPr>
          <w:rFonts w:eastAsia="MS Mincho"/>
          <w:b w:val="0"/>
          <w:bCs w:val="0"/>
          <w:sz w:val="22"/>
          <w:szCs w:val="22"/>
        </w:rPr>
        <w:t>3.</w:t>
      </w:r>
      <w:r w:rsidR="00897765" w:rsidRPr="00897765">
        <w:rPr>
          <w:rFonts w:eastAsia="MS Mincho"/>
          <w:b w:val="0"/>
          <w:bCs w:val="0"/>
          <w:sz w:val="22"/>
          <w:szCs w:val="22"/>
        </w:rPr>
        <w:t>9</w:t>
      </w:r>
      <w:r w:rsidRPr="00897765">
        <w:rPr>
          <w:rFonts w:eastAsia="MS Mincho"/>
          <w:b w:val="0"/>
          <w:bCs w:val="0"/>
          <w:sz w:val="22"/>
          <w:szCs w:val="22"/>
        </w:rPr>
        <w:t xml:space="preserve"> fita</w:t>
      </w:r>
      <w:proofErr w:type="gramEnd"/>
      <w:r w:rsidR="00061FA9" w:rsidRPr="00897765">
        <w:rPr>
          <w:rFonts w:eastAsia="MS Mincho"/>
          <w:b w:val="0"/>
          <w:bCs w:val="0"/>
          <w:sz w:val="22"/>
          <w:szCs w:val="22"/>
        </w:rPr>
        <w:t xml:space="preserve">  </w:t>
      </w:r>
    </w:p>
    <w:p w14:paraId="612D1680" w14:textId="340427E2" w:rsidR="00061FA9" w:rsidRDefault="00D86F95" w:rsidP="00897765">
      <w:pPr>
        <w:pStyle w:val="Ttulo2Seo11comttulo"/>
        <w:numPr>
          <w:ilvl w:val="0"/>
          <w:numId w:val="0"/>
        </w:numPr>
        <w:ind w:left="142"/>
        <w:rPr>
          <w:rFonts w:eastAsia="MS Mincho"/>
          <w:b w:val="0"/>
          <w:bCs w:val="0"/>
          <w:sz w:val="22"/>
          <w:szCs w:val="22"/>
        </w:rPr>
      </w:pPr>
      <w:r>
        <w:rPr>
          <w:rFonts w:eastAsia="MS Mincho"/>
          <w:b w:val="0"/>
          <w:bCs w:val="0"/>
          <w:sz w:val="22"/>
          <w:szCs w:val="22"/>
        </w:rPr>
        <w:t>Elemento de aço</w:t>
      </w:r>
      <w:r w:rsidR="00061FA9" w:rsidRPr="00897765">
        <w:rPr>
          <w:rFonts w:eastAsia="MS Mincho"/>
          <w:b w:val="0"/>
          <w:bCs w:val="0"/>
          <w:sz w:val="22"/>
          <w:szCs w:val="22"/>
        </w:rPr>
        <w:t xml:space="preserve"> tracionado utilizado para </w:t>
      </w:r>
      <w:r w:rsidR="00897765">
        <w:rPr>
          <w:rFonts w:eastAsia="MS Mincho"/>
          <w:b w:val="0"/>
          <w:bCs w:val="0"/>
          <w:sz w:val="22"/>
          <w:szCs w:val="22"/>
        </w:rPr>
        <w:t>contenção lateral</w:t>
      </w:r>
      <w:r w:rsidR="00946453">
        <w:rPr>
          <w:rFonts w:eastAsia="MS Mincho"/>
          <w:b w:val="0"/>
          <w:bCs w:val="0"/>
          <w:sz w:val="22"/>
          <w:szCs w:val="22"/>
        </w:rPr>
        <w:t xml:space="preserve"> </w:t>
      </w:r>
      <w:r w:rsidR="00DB473D">
        <w:rPr>
          <w:rFonts w:eastAsia="MS Mincho"/>
          <w:b w:val="0"/>
          <w:bCs w:val="0"/>
          <w:sz w:val="22"/>
          <w:szCs w:val="22"/>
        </w:rPr>
        <w:t>de perfis e painéis.</w:t>
      </w:r>
    </w:p>
    <w:p w14:paraId="1E7AD1EF" w14:textId="2661125C" w:rsidR="00DB473D" w:rsidRDefault="00DB473D" w:rsidP="00897765">
      <w:pPr>
        <w:pStyle w:val="Ttulo2Seo11comttulo"/>
        <w:numPr>
          <w:ilvl w:val="0"/>
          <w:numId w:val="0"/>
        </w:numPr>
        <w:ind w:left="142"/>
        <w:rPr>
          <w:rFonts w:eastAsia="MS Mincho"/>
          <w:b w:val="0"/>
          <w:bCs w:val="0"/>
          <w:sz w:val="22"/>
          <w:szCs w:val="22"/>
        </w:rPr>
      </w:pPr>
    </w:p>
    <w:p w14:paraId="750A29BD" w14:textId="77777777" w:rsidR="00DB473D" w:rsidRPr="00897765" w:rsidRDefault="00DB473D" w:rsidP="00897765">
      <w:pPr>
        <w:pStyle w:val="Ttulo2Seo11comttulo"/>
        <w:numPr>
          <w:ilvl w:val="0"/>
          <w:numId w:val="0"/>
        </w:numPr>
        <w:ind w:left="142"/>
        <w:rPr>
          <w:rFonts w:eastAsia="MS Mincho"/>
          <w:b w:val="0"/>
          <w:bCs w:val="0"/>
          <w:sz w:val="22"/>
          <w:szCs w:val="22"/>
        </w:rPr>
      </w:pPr>
    </w:p>
    <w:p w14:paraId="041B0D6E" w14:textId="390AE5AB" w:rsidR="002514CA" w:rsidRDefault="002514CA" w:rsidP="00897765">
      <w:pPr>
        <w:pStyle w:val="Ttulo2Seo11comttulo"/>
        <w:numPr>
          <w:ilvl w:val="0"/>
          <w:numId w:val="0"/>
        </w:numPr>
        <w:ind w:left="142"/>
        <w:rPr>
          <w:rFonts w:eastAsia="MS Mincho"/>
          <w:b w:val="0"/>
          <w:bCs w:val="0"/>
          <w:sz w:val="22"/>
          <w:szCs w:val="22"/>
        </w:rPr>
      </w:pPr>
      <w:r w:rsidRPr="00897765">
        <w:rPr>
          <w:rFonts w:eastAsia="MS Mincho"/>
          <w:b w:val="0"/>
          <w:bCs w:val="0"/>
          <w:sz w:val="22"/>
          <w:szCs w:val="22"/>
        </w:rPr>
        <w:t>3.1</w:t>
      </w:r>
      <w:r w:rsidR="00437E63">
        <w:rPr>
          <w:rFonts w:eastAsia="MS Mincho"/>
          <w:b w:val="0"/>
          <w:bCs w:val="0"/>
          <w:sz w:val="22"/>
          <w:szCs w:val="22"/>
        </w:rPr>
        <w:t>0</w:t>
      </w:r>
      <w:r w:rsidR="00F505B1" w:rsidRPr="00897765">
        <w:rPr>
          <w:rFonts w:eastAsia="MS Mincho"/>
          <w:b w:val="0"/>
          <w:bCs w:val="0"/>
          <w:sz w:val="22"/>
          <w:szCs w:val="22"/>
        </w:rPr>
        <w:t xml:space="preserve"> </w:t>
      </w:r>
      <w:r w:rsidRPr="00897765">
        <w:rPr>
          <w:rFonts w:eastAsia="MS Mincho"/>
          <w:b w:val="0"/>
          <w:bCs w:val="0"/>
          <w:sz w:val="22"/>
          <w:szCs w:val="22"/>
        </w:rPr>
        <w:t xml:space="preserve">Laje seca </w:t>
      </w:r>
    </w:p>
    <w:p w14:paraId="7219A39D" w14:textId="7649B01D" w:rsidR="005B7C55" w:rsidRPr="00897765" w:rsidRDefault="005B7C55" w:rsidP="00897765">
      <w:pPr>
        <w:pStyle w:val="Ttulo2Seo11comttulo"/>
        <w:numPr>
          <w:ilvl w:val="0"/>
          <w:numId w:val="0"/>
        </w:numPr>
        <w:ind w:left="142"/>
        <w:rPr>
          <w:rFonts w:eastAsia="MS Mincho"/>
          <w:b w:val="0"/>
          <w:bCs w:val="0"/>
          <w:sz w:val="22"/>
          <w:szCs w:val="22"/>
        </w:rPr>
      </w:pPr>
      <w:r w:rsidRPr="005B7C55">
        <w:rPr>
          <w:rFonts w:eastAsia="MS Mincho"/>
          <w:b w:val="0"/>
          <w:bCs w:val="0"/>
          <w:sz w:val="22"/>
          <w:szCs w:val="22"/>
          <w:highlight w:val="yellow"/>
        </w:rPr>
        <w:t>Padronizar com a parte</w:t>
      </w:r>
      <w:r>
        <w:rPr>
          <w:rFonts w:eastAsia="MS Mincho"/>
          <w:b w:val="0"/>
          <w:bCs w:val="0"/>
          <w:sz w:val="22"/>
          <w:szCs w:val="22"/>
        </w:rPr>
        <w:t xml:space="preserve"> I</w:t>
      </w:r>
    </w:p>
    <w:p w14:paraId="1CDEF9AC" w14:textId="06E383BF" w:rsidR="002514CA" w:rsidRDefault="005B7C55" w:rsidP="00897765">
      <w:pPr>
        <w:pStyle w:val="Ttulo1"/>
        <w:numPr>
          <w:ilvl w:val="0"/>
          <w:numId w:val="0"/>
        </w:numPr>
        <w:ind w:left="431" w:hanging="431"/>
        <w:jc w:val="center"/>
        <w:rPr>
          <w:b w:val="0"/>
          <w:color w:val="00B050"/>
          <w:sz w:val="22"/>
          <w:szCs w:val="22"/>
          <w:lang w:val="pt-BR"/>
        </w:rPr>
      </w:pPr>
      <w:r w:rsidRPr="005B7C55">
        <w:rPr>
          <w:b w:val="0"/>
          <w:noProof/>
          <w:color w:val="00B050"/>
          <w:sz w:val="22"/>
          <w:szCs w:val="22"/>
          <w:lang w:val="pt-BR" w:eastAsia="pt-BR"/>
        </w:rPr>
        <w:drawing>
          <wp:inline distT="0" distB="0" distL="0" distR="0" wp14:anchorId="6141DC73" wp14:editId="36B30C1B">
            <wp:extent cx="4505954" cy="2648320"/>
            <wp:effectExtent l="0" t="0" r="0" b="0"/>
            <wp:docPr id="7181" name="Imagem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05954" cy="2648320"/>
                    </a:xfrm>
                    <a:prstGeom prst="rect">
                      <a:avLst/>
                    </a:prstGeom>
                  </pic:spPr>
                </pic:pic>
              </a:graphicData>
            </a:graphic>
          </wp:inline>
        </w:drawing>
      </w:r>
    </w:p>
    <w:p w14:paraId="699FE266" w14:textId="39E55134" w:rsidR="00897765" w:rsidRPr="00897765" w:rsidRDefault="00897765" w:rsidP="00897765">
      <w:pPr>
        <w:pStyle w:val="Ttulo2Seo11comttulo"/>
        <w:numPr>
          <w:ilvl w:val="0"/>
          <w:numId w:val="0"/>
        </w:numPr>
        <w:ind w:left="142"/>
        <w:jc w:val="center"/>
        <w:rPr>
          <w:rFonts w:eastAsia="MS Mincho"/>
          <w:b w:val="0"/>
          <w:bCs w:val="0"/>
          <w:sz w:val="22"/>
          <w:szCs w:val="22"/>
        </w:rPr>
      </w:pPr>
      <w:r w:rsidRPr="00897765">
        <w:rPr>
          <w:rFonts w:eastAsia="MS Mincho"/>
          <w:b w:val="0"/>
          <w:bCs w:val="0"/>
          <w:sz w:val="22"/>
          <w:szCs w:val="22"/>
        </w:rPr>
        <w:lastRenderedPageBreak/>
        <w:t xml:space="preserve">Figura </w:t>
      </w:r>
      <w:r>
        <w:rPr>
          <w:rFonts w:eastAsia="MS Mincho"/>
          <w:b w:val="0"/>
          <w:bCs w:val="0"/>
          <w:sz w:val="22"/>
          <w:szCs w:val="22"/>
        </w:rPr>
        <w:t>9</w:t>
      </w:r>
      <w:r w:rsidRPr="00897765">
        <w:rPr>
          <w:rFonts w:eastAsia="MS Mincho"/>
          <w:b w:val="0"/>
          <w:bCs w:val="0"/>
          <w:sz w:val="22"/>
          <w:szCs w:val="22"/>
        </w:rPr>
        <w:t xml:space="preserve"> – detalhes da laje seca</w:t>
      </w:r>
    </w:p>
    <w:p w14:paraId="311D049E" w14:textId="0618FB57" w:rsidR="002514CA" w:rsidRPr="00897765" w:rsidRDefault="0058375C" w:rsidP="00897765">
      <w:pPr>
        <w:pStyle w:val="Ttulo2Seo11comttulo"/>
        <w:numPr>
          <w:ilvl w:val="0"/>
          <w:numId w:val="0"/>
        </w:numPr>
        <w:ind w:left="142"/>
        <w:rPr>
          <w:rFonts w:eastAsia="MS Mincho"/>
          <w:b w:val="0"/>
          <w:bCs w:val="0"/>
          <w:sz w:val="22"/>
          <w:szCs w:val="22"/>
        </w:rPr>
      </w:pPr>
      <w:r w:rsidRPr="00897765">
        <w:rPr>
          <w:rFonts w:eastAsia="MS Mincho"/>
          <w:b w:val="0"/>
          <w:bCs w:val="0"/>
          <w:sz w:val="22"/>
          <w:szCs w:val="22"/>
        </w:rPr>
        <w:t>3.</w:t>
      </w:r>
      <w:r w:rsidR="002514CA" w:rsidRPr="00897765">
        <w:rPr>
          <w:rFonts w:eastAsia="MS Mincho"/>
          <w:b w:val="0"/>
          <w:bCs w:val="0"/>
          <w:sz w:val="22"/>
          <w:szCs w:val="22"/>
        </w:rPr>
        <w:t>1</w:t>
      </w:r>
      <w:r w:rsidR="00437E63">
        <w:rPr>
          <w:rFonts w:eastAsia="MS Mincho"/>
          <w:b w:val="0"/>
          <w:bCs w:val="0"/>
          <w:sz w:val="22"/>
          <w:szCs w:val="22"/>
        </w:rPr>
        <w:t>1</w:t>
      </w:r>
      <w:r w:rsidRPr="00897765">
        <w:rPr>
          <w:rFonts w:eastAsia="MS Mincho"/>
          <w:b w:val="0"/>
          <w:bCs w:val="0"/>
          <w:sz w:val="22"/>
          <w:szCs w:val="22"/>
        </w:rPr>
        <w:t xml:space="preserve"> </w:t>
      </w:r>
      <w:r w:rsidR="002514CA" w:rsidRPr="00897765">
        <w:rPr>
          <w:rFonts w:eastAsia="MS Mincho"/>
          <w:b w:val="0"/>
          <w:bCs w:val="0"/>
          <w:sz w:val="22"/>
          <w:szCs w:val="22"/>
        </w:rPr>
        <w:t xml:space="preserve">Laje úmida </w:t>
      </w:r>
    </w:p>
    <w:p w14:paraId="4146DFAA" w14:textId="3D10D27A" w:rsidR="002514CA" w:rsidRDefault="002514CA" w:rsidP="00897765">
      <w:pPr>
        <w:pStyle w:val="Ttulo1"/>
        <w:numPr>
          <w:ilvl w:val="0"/>
          <w:numId w:val="0"/>
        </w:numPr>
        <w:ind w:left="431" w:hanging="431"/>
        <w:jc w:val="center"/>
        <w:rPr>
          <w:b w:val="0"/>
          <w:color w:val="00B050"/>
          <w:sz w:val="22"/>
          <w:szCs w:val="22"/>
          <w:lang w:val="pt-BR"/>
        </w:rPr>
      </w:pPr>
      <w:r w:rsidRPr="002514CA">
        <w:rPr>
          <w:b w:val="0"/>
          <w:noProof/>
          <w:color w:val="00B050"/>
          <w:sz w:val="22"/>
          <w:szCs w:val="22"/>
          <w:lang w:val="pt-BR" w:eastAsia="pt-BR"/>
        </w:rPr>
        <w:drawing>
          <wp:inline distT="0" distB="0" distL="0" distR="0" wp14:anchorId="7611C8B9" wp14:editId="6699A53A">
            <wp:extent cx="5591175" cy="3152226"/>
            <wp:effectExtent l="0" t="0" r="0" b="0"/>
            <wp:docPr id="27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595061" cy="3154417"/>
                    </a:xfrm>
                    <a:prstGeom prst="rect">
                      <a:avLst/>
                    </a:prstGeom>
                    <a:noFill/>
                    <a:ln>
                      <a:noFill/>
                    </a:ln>
                    <a:extLst/>
                  </pic:spPr>
                </pic:pic>
              </a:graphicData>
            </a:graphic>
          </wp:inline>
        </w:drawing>
      </w:r>
    </w:p>
    <w:p w14:paraId="49676DF5" w14:textId="2CF37E10" w:rsidR="00897765" w:rsidRPr="00897765" w:rsidRDefault="00897765" w:rsidP="00897765">
      <w:pPr>
        <w:pStyle w:val="Ttulo2Seo11comttulo"/>
        <w:numPr>
          <w:ilvl w:val="0"/>
          <w:numId w:val="0"/>
        </w:numPr>
        <w:ind w:left="142"/>
        <w:jc w:val="center"/>
        <w:rPr>
          <w:rFonts w:eastAsia="MS Mincho"/>
          <w:b w:val="0"/>
          <w:bCs w:val="0"/>
          <w:sz w:val="22"/>
          <w:szCs w:val="22"/>
        </w:rPr>
      </w:pPr>
      <w:r w:rsidRPr="00897765">
        <w:rPr>
          <w:rFonts w:eastAsia="MS Mincho"/>
          <w:b w:val="0"/>
          <w:bCs w:val="0"/>
          <w:sz w:val="22"/>
          <w:szCs w:val="22"/>
        </w:rPr>
        <w:t xml:space="preserve">Figura 10 – Detalhes da laje </w:t>
      </w:r>
      <w:commentRangeStart w:id="33"/>
      <w:r w:rsidRPr="00897765">
        <w:rPr>
          <w:rFonts w:eastAsia="MS Mincho"/>
          <w:b w:val="0"/>
          <w:bCs w:val="0"/>
          <w:sz w:val="22"/>
          <w:szCs w:val="22"/>
        </w:rPr>
        <w:t>úmida</w:t>
      </w:r>
      <w:commentRangeEnd w:id="33"/>
      <w:r w:rsidR="005B7C55">
        <w:rPr>
          <w:rStyle w:val="Refdecomentrio"/>
          <w:b w:val="0"/>
          <w:bCs w:val="0"/>
          <w:lang w:eastAsia="pt-BR"/>
        </w:rPr>
        <w:commentReference w:id="33"/>
      </w:r>
    </w:p>
    <w:p w14:paraId="6595986A" w14:textId="77777777" w:rsidR="005B7C55" w:rsidRDefault="005B7C55" w:rsidP="002514CA">
      <w:pPr>
        <w:pStyle w:val="Ttulo1"/>
        <w:numPr>
          <w:ilvl w:val="0"/>
          <w:numId w:val="0"/>
        </w:numPr>
        <w:ind w:left="431" w:hanging="431"/>
        <w:rPr>
          <w:b w:val="0"/>
          <w:sz w:val="22"/>
          <w:szCs w:val="22"/>
          <w:lang w:val="pt-BR"/>
        </w:rPr>
      </w:pPr>
    </w:p>
    <w:p w14:paraId="4DFD309B" w14:textId="77777777" w:rsidR="005B7C55" w:rsidRDefault="005B7C55" w:rsidP="002514CA">
      <w:pPr>
        <w:pStyle w:val="Ttulo1"/>
        <w:numPr>
          <w:ilvl w:val="0"/>
          <w:numId w:val="0"/>
        </w:numPr>
        <w:ind w:left="431" w:hanging="431"/>
        <w:rPr>
          <w:b w:val="0"/>
          <w:sz w:val="22"/>
          <w:szCs w:val="22"/>
          <w:lang w:val="pt-BR"/>
        </w:rPr>
      </w:pPr>
    </w:p>
    <w:p w14:paraId="31475EB6" w14:textId="43F811DA" w:rsidR="002514CA" w:rsidRDefault="00897765" w:rsidP="002514CA">
      <w:pPr>
        <w:pStyle w:val="Ttulo1"/>
        <w:numPr>
          <w:ilvl w:val="0"/>
          <w:numId w:val="0"/>
        </w:numPr>
        <w:ind w:left="431" w:hanging="431"/>
        <w:rPr>
          <w:b w:val="0"/>
          <w:sz w:val="22"/>
          <w:szCs w:val="22"/>
          <w:lang w:val="pt-BR"/>
        </w:rPr>
      </w:pPr>
      <w:r w:rsidRPr="00123C52">
        <w:rPr>
          <w:b w:val="0"/>
          <w:sz w:val="22"/>
          <w:szCs w:val="22"/>
          <w:lang w:val="pt-BR"/>
        </w:rPr>
        <w:t>3.1</w:t>
      </w:r>
      <w:r w:rsidR="00437E63">
        <w:rPr>
          <w:b w:val="0"/>
          <w:sz w:val="22"/>
          <w:szCs w:val="22"/>
          <w:lang w:val="pt-BR"/>
        </w:rPr>
        <w:t>2</w:t>
      </w:r>
      <w:r w:rsidRPr="00123C52">
        <w:rPr>
          <w:b w:val="0"/>
          <w:sz w:val="22"/>
          <w:szCs w:val="22"/>
          <w:lang w:val="pt-BR"/>
        </w:rPr>
        <w:t xml:space="preserve"> </w:t>
      </w:r>
      <w:r w:rsidR="002514CA" w:rsidRPr="00123C52">
        <w:rPr>
          <w:b w:val="0"/>
          <w:sz w:val="22"/>
          <w:szCs w:val="22"/>
          <w:lang w:val="pt-BR"/>
        </w:rPr>
        <w:t xml:space="preserve">Contenção </w:t>
      </w:r>
      <w:r w:rsidR="00123C52" w:rsidRPr="00123C52">
        <w:rPr>
          <w:b w:val="0"/>
          <w:sz w:val="22"/>
          <w:szCs w:val="22"/>
          <w:lang w:val="pt-BR"/>
        </w:rPr>
        <w:t>lateral de painel</w:t>
      </w:r>
    </w:p>
    <w:p w14:paraId="1ED19EEE" w14:textId="77777777" w:rsidR="005B7C55" w:rsidRPr="00123C52" w:rsidRDefault="005B7C55" w:rsidP="002514CA">
      <w:pPr>
        <w:pStyle w:val="Ttulo1"/>
        <w:numPr>
          <w:ilvl w:val="0"/>
          <w:numId w:val="0"/>
        </w:numPr>
        <w:ind w:left="431" w:hanging="431"/>
        <w:rPr>
          <w:b w:val="0"/>
          <w:sz w:val="22"/>
          <w:szCs w:val="22"/>
          <w:lang w:val="pt-BR"/>
        </w:rPr>
      </w:pPr>
    </w:p>
    <w:p w14:paraId="1A092AE9" w14:textId="5CF7134C" w:rsidR="002514CA" w:rsidRPr="002514CA" w:rsidRDefault="00897765" w:rsidP="00897765">
      <w:pPr>
        <w:pStyle w:val="Ttulo1"/>
        <w:numPr>
          <w:ilvl w:val="0"/>
          <w:numId w:val="0"/>
        </w:numPr>
        <w:ind w:left="431" w:hanging="431"/>
        <w:jc w:val="center"/>
        <w:rPr>
          <w:b w:val="0"/>
          <w:color w:val="00B050"/>
          <w:sz w:val="22"/>
          <w:szCs w:val="22"/>
          <w:lang w:val="pt-BR"/>
        </w:rPr>
      </w:pPr>
      <w:r w:rsidRPr="00897765">
        <w:rPr>
          <w:b w:val="0"/>
          <w:noProof/>
          <w:color w:val="00B050"/>
          <w:sz w:val="22"/>
          <w:szCs w:val="22"/>
          <w:lang w:val="pt-BR" w:eastAsia="pt-BR"/>
        </w:rPr>
        <w:lastRenderedPageBreak/>
        <w:drawing>
          <wp:inline distT="0" distB="0" distL="0" distR="0" wp14:anchorId="725274B2" wp14:editId="0DAC36BC">
            <wp:extent cx="4563112" cy="3153215"/>
            <wp:effectExtent l="0" t="0" r="889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3112" cy="3153215"/>
                    </a:xfrm>
                    <a:prstGeom prst="rect">
                      <a:avLst/>
                    </a:prstGeom>
                  </pic:spPr>
                </pic:pic>
              </a:graphicData>
            </a:graphic>
          </wp:inline>
        </w:drawing>
      </w:r>
    </w:p>
    <w:p w14:paraId="194208B6" w14:textId="00D47FB2" w:rsidR="002514CA" w:rsidRDefault="00897765" w:rsidP="00123C52">
      <w:pPr>
        <w:pStyle w:val="Ttulo1"/>
        <w:numPr>
          <w:ilvl w:val="0"/>
          <w:numId w:val="0"/>
        </w:numPr>
        <w:ind w:left="431" w:hanging="431"/>
        <w:jc w:val="center"/>
        <w:rPr>
          <w:color w:val="FF0000"/>
          <w:sz w:val="22"/>
          <w:szCs w:val="22"/>
          <w:lang w:val="pt-BR"/>
        </w:rPr>
      </w:pPr>
      <w:r w:rsidRPr="00123C52">
        <w:rPr>
          <w:b w:val="0"/>
          <w:sz w:val="22"/>
          <w:szCs w:val="22"/>
          <w:lang w:val="pt-BR"/>
        </w:rPr>
        <w:t xml:space="preserve">Figura 11 – detalhe de contenção </w:t>
      </w:r>
      <w:r w:rsidR="00123C52" w:rsidRPr="00123C52">
        <w:rPr>
          <w:b w:val="0"/>
          <w:sz w:val="22"/>
          <w:szCs w:val="22"/>
          <w:lang w:val="pt-BR"/>
        </w:rPr>
        <w:t>lateral de painel</w:t>
      </w:r>
    </w:p>
    <w:p w14:paraId="6CD1D0C5" w14:textId="77777777" w:rsidR="0058375C" w:rsidRPr="002514CA" w:rsidRDefault="0058375C" w:rsidP="002514CA">
      <w:pPr>
        <w:pStyle w:val="Ttulo1"/>
        <w:numPr>
          <w:ilvl w:val="0"/>
          <w:numId w:val="0"/>
        </w:numPr>
        <w:ind w:left="431" w:hanging="431"/>
        <w:rPr>
          <w:color w:val="FF0000"/>
          <w:sz w:val="22"/>
          <w:szCs w:val="22"/>
          <w:lang w:val="pt-BR"/>
        </w:rPr>
      </w:pPr>
    </w:p>
    <w:p w14:paraId="1554E831" w14:textId="1EF78F80" w:rsidR="002514CA" w:rsidRPr="00123C52" w:rsidRDefault="002B5F66" w:rsidP="002514CA">
      <w:pPr>
        <w:pStyle w:val="Ttulo1"/>
        <w:numPr>
          <w:ilvl w:val="0"/>
          <w:numId w:val="0"/>
        </w:numPr>
        <w:ind w:left="431" w:hanging="431"/>
        <w:rPr>
          <w:b w:val="0"/>
          <w:sz w:val="22"/>
          <w:szCs w:val="22"/>
          <w:lang w:val="pt-BR"/>
        </w:rPr>
      </w:pPr>
      <w:r w:rsidRPr="00123C52">
        <w:rPr>
          <w:noProof/>
          <w:lang w:val="pt-BR" w:eastAsia="pt-BR"/>
        </w:rPr>
        <w:drawing>
          <wp:anchor distT="0" distB="0" distL="114300" distR="114300" simplePos="0" relativeHeight="251660800" behindDoc="0" locked="0" layoutInCell="1" allowOverlap="1" wp14:anchorId="13349BE0" wp14:editId="6130DD7D">
            <wp:simplePos x="0" y="0"/>
            <wp:positionH relativeFrom="column">
              <wp:posOffset>665480</wp:posOffset>
            </wp:positionH>
            <wp:positionV relativeFrom="paragraph">
              <wp:posOffset>346075</wp:posOffset>
            </wp:positionV>
            <wp:extent cx="4070985" cy="2672715"/>
            <wp:effectExtent l="0" t="0" r="571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4070985" cy="267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C52" w:rsidRPr="00123C52">
        <w:rPr>
          <w:b w:val="0"/>
          <w:sz w:val="22"/>
          <w:szCs w:val="22"/>
          <w:lang w:val="pt-BR"/>
        </w:rPr>
        <w:t>3.1</w:t>
      </w:r>
      <w:r w:rsidR="00437E63">
        <w:rPr>
          <w:b w:val="0"/>
          <w:sz w:val="22"/>
          <w:szCs w:val="22"/>
          <w:lang w:val="pt-BR"/>
        </w:rPr>
        <w:t>3</w:t>
      </w:r>
      <w:r w:rsidR="00123C52" w:rsidRPr="00123C52">
        <w:rPr>
          <w:b w:val="0"/>
          <w:sz w:val="22"/>
          <w:szCs w:val="22"/>
          <w:lang w:val="pt-BR"/>
        </w:rPr>
        <w:t xml:space="preserve"> </w:t>
      </w:r>
      <w:r w:rsidR="002514CA" w:rsidRPr="00123C52">
        <w:rPr>
          <w:b w:val="0"/>
          <w:sz w:val="22"/>
          <w:szCs w:val="22"/>
          <w:lang w:val="pt-BR"/>
        </w:rPr>
        <w:t xml:space="preserve">Contenção horizontal </w:t>
      </w:r>
    </w:p>
    <w:p w14:paraId="4486637E" w14:textId="05558D18" w:rsidR="002B5F66" w:rsidRDefault="002B5F66" w:rsidP="002514CA">
      <w:pPr>
        <w:pStyle w:val="Ttulo1"/>
        <w:numPr>
          <w:ilvl w:val="0"/>
          <w:numId w:val="0"/>
        </w:numPr>
        <w:ind w:left="431" w:hanging="431"/>
        <w:rPr>
          <w:b w:val="0"/>
          <w:color w:val="FF0000"/>
          <w:sz w:val="22"/>
          <w:szCs w:val="22"/>
          <w:lang w:val="pt-BR"/>
        </w:rPr>
      </w:pPr>
    </w:p>
    <w:p w14:paraId="72A3A533" w14:textId="77777777" w:rsidR="002B5F66" w:rsidRDefault="002B5F66" w:rsidP="002514CA">
      <w:pPr>
        <w:pStyle w:val="Ttulo1"/>
        <w:numPr>
          <w:ilvl w:val="0"/>
          <w:numId w:val="0"/>
        </w:numPr>
        <w:ind w:left="431" w:hanging="431"/>
        <w:rPr>
          <w:b w:val="0"/>
          <w:color w:val="FF0000"/>
          <w:sz w:val="22"/>
          <w:szCs w:val="22"/>
          <w:lang w:val="pt-BR"/>
        </w:rPr>
      </w:pPr>
    </w:p>
    <w:p w14:paraId="0B0579DC" w14:textId="77777777" w:rsidR="002B5F66" w:rsidRDefault="002B5F66" w:rsidP="002514CA">
      <w:pPr>
        <w:pStyle w:val="Ttulo1"/>
        <w:numPr>
          <w:ilvl w:val="0"/>
          <w:numId w:val="0"/>
        </w:numPr>
        <w:ind w:left="431" w:hanging="431"/>
        <w:rPr>
          <w:b w:val="0"/>
          <w:color w:val="FF0000"/>
          <w:sz w:val="22"/>
          <w:szCs w:val="22"/>
          <w:lang w:val="pt-BR"/>
        </w:rPr>
      </w:pPr>
    </w:p>
    <w:p w14:paraId="6C20A8CA" w14:textId="77777777" w:rsidR="002B5F66" w:rsidRDefault="002B5F66" w:rsidP="002514CA">
      <w:pPr>
        <w:pStyle w:val="Ttulo1"/>
        <w:numPr>
          <w:ilvl w:val="0"/>
          <w:numId w:val="0"/>
        </w:numPr>
        <w:ind w:left="431" w:hanging="431"/>
        <w:rPr>
          <w:b w:val="0"/>
          <w:color w:val="FF0000"/>
          <w:sz w:val="22"/>
          <w:szCs w:val="22"/>
          <w:lang w:val="pt-BR"/>
        </w:rPr>
      </w:pPr>
    </w:p>
    <w:p w14:paraId="3BF82C3E" w14:textId="77777777" w:rsidR="002B5F66" w:rsidRDefault="002B5F66" w:rsidP="002514CA">
      <w:pPr>
        <w:pStyle w:val="Ttulo1"/>
        <w:numPr>
          <w:ilvl w:val="0"/>
          <w:numId w:val="0"/>
        </w:numPr>
        <w:ind w:left="431" w:hanging="431"/>
        <w:rPr>
          <w:b w:val="0"/>
          <w:color w:val="FF0000"/>
          <w:sz w:val="22"/>
          <w:szCs w:val="22"/>
          <w:lang w:val="pt-BR"/>
        </w:rPr>
      </w:pPr>
    </w:p>
    <w:p w14:paraId="3AC61EB7" w14:textId="77777777" w:rsidR="002B5F66" w:rsidRDefault="002B5F66" w:rsidP="002514CA">
      <w:pPr>
        <w:pStyle w:val="Ttulo1"/>
        <w:numPr>
          <w:ilvl w:val="0"/>
          <w:numId w:val="0"/>
        </w:numPr>
        <w:ind w:left="431" w:hanging="431"/>
        <w:rPr>
          <w:b w:val="0"/>
          <w:color w:val="FF0000"/>
          <w:sz w:val="22"/>
          <w:szCs w:val="22"/>
          <w:lang w:val="pt-BR"/>
        </w:rPr>
      </w:pPr>
    </w:p>
    <w:p w14:paraId="5D95244D" w14:textId="77777777" w:rsidR="002B5F66" w:rsidRDefault="002B5F66" w:rsidP="002514CA">
      <w:pPr>
        <w:pStyle w:val="Ttulo1"/>
        <w:numPr>
          <w:ilvl w:val="0"/>
          <w:numId w:val="0"/>
        </w:numPr>
        <w:ind w:left="431" w:hanging="431"/>
        <w:rPr>
          <w:b w:val="0"/>
          <w:color w:val="FF0000"/>
          <w:sz w:val="22"/>
          <w:szCs w:val="22"/>
          <w:lang w:val="pt-BR"/>
        </w:rPr>
      </w:pPr>
    </w:p>
    <w:p w14:paraId="3D9E854D" w14:textId="77777777" w:rsidR="002B5F66" w:rsidRDefault="002B5F66" w:rsidP="002514CA">
      <w:pPr>
        <w:pStyle w:val="Ttulo1"/>
        <w:numPr>
          <w:ilvl w:val="0"/>
          <w:numId w:val="0"/>
        </w:numPr>
        <w:ind w:left="431" w:hanging="431"/>
        <w:rPr>
          <w:b w:val="0"/>
          <w:color w:val="FF0000"/>
          <w:sz w:val="22"/>
          <w:szCs w:val="22"/>
          <w:lang w:val="pt-BR"/>
        </w:rPr>
      </w:pPr>
    </w:p>
    <w:p w14:paraId="2AAE01FE" w14:textId="0A5F28B0" w:rsidR="002B5F66" w:rsidRDefault="005B7C55" w:rsidP="002514CA">
      <w:pPr>
        <w:pStyle w:val="Ttulo1"/>
        <w:numPr>
          <w:ilvl w:val="0"/>
          <w:numId w:val="0"/>
        </w:numPr>
        <w:ind w:left="431" w:hanging="431"/>
        <w:rPr>
          <w:b w:val="0"/>
          <w:color w:val="FF0000"/>
          <w:sz w:val="22"/>
          <w:szCs w:val="22"/>
          <w:lang w:val="pt-BR"/>
        </w:rPr>
      </w:pPr>
      <w:r>
        <w:rPr>
          <w:b w:val="0"/>
          <w:color w:val="FF0000"/>
          <w:sz w:val="22"/>
          <w:szCs w:val="22"/>
          <w:lang w:val="pt-BR"/>
        </w:rPr>
        <w:t>Figura 12</w:t>
      </w:r>
    </w:p>
    <w:p w14:paraId="708F313B" w14:textId="77777777" w:rsidR="002B5F66" w:rsidRDefault="002B5F66" w:rsidP="002514CA">
      <w:pPr>
        <w:pStyle w:val="Ttulo1"/>
        <w:numPr>
          <w:ilvl w:val="0"/>
          <w:numId w:val="0"/>
        </w:numPr>
        <w:ind w:left="431" w:hanging="431"/>
        <w:rPr>
          <w:b w:val="0"/>
          <w:color w:val="FF0000"/>
          <w:sz w:val="22"/>
          <w:szCs w:val="22"/>
          <w:lang w:val="pt-BR"/>
        </w:rPr>
      </w:pPr>
    </w:p>
    <w:p w14:paraId="40609AF8" w14:textId="77777777" w:rsidR="002B5F66" w:rsidRDefault="002B5F66" w:rsidP="002514CA">
      <w:pPr>
        <w:pStyle w:val="Ttulo1"/>
        <w:numPr>
          <w:ilvl w:val="0"/>
          <w:numId w:val="0"/>
        </w:numPr>
        <w:ind w:left="431" w:hanging="431"/>
        <w:rPr>
          <w:b w:val="0"/>
          <w:color w:val="FF0000"/>
          <w:sz w:val="22"/>
          <w:szCs w:val="22"/>
          <w:lang w:val="pt-BR"/>
        </w:rPr>
      </w:pPr>
    </w:p>
    <w:p w14:paraId="55260392" w14:textId="77777777" w:rsidR="002B5F66" w:rsidRDefault="002B5F66" w:rsidP="002514CA">
      <w:pPr>
        <w:pStyle w:val="Ttulo1"/>
        <w:numPr>
          <w:ilvl w:val="0"/>
          <w:numId w:val="0"/>
        </w:numPr>
        <w:ind w:left="431" w:hanging="431"/>
        <w:rPr>
          <w:b w:val="0"/>
          <w:color w:val="FF0000"/>
          <w:sz w:val="22"/>
          <w:szCs w:val="22"/>
          <w:lang w:val="pt-BR"/>
        </w:rPr>
      </w:pPr>
    </w:p>
    <w:p w14:paraId="70A34B98" w14:textId="337D0A37" w:rsidR="002514CA" w:rsidRDefault="002514CA" w:rsidP="002514CA">
      <w:pPr>
        <w:pStyle w:val="Ttulo1"/>
        <w:numPr>
          <w:ilvl w:val="0"/>
          <w:numId w:val="0"/>
        </w:numPr>
        <w:ind w:left="431" w:hanging="431"/>
        <w:rPr>
          <w:b w:val="0"/>
          <w:color w:val="FF0000"/>
          <w:sz w:val="22"/>
          <w:szCs w:val="22"/>
          <w:lang w:val="pt-BR"/>
        </w:rPr>
      </w:pPr>
      <w:r w:rsidRPr="002514CA">
        <w:rPr>
          <w:b w:val="0"/>
          <w:color w:val="00B050"/>
          <w:sz w:val="22"/>
          <w:szCs w:val="22"/>
          <w:lang w:val="pt-BR"/>
        </w:rPr>
        <w:lastRenderedPageBreak/>
        <w:t xml:space="preserve">Conectar com as </w:t>
      </w:r>
      <w:proofErr w:type="gramStart"/>
      <w:r w:rsidRPr="002514CA">
        <w:rPr>
          <w:b w:val="0"/>
          <w:color w:val="00B050"/>
          <w:sz w:val="22"/>
          <w:szCs w:val="22"/>
          <w:lang w:val="pt-BR"/>
        </w:rPr>
        <w:t xml:space="preserve">lajes </w:t>
      </w:r>
      <w:r>
        <w:rPr>
          <w:b w:val="0"/>
          <w:color w:val="00B050"/>
          <w:sz w:val="22"/>
          <w:szCs w:val="22"/>
          <w:lang w:val="pt-BR"/>
        </w:rPr>
        <w:t xml:space="preserve"> </w:t>
      </w:r>
      <w:r>
        <w:rPr>
          <w:b w:val="0"/>
          <w:color w:val="FF0000"/>
          <w:sz w:val="22"/>
          <w:szCs w:val="22"/>
          <w:lang w:val="pt-BR"/>
        </w:rPr>
        <w:t>????</w:t>
      </w:r>
      <w:proofErr w:type="gramEnd"/>
    </w:p>
    <w:p w14:paraId="2E63CBF6" w14:textId="5EFDA3B7" w:rsidR="002B5F66" w:rsidRDefault="00806D17" w:rsidP="002514CA">
      <w:pPr>
        <w:pStyle w:val="Ttulo1"/>
        <w:numPr>
          <w:ilvl w:val="0"/>
          <w:numId w:val="0"/>
        </w:numPr>
        <w:ind w:left="431" w:hanging="431"/>
        <w:rPr>
          <w:b w:val="0"/>
          <w:sz w:val="22"/>
          <w:szCs w:val="22"/>
          <w:lang w:val="pt-BR"/>
        </w:rPr>
      </w:pPr>
      <w:r>
        <w:rPr>
          <w:noProof/>
          <w:lang w:val="pt-BR" w:eastAsia="pt-BR"/>
        </w:rPr>
        <w:drawing>
          <wp:anchor distT="0" distB="0" distL="114300" distR="114300" simplePos="0" relativeHeight="251757056" behindDoc="0" locked="0" layoutInCell="1" allowOverlap="1" wp14:anchorId="3F03EB45" wp14:editId="23A16D07">
            <wp:simplePos x="0" y="0"/>
            <wp:positionH relativeFrom="column">
              <wp:posOffset>941705</wp:posOffset>
            </wp:positionH>
            <wp:positionV relativeFrom="paragraph">
              <wp:posOffset>81915</wp:posOffset>
            </wp:positionV>
            <wp:extent cx="2766695" cy="3211195"/>
            <wp:effectExtent l="0" t="0" r="0" b="8255"/>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766695" cy="321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460A0" w14:textId="0A45E137" w:rsidR="002B5F66" w:rsidRDefault="002B5F66" w:rsidP="002514CA">
      <w:pPr>
        <w:pStyle w:val="Ttulo1"/>
        <w:numPr>
          <w:ilvl w:val="0"/>
          <w:numId w:val="0"/>
        </w:numPr>
        <w:ind w:left="431" w:hanging="431"/>
        <w:rPr>
          <w:b w:val="0"/>
          <w:sz w:val="22"/>
          <w:szCs w:val="22"/>
          <w:lang w:val="pt-BR"/>
        </w:rPr>
      </w:pPr>
    </w:p>
    <w:p w14:paraId="684BC62B" w14:textId="77777777" w:rsidR="002B5F66" w:rsidRDefault="002B5F66" w:rsidP="002514CA">
      <w:pPr>
        <w:pStyle w:val="Ttulo1"/>
        <w:numPr>
          <w:ilvl w:val="0"/>
          <w:numId w:val="0"/>
        </w:numPr>
        <w:ind w:left="431" w:hanging="431"/>
        <w:rPr>
          <w:b w:val="0"/>
          <w:sz w:val="22"/>
          <w:szCs w:val="22"/>
          <w:lang w:val="pt-BR"/>
        </w:rPr>
      </w:pPr>
    </w:p>
    <w:p w14:paraId="3DFE5CFA" w14:textId="77777777" w:rsidR="002B5F66" w:rsidRDefault="002B5F66" w:rsidP="002514CA">
      <w:pPr>
        <w:pStyle w:val="Ttulo1"/>
        <w:numPr>
          <w:ilvl w:val="0"/>
          <w:numId w:val="0"/>
        </w:numPr>
        <w:ind w:left="431" w:hanging="431"/>
        <w:rPr>
          <w:b w:val="0"/>
          <w:sz w:val="22"/>
          <w:szCs w:val="22"/>
          <w:lang w:val="pt-BR"/>
        </w:rPr>
      </w:pPr>
    </w:p>
    <w:p w14:paraId="6241B83D" w14:textId="77777777" w:rsidR="002B5F66" w:rsidRDefault="002B5F66" w:rsidP="002514CA">
      <w:pPr>
        <w:pStyle w:val="Ttulo1"/>
        <w:numPr>
          <w:ilvl w:val="0"/>
          <w:numId w:val="0"/>
        </w:numPr>
        <w:ind w:left="431" w:hanging="431"/>
        <w:rPr>
          <w:b w:val="0"/>
          <w:sz w:val="22"/>
          <w:szCs w:val="22"/>
          <w:lang w:val="pt-BR"/>
        </w:rPr>
      </w:pPr>
    </w:p>
    <w:p w14:paraId="0E45D8B3" w14:textId="77777777" w:rsidR="002B5F66" w:rsidRDefault="002B5F66" w:rsidP="002514CA">
      <w:pPr>
        <w:pStyle w:val="Ttulo1"/>
        <w:numPr>
          <w:ilvl w:val="0"/>
          <w:numId w:val="0"/>
        </w:numPr>
        <w:ind w:left="431" w:hanging="431"/>
        <w:rPr>
          <w:b w:val="0"/>
          <w:sz w:val="22"/>
          <w:szCs w:val="22"/>
          <w:lang w:val="pt-BR"/>
        </w:rPr>
      </w:pPr>
    </w:p>
    <w:p w14:paraId="28970B05" w14:textId="77777777" w:rsidR="002B5F66" w:rsidRDefault="002B5F66" w:rsidP="002514CA">
      <w:pPr>
        <w:pStyle w:val="Ttulo1"/>
        <w:numPr>
          <w:ilvl w:val="0"/>
          <w:numId w:val="0"/>
        </w:numPr>
        <w:ind w:left="431" w:hanging="431"/>
        <w:rPr>
          <w:b w:val="0"/>
          <w:sz w:val="22"/>
          <w:szCs w:val="22"/>
          <w:lang w:val="pt-BR"/>
        </w:rPr>
      </w:pPr>
    </w:p>
    <w:p w14:paraId="458E76F0" w14:textId="77777777" w:rsidR="002B5F66" w:rsidRDefault="002B5F66" w:rsidP="002514CA">
      <w:pPr>
        <w:pStyle w:val="Ttulo1"/>
        <w:numPr>
          <w:ilvl w:val="0"/>
          <w:numId w:val="0"/>
        </w:numPr>
        <w:ind w:left="431" w:hanging="431"/>
        <w:rPr>
          <w:b w:val="0"/>
          <w:sz w:val="22"/>
          <w:szCs w:val="22"/>
          <w:lang w:val="pt-BR"/>
        </w:rPr>
      </w:pPr>
    </w:p>
    <w:p w14:paraId="0575B0E7" w14:textId="77777777" w:rsidR="002B5F66" w:rsidRDefault="002B5F66" w:rsidP="002514CA">
      <w:pPr>
        <w:pStyle w:val="Ttulo1"/>
        <w:numPr>
          <w:ilvl w:val="0"/>
          <w:numId w:val="0"/>
        </w:numPr>
        <w:ind w:left="431" w:hanging="431"/>
        <w:rPr>
          <w:b w:val="0"/>
          <w:sz w:val="22"/>
          <w:szCs w:val="22"/>
          <w:lang w:val="pt-BR"/>
        </w:rPr>
      </w:pPr>
    </w:p>
    <w:p w14:paraId="0F104DFC" w14:textId="77777777" w:rsidR="002B5F66" w:rsidRPr="002514CA" w:rsidRDefault="002B5F66" w:rsidP="002514CA">
      <w:pPr>
        <w:pStyle w:val="Ttulo1"/>
        <w:numPr>
          <w:ilvl w:val="0"/>
          <w:numId w:val="0"/>
        </w:numPr>
        <w:ind w:left="431" w:hanging="431"/>
        <w:rPr>
          <w:b w:val="0"/>
          <w:sz w:val="22"/>
          <w:szCs w:val="22"/>
          <w:lang w:val="pt-BR"/>
        </w:rPr>
      </w:pPr>
    </w:p>
    <w:p w14:paraId="4D1557C6" w14:textId="24702133" w:rsidR="002514CA" w:rsidRPr="00123C52" w:rsidRDefault="002514CA" w:rsidP="002514CA">
      <w:pPr>
        <w:pStyle w:val="Ttulo1"/>
        <w:numPr>
          <w:ilvl w:val="0"/>
          <w:numId w:val="0"/>
        </w:numPr>
        <w:ind w:left="431" w:hanging="431"/>
        <w:rPr>
          <w:lang w:val="pt-BR"/>
        </w:rPr>
      </w:pPr>
    </w:p>
    <w:p w14:paraId="4195DD3C" w14:textId="23F14554" w:rsidR="005A20F0" w:rsidRPr="00123C52" w:rsidRDefault="00437E63" w:rsidP="00437E63">
      <w:pPr>
        <w:pStyle w:val="Ttulo2Seo11comttulo"/>
        <w:numPr>
          <w:ilvl w:val="0"/>
          <w:numId w:val="0"/>
        </w:numPr>
        <w:ind w:left="142"/>
      </w:pPr>
      <w:r>
        <w:t>3.14 C</w:t>
      </w:r>
      <w:r w:rsidR="005A20F0" w:rsidRPr="00123C52">
        <w:t xml:space="preserve">obertura </w:t>
      </w:r>
    </w:p>
    <w:p w14:paraId="5DBF31CF" w14:textId="7348B5EE" w:rsidR="005A20F0" w:rsidRPr="00123C52" w:rsidRDefault="005A20F0" w:rsidP="00123C52">
      <w:pPr>
        <w:pStyle w:val="Ttulo1"/>
        <w:numPr>
          <w:ilvl w:val="0"/>
          <w:numId w:val="0"/>
        </w:numPr>
        <w:tabs>
          <w:tab w:val="clear" w:pos="360"/>
          <w:tab w:val="left" w:pos="0"/>
        </w:tabs>
        <w:spacing w:before="0" w:after="0" w:line="240" w:lineRule="auto"/>
        <w:rPr>
          <w:sz w:val="24"/>
          <w:szCs w:val="24"/>
          <w:lang w:val="pt-BR"/>
        </w:rPr>
      </w:pPr>
      <w:r w:rsidRPr="00123C52">
        <w:rPr>
          <w:b w:val="0"/>
          <w:sz w:val="22"/>
          <w:szCs w:val="22"/>
          <w:lang w:val="pt-BR"/>
        </w:rPr>
        <w:t>Conjunto de elementos</w:t>
      </w:r>
      <w:r w:rsidR="00553DA4">
        <w:rPr>
          <w:b w:val="0"/>
          <w:sz w:val="22"/>
          <w:szCs w:val="22"/>
          <w:lang w:val="pt-BR"/>
        </w:rPr>
        <w:t xml:space="preserve"> e </w:t>
      </w:r>
      <w:r w:rsidRPr="00123C52">
        <w:rPr>
          <w:b w:val="0"/>
          <w:sz w:val="22"/>
          <w:szCs w:val="22"/>
          <w:lang w:val="pt-BR"/>
        </w:rPr>
        <w:t xml:space="preserve">componentes dispostos no topo da edificação com a função de assegurar estanqueidade às aguas pluviais, proteção dos demais sistemas da edificação da deterioração por agentes naturais e contribuir positivamente para o conforto </w:t>
      </w:r>
      <w:r w:rsidR="00123C52" w:rsidRPr="00123C52">
        <w:rPr>
          <w:b w:val="0"/>
          <w:sz w:val="22"/>
          <w:szCs w:val="22"/>
          <w:lang w:val="pt-BR"/>
        </w:rPr>
        <w:t>termo acústico</w:t>
      </w:r>
      <w:r w:rsidR="00123C52">
        <w:rPr>
          <w:b w:val="0"/>
          <w:sz w:val="22"/>
          <w:szCs w:val="22"/>
          <w:lang w:val="pt-BR"/>
        </w:rPr>
        <w:t>. Os componentes do telhado estão expostos na figura 14.</w:t>
      </w:r>
      <w:r w:rsidRPr="00123C52">
        <w:rPr>
          <w:sz w:val="24"/>
          <w:szCs w:val="24"/>
          <w:lang w:val="pt-BR"/>
        </w:rPr>
        <w:t xml:space="preserve"> </w:t>
      </w:r>
    </w:p>
    <w:p w14:paraId="36D31C6D" w14:textId="54AD58CE" w:rsidR="00A35668" w:rsidRDefault="00A35668" w:rsidP="005A20F0">
      <w:pPr>
        <w:pStyle w:val="Ttulo1"/>
        <w:numPr>
          <w:ilvl w:val="0"/>
          <w:numId w:val="0"/>
        </w:numPr>
        <w:spacing w:before="0" w:after="120"/>
        <w:ind w:left="432" w:hanging="432"/>
        <w:rPr>
          <w:color w:val="00B050"/>
          <w:sz w:val="24"/>
          <w:szCs w:val="24"/>
          <w:lang w:val="pt-BR"/>
        </w:rPr>
      </w:pPr>
    </w:p>
    <w:p w14:paraId="5BF65DE8" w14:textId="593493B7" w:rsidR="00A35668" w:rsidRDefault="00437E63" w:rsidP="00437E63">
      <w:pPr>
        <w:pStyle w:val="Ttulo1"/>
        <w:numPr>
          <w:ilvl w:val="0"/>
          <w:numId w:val="0"/>
        </w:numPr>
        <w:spacing w:before="0" w:after="120"/>
        <w:ind w:left="432" w:hanging="432"/>
        <w:jc w:val="center"/>
        <w:rPr>
          <w:color w:val="00B050"/>
          <w:sz w:val="24"/>
          <w:szCs w:val="24"/>
          <w:lang w:val="pt-BR"/>
        </w:rPr>
      </w:pPr>
      <w:r w:rsidRPr="00437E63">
        <w:rPr>
          <w:noProof/>
          <w:color w:val="00B050"/>
          <w:sz w:val="24"/>
          <w:szCs w:val="24"/>
          <w:lang w:val="pt-BR" w:eastAsia="pt-BR"/>
        </w:rPr>
        <w:drawing>
          <wp:inline distT="0" distB="0" distL="0" distR="0" wp14:anchorId="5113A66D" wp14:editId="13EFC03A">
            <wp:extent cx="4638675" cy="2942443"/>
            <wp:effectExtent l="0" t="0" r="0" b="0"/>
            <wp:docPr id="7193" name="Imagem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41518" cy="2944246"/>
                    </a:xfrm>
                    <a:prstGeom prst="rect">
                      <a:avLst/>
                    </a:prstGeom>
                  </pic:spPr>
                </pic:pic>
              </a:graphicData>
            </a:graphic>
          </wp:inline>
        </w:drawing>
      </w:r>
    </w:p>
    <w:p w14:paraId="3F9BAE77" w14:textId="77777777" w:rsidR="00806D17" w:rsidRPr="00F70DC1" w:rsidRDefault="00806D17" w:rsidP="005A20F0">
      <w:pPr>
        <w:pStyle w:val="Ttulo1"/>
        <w:numPr>
          <w:ilvl w:val="0"/>
          <w:numId w:val="0"/>
        </w:numPr>
        <w:spacing w:before="0" w:after="120"/>
        <w:ind w:left="432" w:hanging="432"/>
        <w:rPr>
          <w:color w:val="00B050"/>
          <w:sz w:val="24"/>
          <w:szCs w:val="24"/>
          <w:lang w:val="pt-BR"/>
        </w:rPr>
      </w:pPr>
    </w:p>
    <w:p w14:paraId="1FE43304" w14:textId="77777777" w:rsidR="005A20F0" w:rsidRPr="00F70DC1" w:rsidRDefault="005A20F0" w:rsidP="005A20F0">
      <w:pPr>
        <w:pStyle w:val="Ttulo2Seo11comttulo"/>
        <w:rPr>
          <w:color w:val="00B050"/>
        </w:rPr>
      </w:pPr>
      <w:r w:rsidRPr="00F70DC1">
        <w:rPr>
          <w:color w:val="00B050"/>
        </w:rPr>
        <w:t xml:space="preserve">Conceituação da estrutura LSF para cobertura </w:t>
      </w:r>
    </w:p>
    <w:p w14:paraId="1085D31C" w14:textId="0D2788DE" w:rsidR="005A20F0" w:rsidRPr="00F70DC1" w:rsidRDefault="005A20F0" w:rsidP="005A20F0">
      <w:pPr>
        <w:pStyle w:val="Ttulo1"/>
        <w:numPr>
          <w:ilvl w:val="0"/>
          <w:numId w:val="0"/>
        </w:numPr>
        <w:ind w:left="431" w:hanging="431"/>
        <w:rPr>
          <w:color w:val="00B050"/>
        </w:rPr>
      </w:pPr>
      <w:r w:rsidRPr="00F70DC1">
        <w:rPr>
          <w:noProof/>
          <w:color w:val="00B050"/>
          <w:lang w:val="pt-BR" w:eastAsia="pt-BR"/>
        </w:rPr>
        <w:drawing>
          <wp:inline distT="0" distB="0" distL="0" distR="0" wp14:anchorId="481585D1" wp14:editId="40BA739B">
            <wp:extent cx="6480810" cy="3396615"/>
            <wp:effectExtent l="0" t="0" r="0" b="0"/>
            <wp:docPr id="125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480810" cy="3396615"/>
                    </a:xfrm>
                    <a:prstGeom prst="rect">
                      <a:avLst/>
                    </a:prstGeom>
                    <a:noFill/>
                    <a:ln>
                      <a:noFill/>
                    </a:ln>
                    <a:extLst/>
                  </pic:spPr>
                </pic:pic>
              </a:graphicData>
            </a:graphic>
          </wp:inline>
        </w:drawing>
      </w:r>
    </w:p>
    <w:p w14:paraId="7A6E25C0" w14:textId="77777777" w:rsidR="005A20F0" w:rsidRPr="00F70DC1" w:rsidRDefault="005A20F0" w:rsidP="005A20F0">
      <w:pPr>
        <w:pStyle w:val="Ttulo1"/>
        <w:numPr>
          <w:ilvl w:val="0"/>
          <w:numId w:val="0"/>
        </w:numPr>
        <w:ind w:left="431" w:hanging="431"/>
        <w:rPr>
          <w:color w:val="00B050"/>
          <w:lang w:val="pt-BR"/>
        </w:rPr>
      </w:pPr>
      <w:r w:rsidRPr="00F70DC1">
        <w:rPr>
          <w:noProof/>
          <w:color w:val="00B050"/>
          <w:lang w:val="pt-BR" w:eastAsia="pt-BR"/>
        </w:rPr>
        <w:lastRenderedPageBreak/>
        <w:drawing>
          <wp:inline distT="0" distB="0" distL="0" distR="0" wp14:anchorId="20973912" wp14:editId="64752F8B">
            <wp:extent cx="6480810" cy="4273550"/>
            <wp:effectExtent l="0" t="0" r="0" b="0"/>
            <wp:docPr id="134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8"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480810" cy="4273550"/>
                    </a:xfrm>
                    <a:prstGeom prst="rect">
                      <a:avLst/>
                    </a:prstGeom>
                    <a:noFill/>
                    <a:ln>
                      <a:noFill/>
                    </a:ln>
                    <a:extLst/>
                  </pic:spPr>
                </pic:pic>
              </a:graphicData>
            </a:graphic>
          </wp:inline>
        </w:drawing>
      </w:r>
    </w:p>
    <w:p w14:paraId="6EAB432A" w14:textId="77777777" w:rsidR="005A20F0" w:rsidRPr="00F70DC1" w:rsidRDefault="005A20F0" w:rsidP="005A20F0">
      <w:pPr>
        <w:pStyle w:val="Pargrafo11pt"/>
        <w:rPr>
          <w:color w:val="00B050"/>
        </w:rPr>
      </w:pPr>
    </w:p>
    <w:p w14:paraId="3B3C8B3C" w14:textId="77777777" w:rsidR="005A20F0" w:rsidRPr="00F70DC1" w:rsidRDefault="005A20F0" w:rsidP="005A20F0">
      <w:pPr>
        <w:pStyle w:val="Pargrafo11pt"/>
        <w:rPr>
          <w:color w:val="00B050"/>
        </w:rPr>
      </w:pPr>
    </w:p>
    <w:p w14:paraId="1CB642B5" w14:textId="77777777" w:rsidR="005A20F0" w:rsidRPr="00F70DC1" w:rsidRDefault="005A20F0" w:rsidP="005A20F0">
      <w:pPr>
        <w:pStyle w:val="Pargrafo11pt"/>
        <w:rPr>
          <w:color w:val="00B050"/>
        </w:rPr>
      </w:pPr>
      <w:r w:rsidRPr="00F70DC1">
        <w:rPr>
          <w:color w:val="00B050"/>
        </w:rPr>
        <w:drawing>
          <wp:inline distT="0" distB="0" distL="0" distR="0" wp14:anchorId="7EADD6B0" wp14:editId="6E120D0E">
            <wp:extent cx="6480810" cy="1926590"/>
            <wp:effectExtent l="0" t="0" r="0" b="0"/>
            <wp:docPr id="156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6" name="Picture 2"/>
                    <pic:cNvPicPr>
                      <a:picLocks noChangeAspect="1" noChangeArrowheads="1"/>
                    </pic:cNvPicPr>
                  </pic:nvPicPr>
                  <pic:blipFill>
                    <a:blip r:embed="rId34" cstate="print"/>
                    <a:srcRect/>
                    <a:stretch>
                      <a:fillRect/>
                    </a:stretch>
                  </pic:blipFill>
                  <pic:spPr bwMode="auto">
                    <a:xfrm>
                      <a:off x="0" y="0"/>
                      <a:ext cx="6480810" cy="1926590"/>
                    </a:xfrm>
                    <a:prstGeom prst="rect">
                      <a:avLst/>
                    </a:prstGeom>
                    <a:noFill/>
                    <a:ln w="9525">
                      <a:noFill/>
                      <a:miter lim="800000"/>
                      <a:headEnd/>
                      <a:tailEnd/>
                    </a:ln>
                  </pic:spPr>
                </pic:pic>
              </a:graphicData>
            </a:graphic>
          </wp:inline>
        </w:drawing>
      </w:r>
    </w:p>
    <w:p w14:paraId="78CCD69E" w14:textId="12B50AD7" w:rsidR="005A20F0" w:rsidRPr="00123C52" w:rsidRDefault="005A20F0" w:rsidP="005A20F0">
      <w:pPr>
        <w:pStyle w:val="Pargrafo11pt"/>
        <w:rPr>
          <w:color w:val="00B050"/>
        </w:rPr>
      </w:pPr>
      <w:r w:rsidRPr="00F70DC1">
        <w:rPr>
          <w:color w:val="00B050"/>
        </w:rPr>
        <w:lastRenderedPageBreak/>
        <w:drawing>
          <wp:inline distT="0" distB="0" distL="0" distR="0" wp14:anchorId="458BBA50" wp14:editId="1C775C04">
            <wp:extent cx="6480810" cy="5107305"/>
            <wp:effectExtent l="0" t="0" r="0" b="0"/>
            <wp:docPr id="16" name="Imagem 7" descr="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E11.6.PNG"/>
                    <pic:cNvPicPr>
                      <a:picLocks noChangeAspect="1"/>
                    </pic:cNvPicPr>
                  </pic:nvPicPr>
                  <pic:blipFill>
                    <a:blip r:embed="rId35" cstate="print"/>
                    <a:stretch>
                      <a:fillRect/>
                    </a:stretch>
                  </pic:blipFill>
                  <pic:spPr>
                    <a:xfrm>
                      <a:off x="0" y="0"/>
                      <a:ext cx="6480810" cy="5107305"/>
                    </a:xfrm>
                    <a:prstGeom prst="rect">
                      <a:avLst/>
                    </a:prstGeom>
                  </pic:spPr>
                </pic:pic>
              </a:graphicData>
            </a:graphic>
          </wp:inline>
        </w:drawing>
      </w:r>
    </w:p>
    <w:p w14:paraId="655258DE" w14:textId="77777777" w:rsidR="005A20F0" w:rsidRPr="00F70DC1" w:rsidRDefault="005A20F0" w:rsidP="005A20F0">
      <w:pPr>
        <w:pStyle w:val="Pargrafo11pt"/>
        <w:rPr>
          <w:color w:val="00B050"/>
        </w:rPr>
      </w:pPr>
    </w:p>
    <w:p w14:paraId="23282507" w14:textId="4FB789AF" w:rsidR="005A20F0" w:rsidRDefault="005A20F0" w:rsidP="005A20F0">
      <w:pPr>
        <w:pStyle w:val="Pargrafo11pt"/>
        <w:rPr>
          <w:color w:val="00B050"/>
        </w:rPr>
      </w:pPr>
    </w:p>
    <w:p w14:paraId="4F29E394" w14:textId="36B5991F" w:rsidR="00123C52" w:rsidRDefault="00123C52" w:rsidP="005A20F0">
      <w:pPr>
        <w:pStyle w:val="Pargrafo11pt"/>
        <w:rPr>
          <w:color w:val="00B050"/>
        </w:rPr>
      </w:pPr>
    </w:p>
    <w:p w14:paraId="6FC01B11" w14:textId="77777777" w:rsidR="00123C52" w:rsidRPr="00F70DC1" w:rsidRDefault="00123C52" w:rsidP="005A20F0">
      <w:pPr>
        <w:pStyle w:val="Pargrafo11pt"/>
        <w:rPr>
          <w:color w:val="00B050"/>
        </w:rPr>
      </w:pPr>
    </w:p>
    <w:p w14:paraId="562131FE" w14:textId="77777777" w:rsidR="005A20F0" w:rsidRPr="00F70DC1" w:rsidRDefault="005A20F0" w:rsidP="005A20F0">
      <w:pPr>
        <w:pStyle w:val="Pargrafo11pt"/>
        <w:rPr>
          <w:color w:val="00B050"/>
        </w:rPr>
      </w:pPr>
    </w:p>
    <w:p w14:paraId="5287BCCE" w14:textId="77777777" w:rsidR="005A20F0" w:rsidRPr="00F70DC1" w:rsidRDefault="005A20F0" w:rsidP="005A20F0">
      <w:pPr>
        <w:pStyle w:val="Pargrafo11pt"/>
        <w:rPr>
          <w:color w:val="00B050"/>
        </w:rPr>
      </w:pPr>
    </w:p>
    <w:p w14:paraId="3C631B61" w14:textId="77777777" w:rsidR="005A20F0" w:rsidRPr="00F70DC1" w:rsidRDefault="005A20F0" w:rsidP="005A20F0">
      <w:pPr>
        <w:pStyle w:val="Pargrafo11pt"/>
        <w:rPr>
          <w:color w:val="00B050"/>
        </w:rPr>
      </w:pPr>
    </w:p>
    <w:p w14:paraId="411E2B56" w14:textId="77777777" w:rsidR="005A20F0" w:rsidRPr="00F70DC1" w:rsidRDefault="005A20F0" w:rsidP="005A20F0">
      <w:pPr>
        <w:pStyle w:val="Pargrafo11pt"/>
        <w:rPr>
          <w:color w:val="00B050"/>
        </w:rPr>
      </w:pPr>
    </w:p>
    <w:p w14:paraId="3D714694" w14:textId="77777777" w:rsidR="005A20F0" w:rsidRPr="00F70DC1" w:rsidRDefault="005A20F0" w:rsidP="005A20F0">
      <w:pPr>
        <w:pStyle w:val="Pargrafo11pt"/>
        <w:rPr>
          <w:color w:val="00B050"/>
        </w:rPr>
      </w:pPr>
    </w:p>
    <w:p w14:paraId="46D52FAE" w14:textId="77777777" w:rsidR="002514CA" w:rsidRPr="00F70DC1" w:rsidRDefault="002514CA" w:rsidP="002514CA">
      <w:pPr>
        <w:pStyle w:val="Ttulo1"/>
        <w:numPr>
          <w:ilvl w:val="0"/>
          <w:numId w:val="0"/>
        </w:numPr>
        <w:ind w:left="431" w:hanging="431"/>
        <w:rPr>
          <w:color w:val="00B050"/>
          <w:lang w:val="pt-BR"/>
        </w:rPr>
      </w:pPr>
    </w:p>
    <w:p w14:paraId="724C9A49" w14:textId="77777777" w:rsidR="00C01DFD" w:rsidRPr="007C7069" w:rsidRDefault="00C01DFD" w:rsidP="00C01DFD">
      <w:pPr>
        <w:pStyle w:val="Ttulo1"/>
      </w:pPr>
      <w:proofErr w:type="spellStart"/>
      <w:r w:rsidRPr="007C7069">
        <w:lastRenderedPageBreak/>
        <w:t>Materiais</w:t>
      </w:r>
      <w:proofErr w:type="spellEnd"/>
    </w:p>
    <w:p w14:paraId="7FC7DE4C" w14:textId="17053970" w:rsidR="00B40E57" w:rsidRPr="007C7069" w:rsidRDefault="00C01DFD" w:rsidP="00C01DFD">
      <w:pPr>
        <w:spacing w:before="100" w:beforeAutospacing="1" w:after="100" w:afterAutospacing="1"/>
        <w:rPr>
          <w:sz w:val="22"/>
          <w:szCs w:val="22"/>
        </w:rPr>
      </w:pPr>
      <w:r w:rsidRPr="007C7069">
        <w:rPr>
          <w:sz w:val="22"/>
          <w:szCs w:val="22"/>
        </w:rPr>
        <w:t xml:space="preserve">Os aços estruturais e os materiais de ligação aprovados para uso por esta Norma são citados </w:t>
      </w:r>
      <w:r w:rsidR="00B67986" w:rsidRPr="007C7069">
        <w:rPr>
          <w:sz w:val="22"/>
          <w:szCs w:val="22"/>
        </w:rPr>
        <w:t>nos itens 4.1 e</w:t>
      </w:r>
      <w:r w:rsidRPr="007C7069">
        <w:rPr>
          <w:sz w:val="22"/>
          <w:szCs w:val="22"/>
        </w:rPr>
        <w:t xml:space="preserve"> 4.2. </w:t>
      </w:r>
    </w:p>
    <w:p w14:paraId="31A80C83" w14:textId="68B66821" w:rsidR="00C01DFD" w:rsidRPr="00806D17" w:rsidRDefault="00C01DFD" w:rsidP="00441766">
      <w:pPr>
        <w:spacing w:before="100" w:beforeAutospacing="1" w:after="100" w:afterAutospacing="1"/>
        <w:ind w:left="360"/>
        <w:rPr>
          <w:b/>
          <w:color w:val="FF0000"/>
          <w:sz w:val="24"/>
        </w:rPr>
      </w:pPr>
      <w:r w:rsidRPr="007C7069">
        <w:rPr>
          <w:b/>
          <w:sz w:val="24"/>
        </w:rPr>
        <w:t>4.1 Aços estruturais</w:t>
      </w:r>
      <w:r w:rsidR="00806D17">
        <w:rPr>
          <w:b/>
          <w:sz w:val="24"/>
        </w:rPr>
        <w:t xml:space="preserve">  </w:t>
      </w:r>
    </w:p>
    <w:p w14:paraId="16F4BDA8" w14:textId="0DD3D0DA" w:rsidR="00C01DFD" w:rsidRPr="00123C52" w:rsidRDefault="00C01DFD" w:rsidP="00123C52">
      <w:pPr>
        <w:spacing w:before="100" w:beforeAutospacing="1" w:after="100" w:afterAutospacing="1"/>
        <w:rPr>
          <w:sz w:val="22"/>
          <w:szCs w:val="22"/>
        </w:rPr>
      </w:pPr>
      <w:r w:rsidRPr="00123C52">
        <w:rPr>
          <w:sz w:val="22"/>
          <w:szCs w:val="22"/>
        </w:rPr>
        <w:t xml:space="preserve">Na Tabela 1 são referidos alguns dos aços mais usados com suas respectivas </w:t>
      </w:r>
      <w:r w:rsidR="0067511E">
        <w:rPr>
          <w:sz w:val="22"/>
          <w:szCs w:val="22"/>
        </w:rPr>
        <w:t>resistências ao</w:t>
      </w:r>
      <w:r w:rsidRPr="00123C52">
        <w:rPr>
          <w:sz w:val="22"/>
          <w:szCs w:val="22"/>
        </w:rPr>
        <w:t xml:space="preserve"> escoamento e ruptura. Mais informações para os aços estruturais estão previstas </w:t>
      </w:r>
      <w:r w:rsidR="00553DA4">
        <w:rPr>
          <w:sz w:val="22"/>
          <w:szCs w:val="22"/>
        </w:rPr>
        <w:t xml:space="preserve">na </w:t>
      </w:r>
      <w:r w:rsidRPr="0067511E">
        <w:rPr>
          <w:sz w:val="22"/>
          <w:szCs w:val="22"/>
          <w:highlight w:val="yellow"/>
        </w:rPr>
        <w:t xml:space="preserve">ABNT NBR </w:t>
      </w:r>
      <w:r w:rsidR="00553DA4" w:rsidRPr="0067511E">
        <w:rPr>
          <w:sz w:val="22"/>
          <w:szCs w:val="22"/>
          <w:highlight w:val="yellow"/>
        </w:rPr>
        <w:t>14762</w:t>
      </w:r>
      <w:r w:rsidR="0067511E" w:rsidRPr="0067511E">
        <w:rPr>
          <w:sz w:val="22"/>
          <w:szCs w:val="22"/>
          <w:highlight w:val="yellow"/>
        </w:rPr>
        <w:t xml:space="preserve"> e na ABNT NBR 15253</w:t>
      </w:r>
      <w:r w:rsidR="0067511E">
        <w:rPr>
          <w:sz w:val="22"/>
          <w:szCs w:val="22"/>
        </w:rPr>
        <w:t>,</w:t>
      </w:r>
      <w:r w:rsidR="00553DA4">
        <w:rPr>
          <w:sz w:val="22"/>
          <w:szCs w:val="22"/>
        </w:rPr>
        <w:t xml:space="preserve"> </w:t>
      </w:r>
      <w:r w:rsidR="0086045C" w:rsidRPr="00123C52">
        <w:rPr>
          <w:sz w:val="22"/>
          <w:szCs w:val="22"/>
        </w:rPr>
        <w:t>os quais devem ser respeitado</w:t>
      </w:r>
      <w:r w:rsidRPr="00123C52">
        <w:rPr>
          <w:sz w:val="22"/>
          <w:szCs w:val="22"/>
        </w:rPr>
        <w:t>s.</w:t>
      </w:r>
    </w:p>
    <w:p w14:paraId="461C951F" w14:textId="0D050E80" w:rsidR="00C01DFD" w:rsidRPr="00123C52" w:rsidRDefault="00C01DFD" w:rsidP="00C01DFD">
      <w:pPr>
        <w:spacing w:before="100" w:beforeAutospacing="1" w:after="100" w:afterAutospacing="1"/>
        <w:jc w:val="center"/>
        <w:rPr>
          <w:sz w:val="24"/>
        </w:rPr>
      </w:pPr>
      <w:r w:rsidRPr="00123C52">
        <w:rPr>
          <w:sz w:val="24"/>
        </w:rPr>
        <w:t xml:space="preserve">Tabela 1 – Aços para </w:t>
      </w:r>
      <w:r w:rsidR="0052383A" w:rsidRPr="00123C52">
        <w:rPr>
          <w:sz w:val="24"/>
        </w:rPr>
        <w:t xml:space="preserve">perfis </w:t>
      </w:r>
      <w:r w:rsidR="00123C52">
        <w:rPr>
          <w:sz w:val="24"/>
        </w:rPr>
        <w:t>de</w:t>
      </w:r>
      <w:r w:rsidR="0052383A" w:rsidRPr="00123C52">
        <w:rPr>
          <w:sz w:val="24"/>
        </w:rPr>
        <w:t xml:space="preserve"> estruturas LSF</w:t>
      </w:r>
    </w:p>
    <w:tbl>
      <w:tblPr>
        <w:tblStyle w:val="Tabelacomgrade"/>
        <w:tblW w:w="0" w:type="auto"/>
        <w:tblLook w:val="04A0" w:firstRow="1" w:lastRow="0" w:firstColumn="1" w:lastColumn="0" w:noHBand="0" w:noVBand="1"/>
      </w:tblPr>
      <w:tblGrid>
        <w:gridCol w:w="6065"/>
        <w:gridCol w:w="1358"/>
        <w:gridCol w:w="1446"/>
        <w:gridCol w:w="1327"/>
      </w:tblGrid>
      <w:tr w:rsidR="00F15B3C" w:rsidRPr="00123C52" w14:paraId="4AC3F9CD" w14:textId="77777777" w:rsidTr="0067511E">
        <w:tc>
          <w:tcPr>
            <w:tcW w:w="6065" w:type="dxa"/>
          </w:tcPr>
          <w:p w14:paraId="51919DDA" w14:textId="77777777" w:rsidR="00F15B3C" w:rsidRPr="00123C52" w:rsidRDefault="00F15B3C" w:rsidP="00F15B3C">
            <w:pPr>
              <w:spacing w:before="120" w:after="0" w:line="240" w:lineRule="auto"/>
              <w:jc w:val="center"/>
              <w:rPr>
                <w:sz w:val="24"/>
              </w:rPr>
            </w:pPr>
            <w:r w:rsidRPr="00123C52">
              <w:rPr>
                <w:sz w:val="24"/>
              </w:rPr>
              <w:t>Especificação</w:t>
            </w:r>
          </w:p>
        </w:tc>
        <w:tc>
          <w:tcPr>
            <w:tcW w:w="1358" w:type="dxa"/>
          </w:tcPr>
          <w:p w14:paraId="5A619AFF" w14:textId="77777777" w:rsidR="00F15B3C" w:rsidRPr="00123C52" w:rsidRDefault="00F15B3C" w:rsidP="00956CDF">
            <w:pPr>
              <w:spacing w:after="0"/>
              <w:jc w:val="center"/>
              <w:rPr>
                <w:sz w:val="24"/>
              </w:rPr>
            </w:pPr>
            <w:r w:rsidRPr="00123C52">
              <w:rPr>
                <w:sz w:val="24"/>
              </w:rPr>
              <w:t>Grau</w:t>
            </w:r>
          </w:p>
        </w:tc>
        <w:tc>
          <w:tcPr>
            <w:tcW w:w="1446" w:type="dxa"/>
          </w:tcPr>
          <w:p w14:paraId="6D840A91" w14:textId="77777777" w:rsidR="00F15B3C" w:rsidRPr="00123C52" w:rsidRDefault="00F15B3C" w:rsidP="00956CDF">
            <w:pPr>
              <w:spacing w:after="0"/>
              <w:jc w:val="center"/>
              <w:rPr>
                <w:sz w:val="24"/>
                <w:vertAlign w:val="subscript"/>
              </w:rPr>
            </w:pPr>
            <w:proofErr w:type="spellStart"/>
            <w:r w:rsidRPr="00123C52">
              <w:rPr>
                <w:sz w:val="24"/>
              </w:rPr>
              <w:t>f</w:t>
            </w:r>
            <w:r w:rsidRPr="00123C52">
              <w:rPr>
                <w:sz w:val="24"/>
                <w:vertAlign w:val="subscript"/>
              </w:rPr>
              <w:t>y</w:t>
            </w:r>
            <w:proofErr w:type="spellEnd"/>
          </w:p>
          <w:p w14:paraId="7D964606" w14:textId="77777777" w:rsidR="00F15B3C" w:rsidRPr="00123C52" w:rsidRDefault="00F15B3C" w:rsidP="00956CDF">
            <w:pPr>
              <w:spacing w:after="100" w:afterAutospacing="1"/>
              <w:jc w:val="center"/>
              <w:rPr>
                <w:sz w:val="24"/>
                <w:vertAlign w:val="subscript"/>
              </w:rPr>
            </w:pPr>
            <w:r w:rsidRPr="00123C52">
              <w:rPr>
                <w:sz w:val="24"/>
              </w:rPr>
              <w:t>(MPa)</w:t>
            </w:r>
          </w:p>
        </w:tc>
        <w:tc>
          <w:tcPr>
            <w:tcW w:w="1327" w:type="dxa"/>
          </w:tcPr>
          <w:p w14:paraId="09093D02" w14:textId="77777777" w:rsidR="00F15B3C" w:rsidRPr="00123C52" w:rsidRDefault="00F15B3C" w:rsidP="00956CDF">
            <w:pPr>
              <w:spacing w:before="100" w:beforeAutospacing="1" w:after="0"/>
              <w:jc w:val="center"/>
              <w:rPr>
                <w:sz w:val="24"/>
                <w:vertAlign w:val="subscript"/>
              </w:rPr>
            </w:pPr>
            <w:r w:rsidRPr="00123C52">
              <w:rPr>
                <w:sz w:val="24"/>
              </w:rPr>
              <w:t>f</w:t>
            </w:r>
            <w:r w:rsidRPr="00123C52">
              <w:rPr>
                <w:sz w:val="24"/>
                <w:vertAlign w:val="subscript"/>
              </w:rPr>
              <w:t>u</w:t>
            </w:r>
          </w:p>
          <w:p w14:paraId="42762DB3" w14:textId="77777777" w:rsidR="00F15B3C" w:rsidRPr="00123C52" w:rsidRDefault="00F15B3C" w:rsidP="00956CDF">
            <w:pPr>
              <w:spacing w:after="0" w:line="240" w:lineRule="auto"/>
              <w:jc w:val="center"/>
              <w:rPr>
                <w:sz w:val="24"/>
                <w:vertAlign w:val="subscript"/>
              </w:rPr>
            </w:pPr>
            <w:r w:rsidRPr="00123C52">
              <w:rPr>
                <w:sz w:val="24"/>
              </w:rPr>
              <w:t>(MPa)</w:t>
            </w:r>
          </w:p>
        </w:tc>
      </w:tr>
      <w:tr w:rsidR="0067511E" w:rsidRPr="00123C52" w14:paraId="6C7E5A0B" w14:textId="77777777" w:rsidTr="0067511E">
        <w:tc>
          <w:tcPr>
            <w:tcW w:w="6065" w:type="dxa"/>
            <w:vMerge w:val="restart"/>
          </w:tcPr>
          <w:p w14:paraId="08F3ED3F" w14:textId="77777777" w:rsidR="0067511E" w:rsidRPr="00123C52" w:rsidRDefault="0067511E" w:rsidP="00F15B3C">
            <w:pPr>
              <w:spacing w:after="0" w:line="240" w:lineRule="auto"/>
              <w:jc w:val="center"/>
              <w:rPr>
                <w:sz w:val="24"/>
              </w:rPr>
            </w:pPr>
          </w:p>
          <w:p w14:paraId="10E13832" w14:textId="77777777" w:rsidR="0067511E" w:rsidRPr="00123C52" w:rsidRDefault="0067511E" w:rsidP="00F15B3C">
            <w:pPr>
              <w:spacing w:after="0" w:line="240" w:lineRule="auto"/>
              <w:jc w:val="center"/>
              <w:rPr>
                <w:sz w:val="24"/>
              </w:rPr>
            </w:pPr>
          </w:p>
          <w:p w14:paraId="2B359362" w14:textId="699AA994" w:rsidR="0067511E" w:rsidRPr="0067511E" w:rsidRDefault="0067511E" w:rsidP="00F15B3C">
            <w:pPr>
              <w:spacing w:after="0" w:line="240" w:lineRule="auto"/>
              <w:jc w:val="center"/>
              <w:rPr>
                <w:sz w:val="24"/>
              </w:rPr>
            </w:pPr>
            <w:r w:rsidRPr="0067511E">
              <w:rPr>
                <w:sz w:val="24"/>
                <w:highlight w:val="yellow"/>
              </w:rPr>
              <w:t>ABNT NBR 7008-3 / ABNT NBR 7013 / ABNT NBR 14964 / ABNT</w:t>
            </w:r>
            <w:r>
              <w:rPr>
                <w:sz w:val="24"/>
                <w:highlight w:val="yellow"/>
              </w:rPr>
              <w:t xml:space="preserve"> NBR</w:t>
            </w:r>
            <w:r w:rsidRPr="0067511E">
              <w:rPr>
                <w:sz w:val="24"/>
                <w:highlight w:val="yellow"/>
              </w:rPr>
              <w:t xml:space="preserve"> 15578 </w:t>
            </w:r>
            <w:r>
              <w:rPr>
                <w:sz w:val="24"/>
                <w:highlight w:val="yellow"/>
              </w:rPr>
              <w:t xml:space="preserve">/ </w:t>
            </w:r>
            <w:r w:rsidRPr="0067511E">
              <w:rPr>
                <w:sz w:val="24"/>
                <w:highlight w:val="yellow"/>
              </w:rPr>
              <w:t>ABNT</w:t>
            </w:r>
            <w:r>
              <w:rPr>
                <w:sz w:val="24"/>
                <w:highlight w:val="yellow"/>
              </w:rPr>
              <w:t xml:space="preserve"> NBR</w:t>
            </w:r>
            <w:r w:rsidRPr="0067511E">
              <w:rPr>
                <w:sz w:val="24"/>
                <w:highlight w:val="yellow"/>
              </w:rPr>
              <w:t xml:space="preserve"> 15253</w:t>
            </w:r>
          </w:p>
          <w:p w14:paraId="7551554F" w14:textId="4163D970" w:rsidR="0067511E" w:rsidRPr="00123C52" w:rsidRDefault="0067511E" w:rsidP="00F15B3C">
            <w:pPr>
              <w:spacing w:after="0" w:line="240" w:lineRule="auto"/>
              <w:jc w:val="center"/>
              <w:rPr>
                <w:sz w:val="24"/>
              </w:rPr>
            </w:pPr>
            <w:r w:rsidRPr="00123C52">
              <w:rPr>
                <w:sz w:val="24"/>
              </w:rPr>
              <w:t>Chapas finas e bobinas finas com revestimento metálico</w:t>
            </w:r>
          </w:p>
        </w:tc>
        <w:tc>
          <w:tcPr>
            <w:tcW w:w="1358" w:type="dxa"/>
          </w:tcPr>
          <w:p w14:paraId="4C42BC06" w14:textId="27AD6817" w:rsidR="0067511E" w:rsidRPr="00123C52" w:rsidRDefault="0067511E" w:rsidP="00956CDF">
            <w:pPr>
              <w:spacing w:before="100" w:beforeAutospacing="1" w:after="100" w:afterAutospacing="1"/>
              <w:jc w:val="center"/>
              <w:rPr>
                <w:sz w:val="24"/>
              </w:rPr>
            </w:pPr>
            <w:r>
              <w:rPr>
                <w:sz w:val="24"/>
              </w:rPr>
              <w:t>ZAR 230</w:t>
            </w:r>
          </w:p>
        </w:tc>
        <w:tc>
          <w:tcPr>
            <w:tcW w:w="1446" w:type="dxa"/>
          </w:tcPr>
          <w:p w14:paraId="373403A1" w14:textId="69A2517D" w:rsidR="0067511E" w:rsidRPr="00123C52" w:rsidRDefault="0067511E" w:rsidP="00956CDF">
            <w:pPr>
              <w:spacing w:before="100" w:beforeAutospacing="1" w:after="100" w:afterAutospacing="1"/>
              <w:jc w:val="center"/>
              <w:rPr>
                <w:sz w:val="24"/>
              </w:rPr>
            </w:pPr>
            <w:r>
              <w:rPr>
                <w:sz w:val="24"/>
              </w:rPr>
              <w:t>230</w:t>
            </w:r>
          </w:p>
        </w:tc>
        <w:tc>
          <w:tcPr>
            <w:tcW w:w="1327" w:type="dxa"/>
          </w:tcPr>
          <w:p w14:paraId="617BFBF9" w14:textId="67B8AC4D" w:rsidR="0067511E" w:rsidRPr="00123C52" w:rsidRDefault="0067511E" w:rsidP="00956CDF">
            <w:pPr>
              <w:spacing w:before="100" w:beforeAutospacing="1" w:after="100" w:afterAutospacing="1"/>
              <w:jc w:val="center"/>
              <w:rPr>
                <w:sz w:val="24"/>
              </w:rPr>
            </w:pPr>
            <w:r>
              <w:rPr>
                <w:sz w:val="24"/>
              </w:rPr>
              <w:t>310</w:t>
            </w:r>
          </w:p>
        </w:tc>
      </w:tr>
      <w:tr w:rsidR="0067511E" w:rsidRPr="00123C52" w14:paraId="72073F97" w14:textId="77777777" w:rsidTr="0067511E">
        <w:tc>
          <w:tcPr>
            <w:tcW w:w="6065" w:type="dxa"/>
            <w:vMerge/>
          </w:tcPr>
          <w:p w14:paraId="5851F888" w14:textId="1AFA21EB" w:rsidR="0067511E" w:rsidRPr="00123C52" w:rsidRDefault="0067511E" w:rsidP="00F15B3C">
            <w:pPr>
              <w:spacing w:after="0" w:line="240" w:lineRule="auto"/>
              <w:jc w:val="center"/>
              <w:rPr>
                <w:sz w:val="24"/>
              </w:rPr>
            </w:pPr>
          </w:p>
        </w:tc>
        <w:tc>
          <w:tcPr>
            <w:tcW w:w="1358" w:type="dxa"/>
          </w:tcPr>
          <w:p w14:paraId="5BB85797" w14:textId="77777777" w:rsidR="0067511E" w:rsidRPr="00123C52" w:rsidRDefault="0067511E" w:rsidP="00956CDF">
            <w:pPr>
              <w:spacing w:before="100" w:beforeAutospacing="1" w:after="100" w:afterAutospacing="1"/>
              <w:jc w:val="center"/>
              <w:rPr>
                <w:sz w:val="24"/>
              </w:rPr>
            </w:pPr>
            <w:r w:rsidRPr="00123C52">
              <w:rPr>
                <w:sz w:val="24"/>
              </w:rPr>
              <w:t>ZAR 250</w:t>
            </w:r>
          </w:p>
        </w:tc>
        <w:tc>
          <w:tcPr>
            <w:tcW w:w="1446" w:type="dxa"/>
          </w:tcPr>
          <w:p w14:paraId="4A05220F" w14:textId="77777777" w:rsidR="0067511E" w:rsidRPr="00123C52" w:rsidRDefault="0067511E" w:rsidP="00956CDF">
            <w:pPr>
              <w:spacing w:before="100" w:beforeAutospacing="1" w:after="100" w:afterAutospacing="1"/>
              <w:jc w:val="center"/>
              <w:rPr>
                <w:sz w:val="24"/>
              </w:rPr>
            </w:pPr>
            <w:r w:rsidRPr="00123C52">
              <w:rPr>
                <w:sz w:val="24"/>
              </w:rPr>
              <w:t>250</w:t>
            </w:r>
          </w:p>
        </w:tc>
        <w:tc>
          <w:tcPr>
            <w:tcW w:w="1327" w:type="dxa"/>
          </w:tcPr>
          <w:p w14:paraId="41F869FF" w14:textId="77777777" w:rsidR="0067511E" w:rsidRPr="00123C52" w:rsidRDefault="0067511E" w:rsidP="00956CDF">
            <w:pPr>
              <w:spacing w:before="100" w:beforeAutospacing="1" w:after="100" w:afterAutospacing="1"/>
              <w:jc w:val="center"/>
              <w:rPr>
                <w:sz w:val="24"/>
              </w:rPr>
            </w:pPr>
            <w:r w:rsidRPr="00123C52">
              <w:rPr>
                <w:sz w:val="24"/>
              </w:rPr>
              <w:t>400-560</w:t>
            </w:r>
          </w:p>
        </w:tc>
      </w:tr>
      <w:tr w:rsidR="0067511E" w:rsidRPr="00123C52" w14:paraId="3D73A786" w14:textId="77777777" w:rsidTr="0067511E">
        <w:tc>
          <w:tcPr>
            <w:tcW w:w="6065" w:type="dxa"/>
            <w:vMerge/>
          </w:tcPr>
          <w:p w14:paraId="1B1F6989" w14:textId="77777777" w:rsidR="0067511E" w:rsidRPr="00123C52" w:rsidRDefault="0067511E" w:rsidP="00956CDF">
            <w:pPr>
              <w:spacing w:before="100" w:beforeAutospacing="1" w:after="100" w:afterAutospacing="1"/>
              <w:jc w:val="center"/>
              <w:rPr>
                <w:sz w:val="24"/>
                <w:lang w:val="en-US"/>
              </w:rPr>
            </w:pPr>
          </w:p>
        </w:tc>
        <w:tc>
          <w:tcPr>
            <w:tcW w:w="1358" w:type="dxa"/>
          </w:tcPr>
          <w:p w14:paraId="1F2072FB" w14:textId="77777777" w:rsidR="0067511E" w:rsidRPr="00123C52" w:rsidRDefault="0067511E" w:rsidP="00F15B3C">
            <w:pPr>
              <w:spacing w:before="100" w:beforeAutospacing="1" w:after="100" w:afterAutospacing="1"/>
              <w:jc w:val="center"/>
              <w:rPr>
                <w:sz w:val="24"/>
              </w:rPr>
            </w:pPr>
            <w:r w:rsidRPr="00123C52">
              <w:rPr>
                <w:sz w:val="24"/>
              </w:rPr>
              <w:t>ZAR 280</w:t>
            </w:r>
          </w:p>
        </w:tc>
        <w:tc>
          <w:tcPr>
            <w:tcW w:w="1446" w:type="dxa"/>
          </w:tcPr>
          <w:p w14:paraId="3AE7C23A" w14:textId="77777777" w:rsidR="0067511E" w:rsidRPr="00123C52" w:rsidRDefault="0067511E" w:rsidP="00956CDF">
            <w:pPr>
              <w:spacing w:before="100" w:beforeAutospacing="1" w:after="100" w:afterAutospacing="1"/>
              <w:jc w:val="center"/>
              <w:rPr>
                <w:sz w:val="24"/>
              </w:rPr>
            </w:pPr>
            <w:r w:rsidRPr="00123C52">
              <w:rPr>
                <w:sz w:val="24"/>
              </w:rPr>
              <w:t>280</w:t>
            </w:r>
          </w:p>
        </w:tc>
        <w:tc>
          <w:tcPr>
            <w:tcW w:w="1327" w:type="dxa"/>
          </w:tcPr>
          <w:p w14:paraId="68130A01" w14:textId="77777777" w:rsidR="0067511E" w:rsidRPr="00123C52" w:rsidRDefault="0067511E" w:rsidP="00956CDF">
            <w:pPr>
              <w:spacing w:before="100" w:beforeAutospacing="1" w:after="100" w:afterAutospacing="1"/>
              <w:jc w:val="center"/>
              <w:rPr>
                <w:sz w:val="24"/>
              </w:rPr>
            </w:pPr>
            <w:r w:rsidRPr="00123C52">
              <w:rPr>
                <w:sz w:val="24"/>
              </w:rPr>
              <w:t>450</w:t>
            </w:r>
          </w:p>
        </w:tc>
      </w:tr>
      <w:tr w:rsidR="0067511E" w:rsidRPr="00123C52" w14:paraId="343BDDA7" w14:textId="77777777" w:rsidTr="0067511E">
        <w:tc>
          <w:tcPr>
            <w:tcW w:w="6065" w:type="dxa"/>
            <w:vMerge/>
          </w:tcPr>
          <w:p w14:paraId="18EE8D62" w14:textId="77777777" w:rsidR="0067511E" w:rsidRPr="00123C52" w:rsidRDefault="0067511E" w:rsidP="00956CDF">
            <w:pPr>
              <w:spacing w:before="100" w:beforeAutospacing="1" w:after="100" w:afterAutospacing="1"/>
              <w:jc w:val="center"/>
              <w:rPr>
                <w:sz w:val="24"/>
              </w:rPr>
            </w:pPr>
          </w:p>
        </w:tc>
        <w:tc>
          <w:tcPr>
            <w:tcW w:w="1358" w:type="dxa"/>
          </w:tcPr>
          <w:p w14:paraId="12B2A9F1" w14:textId="77777777" w:rsidR="0067511E" w:rsidRPr="00123C52" w:rsidRDefault="0067511E" w:rsidP="00F15B3C">
            <w:pPr>
              <w:spacing w:before="100" w:beforeAutospacing="1" w:after="100" w:afterAutospacing="1"/>
              <w:jc w:val="center"/>
              <w:rPr>
                <w:sz w:val="24"/>
              </w:rPr>
            </w:pPr>
            <w:r w:rsidRPr="00123C52">
              <w:rPr>
                <w:sz w:val="24"/>
              </w:rPr>
              <w:t>ZAR 320</w:t>
            </w:r>
          </w:p>
        </w:tc>
        <w:tc>
          <w:tcPr>
            <w:tcW w:w="1446" w:type="dxa"/>
          </w:tcPr>
          <w:p w14:paraId="6B2E4503" w14:textId="77777777" w:rsidR="0067511E" w:rsidRPr="00123C52" w:rsidRDefault="0067511E" w:rsidP="00F15B3C">
            <w:pPr>
              <w:spacing w:before="100" w:beforeAutospacing="1" w:after="100" w:afterAutospacing="1"/>
              <w:jc w:val="center"/>
              <w:rPr>
                <w:sz w:val="24"/>
              </w:rPr>
            </w:pPr>
            <w:r w:rsidRPr="00123C52">
              <w:rPr>
                <w:sz w:val="24"/>
              </w:rPr>
              <w:t>320</w:t>
            </w:r>
          </w:p>
        </w:tc>
        <w:tc>
          <w:tcPr>
            <w:tcW w:w="1327" w:type="dxa"/>
          </w:tcPr>
          <w:p w14:paraId="691A6259" w14:textId="77777777" w:rsidR="0067511E" w:rsidRPr="00123C52" w:rsidRDefault="0067511E" w:rsidP="00956CDF">
            <w:pPr>
              <w:spacing w:before="100" w:beforeAutospacing="1" w:after="100" w:afterAutospacing="1"/>
              <w:jc w:val="center"/>
              <w:rPr>
                <w:sz w:val="24"/>
              </w:rPr>
            </w:pPr>
            <w:r w:rsidRPr="00123C52">
              <w:rPr>
                <w:sz w:val="24"/>
              </w:rPr>
              <w:t>485</w:t>
            </w:r>
          </w:p>
        </w:tc>
      </w:tr>
      <w:tr w:rsidR="0067511E" w:rsidRPr="00123C52" w14:paraId="2D38CD4E" w14:textId="77777777" w:rsidTr="0067511E">
        <w:tc>
          <w:tcPr>
            <w:tcW w:w="6065" w:type="dxa"/>
            <w:vMerge/>
          </w:tcPr>
          <w:p w14:paraId="77B32A07" w14:textId="77777777" w:rsidR="0067511E" w:rsidRPr="00123C52" w:rsidRDefault="0067511E" w:rsidP="00956CDF">
            <w:pPr>
              <w:spacing w:before="100" w:beforeAutospacing="1" w:after="100" w:afterAutospacing="1"/>
              <w:jc w:val="center"/>
              <w:rPr>
                <w:sz w:val="24"/>
              </w:rPr>
            </w:pPr>
          </w:p>
        </w:tc>
        <w:tc>
          <w:tcPr>
            <w:tcW w:w="1358" w:type="dxa"/>
          </w:tcPr>
          <w:p w14:paraId="2F6050FF" w14:textId="77777777" w:rsidR="0067511E" w:rsidRPr="00123C52" w:rsidRDefault="0067511E" w:rsidP="00956CDF">
            <w:pPr>
              <w:spacing w:before="100" w:beforeAutospacing="1" w:after="100" w:afterAutospacing="1"/>
              <w:jc w:val="center"/>
              <w:rPr>
                <w:sz w:val="24"/>
              </w:rPr>
            </w:pPr>
            <w:r w:rsidRPr="00123C52">
              <w:rPr>
                <w:sz w:val="24"/>
              </w:rPr>
              <w:t>ZAR 345</w:t>
            </w:r>
          </w:p>
        </w:tc>
        <w:tc>
          <w:tcPr>
            <w:tcW w:w="1446" w:type="dxa"/>
          </w:tcPr>
          <w:p w14:paraId="1D100342" w14:textId="77777777" w:rsidR="0067511E" w:rsidRPr="00123C52" w:rsidRDefault="0067511E" w:rsidP="00956CDF">
            <w:pPr>
              <w:spacing w:before="100" w:beforeAutospacing="1" w:after="100" w:afterAutospacing="1"/>
              <w:jc w:val="center"/>
              <w:rPr>
                <w:sz w:val="24"/>
              </w:rPr>
            </w:pPr>
            <w:r w:rsidRPr="00123C52">
              <w:rPr>
                <w:sz w:val="24"/>
              </w:rPr>
              <w:t>340</w:t>
            </w:r>
          </w:p>
        </w:tc>
        <w:tc>
          <w:tcPr>
            <w:tcW w:w="1327" w:type="dxa"/>
          </w:tcPr>
          <w:p w14:paraId="0A59AC6F" w14:textId="77777777" w:rsidR="0067511E" w:rsidRPr="00123C52" w:rsidRDefault="0067511E" w:rsidP="00956CDF">
            <w:pPr>
              <w:spacing w:before="100" w:beforeAutospacing="1" w:after="100" w:afterAutospacing="1"/>
              <w:jc w:val="center"/>
              <w:rPr>
                <w:sz w:val="24"/>
              </w:rPr>
            </w:pPr>
            <w:r w:rsidRPr="00123C52">
              <w:rPr>
                <w:sz w:val="24"/>
              </w:rPr>
              <w:t>400</w:t>
            </w:r>
          </w:p>
        </w:tc>
      </w:tr>
      <w:tr w:rsidR="0067511E" w:rsidRPr="00123C52" w14:paraId="11B0572B" w14:textId="77777777" w:rsidTr="0067511E">
        <w:tc>
          <w:tcPr>
            <w:tcW w:w="6065" w:type="dxa"/>
            <w:vMerge/>
          </w:tcPr>
          <w:p w14:paraId="7728FEE7" w14:textId="77777777" w:rsidR="0067511E" w:rsidRPr="00123C52" w:rsidRDefault="0067511E" w:rsidP="00956CDF">
            <w:pPr>
              <w:spacing w:before="100" w:beforeAutospacing="1" w:after="100" w:afterAutospacing="1"/>
              <w:jc w:val="center"/>
              <w:rPr>
                <w:sz w:val="24"/>
              </w:rPr>
            </w:pPr>
          </w:p>
        </w:tc>
        <w:tc>
          <w:tcPr>
            <w:tcW w:w="1358" w:type="dxa"/>
          </w:tcPr>
          <w:p w14:paraId="7AC7CE63" w14:textId="77777777" w:rsidR="0067511E" w:rsidRPr="00123C52" w:rsidRDefault="0067511E" w:rsidP="00956CDF">
            <w:pPr>
              <w:spacing w:before="100" w:beforeAutospacing="1" w:after="100" w:afterAutospacing="1"/>
              <w:jc w:val="center"/>
              <w:rPr>
                <w:sz w:val="24"/>
              </w:rPr>
            </w:pPr>
            <w:r w:rsidRPr="00123C52">
              <w:rPr>
                <w:sz w:val="24"/>
              </w:rPr>
              <w:t>ZAR 400</w:t>
            </w:r>
          </w:p>
        </w:tc>
        <w:tc>
          <w:tcPr>
            <w:tcW w:w="1446" w:type="dxa"/>
          </w:tcPr>
          <w:p w14:paraId="5E45B083" w14:textId="77777777" w:rsidR="0067511E" w:rsidRPr="00123C52" w:rsidRDefault="0067511E" w:rsidP="00F15B3C">
            <w:pPr>
              <w:spacing w:before="100" w:beforeAutospacing="1" w:after="100" w:afterAutospacing="1"/>
              <w:jc w:val="center"/>
              <w:rPr>
                <w:sz w:val="24"/>
              </w:rPr>
            </w:pPr>
            <w:r w:rsidRPr="00123C52">
              <w:rPr>
                <w:sz w:val="24"/>
              </w:rPr>
              <w:t>400</w:t>
            </w:r>
          </w:p>
        </w:tc>
        <w:tc>
          <w:tcPr>
            <w:tcW w:w="1327" w:type="dxa"/>
          </w:tcPr>
          <w:p w14:paraId="329177DE" w14:textId="77777777" w:rsidR="0067511E" w:rsidRPr="00123C52" w:rsidRDefault="0067511E" w:rsidP="00956CDF">
            <w:pPr>
              <w:spacing w:before="100" w:beforeAutospacing="1" w:after="100" w:afterAutospacing="1"/>
              <w:jc w:val="center"/>
              <w:rPr>
                <w:sz w:val="24"/>
              </w:rPr>
            </w:pPr>
            <w:r w:rsidRPr="00123C52">
              <w:rPr>
                <w:sz w:val="24"/>
              </w:rPr>
              <w:t>450</w:t>
            </w:r>
          </w:p>
        </w:tc>
      </w:tr>
    </w:tbl>
    <w:p w14:paraId="5C004807" w14:textId="77777777" w:rsidR="00513F9E" w:rsidRDefault="00513F9E" w:rsidP="00513F9E">
      <w:pPr>
        <w:pStyle w:val="Ttulo1"/>
        <w:numPr>
          <w:ilvl w:val="0"/>
          <w:numId w:val="0"/>
        </w:numPr>
        <w:spacing w:before="0" w:after="0" w:line="240" w:lineRule="auto"/>
        <w:ind w:left="431"/>
        <w:rPr>
          <w:b w:val="0"/>
          <w:snapToGrid w:val="0"/>
          <w:color w:val="1F4E79" w:themeColor="accent1" w:themeShade="80"/>
          <w:sz w:val="22"/>
          <w:szCs w:val="22"/>
          <w:lang w:val="pt-BR"/>
        </w:rPr>
      </w:pPr>
    </w:p>
    <w:p w14:paraId="4805F4C9" w14:textId="110F4DD7" w:rsidR="00513F9E" w:rsidRPr="00806D17" w:rsidRDefault="00513F9E" w:rsidP="00513F9E">
      <w:pPr>
        <w:pStyle w:val="Ttulo1"/>
        <w:numPr>
          <w:ilvl w:val="0"/>
          <w:numId w:val="0"/>
        </w:numPr>
        <w:spacing w:before="0" w:after="0" w:line="240" w:lineRule="auto"/>
        <w:ind w:left="431"/>
        <w:rPr>
          <w:snapToGrid w:val="0"/>
          <w:sz w:val="22"/>
          <w:szCs w:val="22"/>
          <w:lang w:val="pt-BR"/>
        </w:rPr>
      </w:pPr>
      <w:r w:rsidRPr="00806D17">
        <w:rPr>
          <w:snapToGrid w:val="0"/>
          <w:sz w:val="22"/>
          <w:szCs w:val="22"/>
          <w:lang w:val="pt-BR"/>
        </w:rPr>
        <w:t xml:space="preserve">4.1.1 Espessuras mínimas dos perfis </w:t>
      </w:r>
    </w:p>
    <w:p w14:paraId="283EF1AA" w14:textId="77777777" w:rsidR="001C57C3" w:rsidRDefault="00513F9E" w:rsidP="00513F9E">
      <w:pPr>
        <w:pStyle w:val="Ttulo1"/>
        <w:numPr>
          <w:ilvl w:val="0"/>
          <w:numId w:val="0"/>
        </w:numPr>
        <w:spacing w:before="0" w:after="0" w:line="240" w:lineRule="auto"/>
        <w:ind w:left="431"/>
        <w:rPr>
          <w:b w:val="0"/>
          <w:snapToGrid w:val="0"/>
          <w:sz w:val="22"/>
          <w:szCs w:val="22"/>
          <w:lang w:val="pt-BR"/>
        </w:rPr>
      </w:pPr>
      <w:r w:rsidRPr="00806D17">
        <w:rPr>
          <w:b w:val="0"/>
          <w:snapToGrid w:val="0"/>
          <w:sz w:val="22"/>
          <w:szCs w:val="22"/>
          <w:lang w:val="pt-BR"/>
        </w:rPr>
        <w:tab/>
      </w:r>
    </w:p>
    <w:p w14:paraId="578D1F8D" w14:textId="78C442A3" w:rsidR="00513F9E" w:rsidRPr="00806D17" w:rsidRDefault="001C57C3" w:rsidP="001C57C3">
      <w:pPr>
        <w:pStyle w:val="Ttulo1"/>
        <w:numPr>
          <w:ilvl w:val="0"/>
          <w:numId w:val="0"/>
        </w:numPr>
        <w:spacing w:before="0" w:after="0" w:line="240" w:lineRule="auto"/>
        <w:ind w:left="431"/>
        <w:rPr>
          <w:b w:val="0"/>
          <w:snapToGrid w:val="0"/>
          <w:sz w:val="22"/>
          <w:szCs w:val="22"/>
          <w:lang w:val="pt-BR"/>
        </w:rPr>
      </w:pPr>
      <w:r>
        <w:rPr>
          <w:b w:val="0"/>
          <w:snapToGrid w:val="0"/>
          <w:sz w:val="22"/>
          <w:szCs w:val="22"/>
          <w:lang w:val="pt-BR"/>
        </w:rPr>
        <w:t>Os perfis da estrutura devem ter espessura nominal mínima de 0,8 mm, exceto as ripas que devem ser de espessura nominal mínima de 0,65 mm.</w:t>
      </w:r>
    </w:p>
    <w:p w14:paraId="350CC618" w14:textId="77777777" w:rsidR="00F15B3C" w:rsidRPr="003A771A" w:rsidRDefault="00F15B3C" w:rsidP="00441766">
      <w:pPr>
        <w:spacing w:before="100" w:beforeAutospacing="1" w:after="100" w:afterAutospacing="1"/>
        <w:ind w:left="360"/>
        <w:rPr>
          <w:b/>
          <w:sz w:val="24"/>
        </w:rPr>
      </w:pPr>
      <w:r w:rsidRPr="003A771A">
        <w:rPr>
          <w:b/>
          <w:sz w:val="24"/>
        </w:rPr>
        <w:t xml:space="preserve">4.2 Parafusos </w:t>
      </w:r>
      <w:proofErr w:type="spellStart"/>
      <w:r w:rsidRPr="003A771A">
        <w:rPr>
          <w:b/>
          <w:sz w:val="24"/>
        </w:rPr>
        <w:t>Auto-atarraxantes</w:t>
      </w:r>
      <w:proofErr w:type="spellEnd"/>
    </w:p>
    <w:p w14:paraId="46184668" w14:textId="77777777" w:rsidR="00C01DFD" w:rsidRPr="003A771A" w:rsidRDefault="00C01DFD" w:rsidP="00441766">
      <w:pPr>
        <w:spacing w:before="100" w:beforeAutospacing="1" w:after="100" w:afterAutospacing="1"/>
        <w:ind w:left="360"/>
        <w:rPr>
          <w:sz w:val="22"/>
          <w:szCs w:val="22"/>
        </w:rPr>
      </w:pPr>
      <w:r w:rsidRPr="003A771A">
        <w:rPr>
          <w:sz w:val="22"/>
          <w:szCs w:val="22"/>
        </w:rPr>
        <w:t>Na Tabela 2 são fornecidos os</w:t>
      </w:r>
      <w:r w:rsidR="0086045C" w:rsidRPr="003A771A">
        <w:rPr>
          <w:sz w:val="22"/>
          <w:szCs w:val="22"/>
        </w:rPr>
        <w:t xml:space="preserve"> valores mínimos de resistência</w:t>
      </w:r>
      <w:r w:rsidRPr="003A771A">
        <w:rPr>
          <w:sz w:val="22"/>
          <w:szCs w:val="22"/>
        </w:rPr>
        <w:t xml:space="preserve"> ao escoamento e resistência à ruptura de parafusos </w:t>
      </w:r>
    </w:p>
    <w:tbl>
      <w:tblPr>
        <w:tblStyle w:val="Tabelacomgrade"/>
        <w:tblpPr w:leftFromText="180" w:rightFromText="180" w:vertAnchor="text" w:horzAnchor="margin" w:tblpXSpec="center" w:tblpY="763"/>
        <w:tblW w:w="0" w:type="auto"/>
        <w:tblLook w:val="04A0" w:firstRow="1" w:lastRow="0" w:firstColumn="1" w:lastColumn="0" w:noHBand="0" w:noVBand="1"/>
      </w:tblPr>
      <w:tblGrid>
        <w:gridCol w:w="1684"/>
        <w:gridCol w:w="1195"/>
        <w:gridCol w:w="1318"/>
        <w:gridCol w:w="2031"/>
        <w:gridCol w:w="2428"/>
      </w:tblGrid>
      <w:tr w:rsidR="00732094" w:rsidRPr="00C6264F" w14:paraId="6A0F635F" w14:textId="77777777" w:rsidTr="00732094">
        <w:tc>
          <w:tcPr>
            <w:tcW w:w="0" w:type="auto"/>
          </w:tcPr>
          <w:p w14:paraId="63B82FB1" w14:textId="77777777" w:rsidR="00732094" w:rsidRPr="001C57C3" w:rsidRDefault="00732094" w:rsidP="00732094">
            <w:pPr>
              <w:spacing w:before="100" w:beforeAutospacing="1" w:after="100" w:afterAutospacing="1"/>
              <w:jc w:val="center"/>
              <w:rPr>
                <w:b/>
                <w:sz w:val="22"/>
                <w:szCs w:val="22"/>
                <w:highlight w:val="yellow"/>
              </w:rPr>
            </w:pPr>
            <w:r w:rsidRPr="001C57C3">
              <w:rPr>
                <w:b/>
                <w:sz w:val="22"/>
                <w:szCs w:val="22"/>
                <w:highlight w:val="yellow"/>
              </w:rPr>
              <w:t>Especificação</w:t>
            </w:r>
          </w:p>
        </w:tc>
        <w:tc>
          <w:tcPr>
            <w:tcW w:w="0" w:type="auto"/>
          </w:tcPr>
          <w:p w14:paraId="2C0A9828" w14:textId="77777777" w:rsidR="00732094" w:rsidRPr="001C57C3" w:rsidRDefault="00732094" w:rsidP="00732094">
            <w:pPr>
              <w:spacing w:before="100" w:beforeAutospacing="1" w:after="100" w:afterAutospacing="1"/>
              <w:jc w:val="center"/>
              <w:rPr>
                <w:b/>
                <w:sz w:val="36"/>
                <w:szCs w:val="36"/>
                <w:highlight w:val="yellow"/>
              </w:rPr>
            </w:pPr>
            <w:proofErr w:type="spellStart"/>
            <w:r w:rsidRPr="001C57C3">
              <w:rPr>
                <w:b/>
                <w:i/>
                <w:sz w:val="24"/>
                <w:highlight w:val="yellow"/>
              </w:rPr>
              <w:t>f</w:t>
            </w:r>
            <w:r w:rsidRPr="001C57C3">
              <w:rPr>
                <w:b/>
                <w:i/>
                <w:sz w:val="24"/>
                <w:highlight w:val="yellow"/>
                <w:vertAlign w:val="subscript"/>
              </w:rPr>
              <w:t>yb</w:t>
            </w:r>
            <w:proofErr w:type="spellEnd"/>
            <w:r w:rsidRPr="001C57C3">
              <w:rPr>
                <w:b/>
                <w:sz w:val="22"/>
                <w:szCs w:val="22"/>
                <w:highlight w:val="yellow"/>
              </w:rPr>
              <w:t xml:space="preserve"> </w:t>
            </w:r>
            <w:r w:rsidRPr="001C57C3">
              <w:rPr>
                <w:b/>
                <w:szCs w:val="20"/>
                <w:highlight w:val="yellow"/>
              </w:rPr>
              <w:t>(MPa)</w:t>
            </w:r>
          </w:p>
        </w:tc>
        <w:tc>
          <w:tcPr>
            <w:tcW w:w="0" w:type="auto"/>
          </w:tcPr>
          <w:p w14:paraId="2D7BFDDD" w14:textId="77777777" w:rsidR="00732094" w:rsidRPr="001C57C3" w:rsidRDefault="00732094" w:rsidP="00732094">
            <w:pPr>
              <w:spacing w:before="100" w:beforeAutospacing="1" w:after="100" w:afterAutospacing="1"/>
              <w:jc w:val="center"/>
              <w:rPr>
                <w:b/>
                <w:sz w:val="36"/>
                <w:szCs w:val="36"/>
                <w:highlight w:val="yellow"/>
              </w:rPr>
            </w:pPr>
            <w:proofErr w:type="spellStart"/>
            <w:r w:rsidRPr="001C57C3">
              <w:rPr>
                <w:b/>
                <w:i/>
                <w:sz w:val="24"/>
                <w:highlight w:val="yellow"/>
              </w:rPr>
              <w:t>f</w:t>
            </w:r>
            <w:r w:rsidRPr="001C57C3">
              <w:rPr>
                <w:b/>
                <w:i/>
                <w:sz w:val="24"/>
                <w:highlight w:val="yellow"/>
                <w:vertAlign w:val="subscript"/>
              </w:rPr>
              <w:t>ub</w:t>
            </w:r>
            <w:proofErr w:type="spellEnd"/>
            <w:r w:rsidRPr="001C57C3">
              <w:rPr>
                <w:b/>
                <w:sz w:val="22"/>
                <w:szCs w:val="22"/>
                <w:highlight w:val="yellow"/>
              </w:rPr>
              <w:t xml:space="preserve"> </w:t>
            </w:r>
            <w:r w:rsidRPr="001C57C3">
              <w:rPr>
                <w:b/>
                <w:szCs w:val="20"/>
                <w:highlight w:val="yellow"/>
              </w:rPr>
              <w:t>(MPa)</w:t>
            </w:r>
          </w:p>
        </w:tc>
        <w:tc>
          <w:tcPr>
            <w:tcW w:w="0" w:type="auto"/>
          </w:tcPr>
          <w:p w14:paraId="08C6DE21" w14:textId="77777777" w:rsidR="00732094" w:rsidRPr="001C57C3" w:rsidRDefault="00732094" w:rsidP="00732094">
            <w:pPr>
              <w:spacing w:after="0" w:line="240" w:lineRule="auto"/>
              <w:jc w:val="center"/>
              <w:rPr>
                <w:b/>
                <w:i/>
                <w:sz w:val="24"/>
                <w:highlight w:val="yellow"/>
              </w:rPr>
            </w:pPr>
            <w:r w:rsidRPr="001C57C3">
              <w:rPr>
                <w:b/>
                <w:sz w:val="22"/>
                <w:szCs w:val="22"/>
                <w:highlight w:val="yellow"/>
              </w:rPr>
              <w:t xml:space="preserve">Diâmetro </w:t>
            </w:r>
            <w:proofErr w:type="spellStart"/>
            <w:r w:rsidRPr="001C57C3">
              <w:rPr>
                <w:b/>
                <w:i/>
                <w:sz w:val="24"/>
                <w:highlight w:val="yellow"/>
              </w:rPr>
              <w:t>d</w:t>
            </w:r>
            <w:r w:rsidRPr="001C57C3">
              <w:rPr>
                <w:b/>
                <w:i/>
                <w:sz w:val="24"/>
                <w:highlight w:val="yellow"/>
                <w:vertAlign w:val="subscript"/>
              </w:rPr>
              <w:t>b</w:t>
            </w:r>
            <w:proofErr w:type="spellEnd"/>
            <w:r w:rsidRPr="001C57C3">
              <w:rPr>
                <w:b/>
                <w:i/>
                <w:sz w:val="24"/>
                <w:highlight w:val="yellow"/>
              </w:rPr>
              <w:t xml:space="preserve"> </w:t>
            </w:r>
            <w:r w:rsidRPr="001C57C3">
              <w:rPr>
                <w:b/>
                <w:szCs w:val="20"/>
                <w:highlight w:val="yellow"/>
              </w:rPr>
              <w:t>(mm)</w:t>
            </w:r>
          </w:p>
        </w:tc>
        <w:tc>
          <w:tcPr>
            <w:tcW w:w="0" w:type="auto"/>
          </w:tcPr>
          <w:p w14:paraId="50445F78" w14:textId="77777777" w:rsidR="00732094" w:rsidRPr="001C57C3" w:rsidRDefault="00732094" w:rsidP="00732094">
            <w:pPr>
              <w:spacing w:after="0" w:line="240" w:lineRule="auto"/>
              <w:jc w:val="center"/>
              <w:rPr>
                <w:b/>
                <w:sz w:val="22"/>
                <w:szCs w:val="22"/>
                <w:highlight w:val="yellow"/>
              </w:rPr>
            </w:pPr>
            <w:r w:rsidRPr="001C57C3">
              <w:rPr>
                <w:b/>
                <w:sz w:val="22"/>
                <w:szCs w:val="22"/>
                <w:highlight w:val="yellow"/>
              </w:rPr>
              <w:t>Comprimento</w:t>
            </w:r>
          </w:p>
        </w:tc>
      </w:tr>
      <w:tr w:rsidR="00732094" w:rsidRPr="00C6264F" w14:paraId="20DA75DC" w14:textId="77777777" w:rsidTr="00123C52">
        <w:tc>
          <w:tcPr>
            <w:tcW w:w="0" w:type="auto"/>
            <w:tcBorders>
              <w:bottom w:val="single" w:sz="4" w:space="0" w:color="auto"/>
            </w:tcBorders>
          </w:tcPr>
          <w:p w14:paraId="6B64191D" w14:textId="77777777" w:rsidR="00732094" w:rsidRPr="001C57C3" w:rsidRDefault="00732094" w:rsidP="00732094">
            <w:pPr>
              <w:spacing w:before="100" w:beforeAutospacing="1" w:after="100" w:afterAutospacing="1"/>
              <w:jc w:val="center"/>
              <w:rPr>
                <w:b/>
                <w:sz w:val="36"/>
                <w:szCs w:val="36"/>
                <w:highlight w:val="yellow"/>
              </w:rPr>
            </w:pPr>
            <w:r w:rsidRPr="001C57C3">
              <w:rPr>
                <w:sz w:val="22"/>
                <w:szCs w:val="22"/>
                <w:highlight w:val="yellow"/>
              </w:rPr>
              <w:t>ISO 1478</w:t>
            </w:r>
          </w:p>
        </w:tc>
        <w:tc>
          <w:tcPr>
            <w:tcW w:w="0" w:type="auto"/>
            <w:tcBorders>
              <w:bottom w:val="single" w:sz="4" w:space="0" w:color="auto"/>
            </w:tcBorders>
          </w:tcPr>
          <w:p w14:paraId="7A24530F" w14:textId="77777777" w:rsidR="00732094" w:rsidRPr="001C57C3" w:rsidRDefault="00732094" w:rsidP="00732094">
            <w:pPr>
              <w:spacing w:before="100" w:beforeAutospacing="1" w:after="100" w:afterAutospacing="1"/>
              <w:jc w:val="center"/>
              <w:rPr>
                <w:b/>
                <w:sz w:val="36"/>
                <w:szCs w:val="36"/>
                <w:highlight w:val="yellow"/>
              </w:rPr>
            </w:pPr>
            <w:r w:rsidRPr="001C57C3">
              <w:rPr>
                <w:sz w:val="22"/>
                <w:szCs w:val="22"/>
                <w:highlight w:val="yellow"/>
              </w:rPr>
              <w:t>318 a 340</w:t>
            </w:r>
          </w:p>
        </w:tc>
        <w:tc>
          <w:tcPr>
            <w:tcW w:w="0" w:type="auto"/>
            <w:tcBorders>
              <w:bottom w:val="single" w:sz="4" w:space="0" w:color="auto"/>
            </w:tcBorders>
          </w:tcPr>
          <w:p w14:paraId="5E936B72" w14:textId="77777777" w:rsidR="00732094" w:rsidRPr="001C57C3" w:rsidRDefault="00732094" w:rsidP="00732094">
            <w:pPr>
              <w:spacing w:before="100" w:beforeAutospacing="1" w:after="100" w:afterAutospacing="1"/>
              <w:jc w:val="center"/>
              <w:rPr>
                <w:b/>
                <w:sz w:val="36"/>
                <w:szCs w:val="36"/>
                <w:highlight w:val="yellow"/>
              </w:rPr>
            </w:pPr>
            <w:r w:rsidRPr="001C57C3">
              <w:rPr>
                <w:sz w:val="22"/>
                <w:szCs w:val="22"/>
                <w:highlight w:val="yellow"/>
              </w:rPr>
              <w:t>392 a 401</w:t>
            </w:r>
          </w:p>
        </w:tc>
        <w:tc>
          <w:tcPr>
            <w:tcW w:w="0" w:type="auto"/>
            <w:tcBorders>
              <w:bottom w:val="single" w:sz="4" w:space="0" w:color="auto"/>
            </w:tcBorders>
          </w:tcPr>
          <w:p w14:paraId="588DDE23" w14:textId="77777777" w:rsidR="00732094" w:rsidRPr="001C57C3" w:rsidRDefault="00732094" w:rsidP="00732094">
            <w:pPr>
              <w:spacing w:before="100" w:beforeAutospacing="1" w:after="100" w:afterAutospacing="1"/>
              <w:jc w:val="center"/>
              <w:rPr>
                <w:b/>
                <w:sz w:val="36"/>
                <w:szCs w:val="36"/>
                <w:highlight w:val="yellow"/>
              </w:rPr>
            </w:pPr>
            <w:r w:rsidRPr="001C57C3">
              <w:rPr>
                <w:sz w:val="22"/>
                <w:szCs w:val="22"/>
                <w:highlight w:val="yellow"/>
              </w:rPr>
              <w:t>4.2</w:t>
            </w:r>
            <w:r w:rsidRPr="001C57C3">
              <w:rPr>
                <w:rFonts w:cs="Arial"/>
                <w:sz w:val="22"/>
                <w:szCs w:val="22"/>
                <w:highlight w:val="yellow"/>
              </w:rPr>
              <w:t>≤</w:t>
            </w:r>
            <w:r w:rsidRPr="001C57C3">
              <w:rPr>
                <w:sz w:val="22"/>
                <w:szCs w:val="22"/>
                <w:highlight w:val="yellow"/>
              </w:rPr>
              <w:t xml:space="preserve"> </w:t>
            </w:r>
            <w:proofErr w:type="spellStart"/>
            <w:r w:rsidRPr="001C57C3">
              <w:rPr>
                <w:sz w:val="22"/>
                <w:szCs w:val="22"/>
                <w:highlight w:val="yellow"/>
              </w:rPr>
              <w:t>d</w:t>
            </w:r>
            <w:r w:rsidRPr="001C57C3">
              <w:rPr>
                <w:sz w:val="22"/>
                <w:szCs w:val="22"/>
                <w:highlight w:val="yellow"/>
                <w:vertAlign w:val="subscript"/>
              </w:rPr>
              <w:t>b</w:t>
            </w:r>
            <w:proofErr w:type="spellEnd"/>
            <w:r w:rsidRPr="001C57C3">
              <w:rPr>
                <w:sz w:val="22"/>
                <w:szCs w:val="22"/>
                <w:highlight w:val="yellow"/>
                <w:vertAlign w:val="subscript"/>
              </w:rPr>
              <w:t xml:space="preserve"> </w:t>
            </w:r>
            <w:r w:rsidRPr="001C57C3">
              <w:rPr>
                <w:rFonts w:cs="Arial"/>
                <w:sz w:val="22"/>
                <w:szCs w:val="22"/>
                <w:highlight w:val="yellow"/>
              </w:rPr>
              <w:t>≤ 4.8</w:t>
            </w:r>
          </w:p>
        </w:tc>
        <w:tc>
          <w:tcPr>
            <w:tcW w:w="0" w:type="auto"/>
            <w:vMerge w:val="restart"/>
          </w:tcPr>
          <w:p w14:paraId="558FC9DE" w14:textId="77777777" w:rsidR="00732094" w:rsidRPr="001C57C3" w:rsidRDefault="00732094" w:rsidP="00732094">
            <w:pPr>
              <w:spacing w:after="0" w:line="240" w:lineRule="auto"/>
              <w:jc w:val="center"/>
              <w:rPr>
                <w:sz w:val="22"/>
                <w:szCs w:val="22"/>
                <w:highlight w:val="yellow"/>
              </w:rPr>
            </w:pPr>
            <w:r w:rsidRPr="001C57C3">
              <w:rPr>
                <w:sz w:val="22"/>
                <w:szCs w:val="22"/>
                <w:highlight w:val="yellow"/>
              </w:rPr>
              <w:t xml:space="preserve">13 mm para </w:t>
            </w:r>
            <w:r w:rsidRPr="001C57C3">
              <w:rPr>
                <w:rFonts w:cs="Arial"/>
                <w:sz w:val="22"/>
                <w:szCs w:val="22"/>
                <w:highlight w:val="yellow"/>
              </w:rPr>
              <w:t>Φ=4.2mm</w:t>
            </w:r>
            <w:r w:rsidRPr="001C57C3">
              <w:rPr>
                <w:sz w:val="22"/>
                <w:szCs w:val="22"/>
                <w:highlight w:val="yellow"/>
              </w:rPr>
              <w:t xml:space="preserve"> </w:t>
            </w:r>
          </w:p>
          <w:p w14:paraId="08402BBC" w14:textId="77777777" w:rsidR="00732094" w:rsidRPr="001C57C3" w:rsidRDefault="00732094" w:rsidP="00732094">
            <w:pPr>
              <w:spacing w:after="0" w:line="240" w:lineRule="auto"/>
              <w:jc w:val="center"/>
              <w:rPr>
                <w:sz w:val="22"/>
                <w:szCs w:val="22"/>
                <w:highlight w:val="yellow"/>
              </w:rPr>
            </w:pPr>
            <w:r w:rsidRPr="001C57C3">
              <w:rPr>
                <w:sz w:val="22"/>
                <w:szCs w:val="22"/>
                <w:highlight w:val="yellow"/>
              </w:rPr>
              <w:t xml:space="preserve">19 mm para </w:t>
            </w:r>
            <w:r w:rsidRPr="001C57C3">
              <w:rPr>
                <w:rFonts w:cs="Arial"/>
                <w:sz w:val="22"/>
                <w:szCs w:val="22"/>
                <w:highlight w:val="yellow"/>
              </w:rPr>
              <w:t>Φ=4.8mm</w:t>
            </w:r>
          </w:p>
        </w:tc>
      </w:tr>
      <w:tr w:rsidR="00732094" w:rsidRPr="00C6264F" w14:paraId="5662F733" w14:textId="77777777" w:rsidTr="00123C52">
        <w:tc>
          <w:tcPr>
            <w:tcW w:w="0" w:type="auto"/>
            <w:tcBorders>
              <w:bottom w:val="single" w:sz="4" w:space="0" w:color="auto"/>
            </w:tcBorders>
          </w:tcPr>
          <w:p w14:paraId="77E832FD" w14:textId="77777777" w:rsidR="00732094" w:rsidRPr="00C6264F" w:rsidRDefault="00732094" w:rsidP="00732094">
            <w:pPr>
              <w:spacing w:before="100" w:beforeAutospacing="1" w:after="100" w:afterAutospacing="1"/>
              <w:jc w:val="center"/>
              <w:rPr>
                <w:b/>
                <w:sz w:val="36"/>
                <w:szCs w:val="36"/>
              </w:rPr>
            </w:pPr>
            <w:r w:rsidRPr="00C6264F">
              <w:rPr>
                <w:sz w:val="22"/>
                <w:szCs w:val="22"/>
              </w:rPr>
              <w:t xml:space="preserve">ISO </w:t>
            </w:r>
            <w:r>
              <w:rPr>
                <w:sz w:val="22"/>
                <w:szCs w:val="22"/>
              </w:rPr>
              <w:t>10666</w:t>
            </w:r>
          </w:p>
        </w:tc>
        <w:tc>
          <w:tcPr>
            <w:tcW w:w="0" w:type="auto"/>
            <w:tcBorders>
              <w:bottom w:val="single" w:sz="4" w:space="0" w:color="auto"/>
            </w:tcBorders>
          </w:tcPr>
          <w:p w14:paraId="21F90B59" w14:textId="77777777" w:rsidR="00732094" w:rsidRPr="00C6264F" w:rsidRDefault="00732094" w:rsidP="00732094">
            <w:pPr>
              <w:spacing w:before="100" w:beforeAutospacing="1" w:after="100" w:afterAutospacing="1"/>
              <w:jc w:val="center"/>
              <w:rPr>
                <w:b/>
                <w:sz w:val="36"/>
                <w:szCs w:val="36"/>
              </w:rPr>
            </w:pPr>
            <w:r>
              <w:rPr>
                <w:sz w:val="22"/>
                <w:szCs w:val="22"/>
              </w:rPr>
              <w:t>318 a 340</w:t>
            </w:r>
          </w:p>
        </w:tc>
        <w:tc>
          <w:tcPr>
            <w:tcW w:w="0" w:type="auto"/>
            <w:tcBorders>
              <w:bottom w:val="single" w:sz="4" w:space="0" w:color="auto"/>
            </w:tcBorders>
          </w:tcPr>
          <w:p w14:paraId="6A351D56" w14:textId="77777777" w:rsidR="00732094" w:rsidRPr="00C6264F" w:rsidRDefault="00732094" w:rsidP="00732094">
            <w:pPr>
              <w:spacing w:before="100" w:beforeAutospacing="1" w:after="100" w:afterAutospacing="1"/>
              <w:jc w:val="center"/>
              <w:rPr>
                <w:b/>
                <w:sz w:val="36"/>
                <w:szCs w:val="36"/>
              </w:rPr>
            </w:pPr>
            <w:r w:rsidRPr="00C6264F">
              <w:rPr>
                <w:sz w:val="22"/>
                <w:szCs w:val="22"/>
              </w:rPr>
              <w:t>1</w:t>
            </w:r>
            <w:r>
              <w:rPr>
                <w:sz w:val="22"/>
                <w:szCs w:val="22"/>
              </w:rPr>
              <w:t>392 a 4</w:t>
            </w:r>
            <w:r w:rsidRPr="00C6264F">
              <w:rPr>
                <w:sz w:val="22"/>
                <w:szCs w:val="22"/>
              </w:rPr>
              <w:t>0</w:t>
            </w:r>
            <w:r>
              <w:rPr>
                <w:sz w:val="22"/>
                <w:szCs w:val="22"/>
              </w:rPr>
              <w:t>1</w:t>
            </w:r>
          </w:p>
        </w:tc>
        <w:tc>
          <w:tcPr>
            <w:tcW w:w="0" w:type="auto"/>
            <w:tcBorders>
              <w:bottom w:val="single" w:sz="4" w:space="0" w:color="auto"/>
            </w:tcBorders>
          </w:tcPr>
          <w:p w14:paraId="12B35B70" w14:textId="77777777" w:rsidR="00732094" w:rsidRPr="00C6264F" w:rsidRDefault="00732094" w:rsidP="00732094">
            <w:pPr>
              <w:spacing w:before="100" w:beforeAutospacing="1" w:after="100" w:afterAutospacing="1"/>
              <w:jc w:val="center"/>
              <w:rPr>
                <w:b/>
                <w:sz w:val="36"/>
                <w:szCs w:val="36"/>
              </w:rPr>
            </w:pPr>
            <w:r w:rsidRPr="00C6264F">
              <w:rPr>
                <w:sz w:val="22"/>
                <w:szCs w:val="22"/>
              </w:rPr>
              <w:t xml:space="preserve">4.2 </w:t>
            </w:r>
            <w:r w:rsidRPr="00C6264F">
              <w:rPr>
                <w:rFonts w:cs="Arial"/>
                <w:sz w:val="22"/>
                <w:szCs w:val="22"/>
              </w:rPr>
              <w:t>≤</w:t>
            </w:r>
            <w:r w:rsidRPr="00C6264F">
              <w:rPr>
                <w:sz w:val="22"/>
                <w:szCs w:val="22"/>
              </w:rPr>
              <w:t xml:space="preserve"> </w:t>
            </w:r>
            <w:proofErr w:type="spellStart"/>
            <w:r w:rsidRPr="00C6264F">
              <w:rPr>
                <w:sz w:val="22"/>
                <w:szCs w:val="22"/>
              </w:rPr>
              <w:t>d</w:t>
            </w:r>
            <w:r w:rsidRPr="00C6264F">
              <w:rPr>
                <w:sz w:val="22"/>
                <w:szCs w:val="22"/>
                <w:vertAlign w:val="subscript"/>
              </w:rPr>
              <w:t>b</w:t>
            </w:r>
            <w:proofErr w:type="spellEnd"/>
            <w:r w:rsidRPr="00C6264F">
              <w:rPr>
                <w:sz w:val="22"/>
                <w:szCs w:val="22"/>
                <w:vertAlign w:val="subscript"/>
              </w:rPr>
              <w:t xml:space="preserve"> </w:t>
            </w:r>
            <w:r w:rsidRPr="00C6264F">
              <w:rPr>
                <w:rFonts w:cs="Arial"/>
                <w:sz w:val="22"/>
                <w:szCs w:val="22"/>
              </w:rPr>
              <w:t>≤ 4.8</w:t>
            </w:r>
          </w:p>
        </w:tc>
        <w:tc>
          <w:tcPr>
            <w:tcW w:w="0" w:type="auto"/>
            <w:vMerge/>
          </w:tcPr>
          <w:p w14:paraId="05C7A072" w14:textId="77777777" w:rsidR="00732094" w:rsidRPr="00C6264F" w:rsidRDefault="00732094" w:rsidP="00732094">
            <w:pPr>
              <w:spacing w:before="100" w:beforeAutospacing="1" w:after="100" w:afterAutospacing="1"/>
              <w:jc w:val="center"/>
              <w:rPr>
                <w:sz w:val="22"/>
                <w:szCs w:val="22"/>
              </w:rPr>
            </w:pPr>
          </w:p>
        </w:tc>
      </w:tr>
    </w:tbl>
    <w:p w14:paraId="2C51ECC2" w14:textId="77777777" w:rsidR="000227CD" w:rsidRPr="00123C52" w:rsidRDefault="00C01DFD" w:rsidP="00C01DFD">
      <w:pPr>
        <w:spacing w:before="100" w:beforeAutospacing="1" w:after="100" w:afterAutospacing="1"/>
        <w:jc w:val="center"/>
        <w:rPr>
          <w:sz w:val="24"/>
        </w:rPr>
      </w:pPr>
      <w:r w:rsidRPr="001C57C3">
        <w:rPr>
          <w:sz w:val="24"/>
          <w:highlight w:val="yellow"/>
        </w:rPr>
        <w:t xml:space="preserve">Tabela 2 – Parafusos </w:t>
      </w:r>
      <w:proofErr w:type="spellStart"/>
      <w:r w:rsidR="003A2FF1" w:rsidRPr="001C57C3">
        <w:rPr>
          <w:sz w:val="24"/>
          <w:highlight w:val="yellow"/>
        </w:rPr>
        <w:t>auto-atarraxantes</w:t>
      </w:r>
      <w:proofErr w:type="spellEnd"/>
      <w:r w:rsidR="003A2FF1" w:rsidRPr="001C57C3">
        <w:rPr>
          <w:sz w:val="24"/>
          <w:highlight w:val="yellow"/>
        </w:rPr>
        <w:t xml:space="preserve"> </w:t>
      </w:r>
      <w:r w:rsidRPr="001C57C3">
        <w:rPr>
          <w:sz w:val="24"/>
          <w:highlight w:val="yellow"/>
        </w:rPr>
        <w:t xml:space="preserve">para uso em </w:t>
      </w:r>
      <w:r w:rsidR="003A2FF1" w:rsidRPr="001C57C3">
        <w:rPr>
          <w:sz w:val="24"/>
          <w:highlight w:val="yellow"/>
        </w:rPr>
        <w:t>estruturas LSF</w:t>
      </w:r>
      <w:r w:rsidR="000227CD" w:rsidRPr="00123C52">
        <w:rPr>
          <w:sz w:val="24"/>
        </w:rPr>
        <w:t xml:space="preserve"> </w:t>
      </w:r>
    </w:p>
    <w:p w14:paraId="2B2A627C" w14:textId="77777777" w:rsidR="00A673C8" w:rsidRDefault="00A673C8" w:rsidP="00A673C8">
      <w:pPr>
        <w:spacing w:after="0" w:line="240" w:lineRule="auto"/>
        <w:rPr>
          <w:b/>
          <w:color w:val="FF0000"/>
          <w:sz w:val="28"/>
          <w:szCs w:val="28"/>
        </w:rPr>
      </w:pPr>
    </w:p>
    <w:p w14:paraId="5ED8ECB6" w14:textId="77777777" w:rsidR="00806D17" w:rsidRDefault="00806D17" w:rsidP="00956CDF">
      <w:pPr>
        <w:spacing w:before="100" w:beforeAutospacing="1" w:after="100" w:afterAutospacing="1"/>
        <w:rPr>
          <w:b/>
          <w:color w:val="00B050"/>
          <w:sz w:val="24"/>
        </w:rPr>
      </w:pPr>
    </w:p>
    <w:p w14:paraId="03B5D6F7" w14:textId="55B5F5E6" w:rsidR="00956CDF" w:rsidRDefault="00956CDF" w:rsidP="00CA2F04">
      <w:pPr>
        <w:pStyle w:val="Ttulo1"/>
      </w:pPr>
      <w:r w:rsidRPr="00217BEA">
        <w:t xml:space="preserve">– </w:t>
      </w:r>
      <w:proofErr w:type="spellStart"/>
      <w:r w:rsidRPr="00217BEA">
        <w:t>Princípios</w:t>
      </w:r>
      <w:proofErr w:type="spellEnd"/>
      <w:r w:rsidRPr="00217BEA">
        <w:t xml:space="preserve"> Gerais de </w:t>
      </w:r>
      <w:proofErr w:type="spellStart"/>
      <w:r w:rsidRPr="00217BEA">
        <w:t>Projeto</w:t>
      </w:r>
      <w:proofErr w:type="spellEnd"/>
    </w:p>
    <w:p w14:paraId="72047055" w14:textId="77777777" w:rsidR="00956CDF" w:rsidRPr="00217BEA" w:rsidRDefault="00956CDF" w:rsidP="00956CDF">
      <w:pPr>
        <w:pStyle w:val="Pargrafo11pt"/>
        <w:rPr>
          <w:b/>
        </w:rPr>
      </w:pPr>
      <w:r w:rsidRPr="00217BEA">
        <w:rPr>
          <w:b/>
        </w:rPr>
        <w:t>5.1 Requisitos do projeto</w:t>
      </w:r>
    </w:p>
    <w:p w14:paraId="2F566C55" w14:textId="4B3939E2" w:rsidR="00175CA3" w:rsidRPr="00217BEA" w:rsidRDefault="00175CA3" w:rsidP="00956CDF">
      <w:pPr>
        <w:pStyle w:val="Pargrafo11pt"/>
      </w:pPr>
      <w:r w:rsidRPr="00217BEA">
        <w:t xml:space="preserve">Entende-se por projeto o conjunto de especificações, cálculos estruturais, desenhos de projeto, de fabricação e de montagem dos </w:t>
      </w:r>
      <w:r w:rsidR="001C57C3">
        <w:t>componentes</w:t>
      </w:r>
      <w:r w:rsidRPr="00217BEA">
        <w:t xml:space="preserve"> de aço.</w:t>
      </w:r>
    </w:p>
    <w:p w14:paraId="2186D1AC" w14:textId="47F5A535" w:rsidR="00956CDF" w:rsidRPr="00217BEA" w:rsidRDefault="00956CDF" w:rsidP="00956CDF">
      <w:pPr>
        <w:pStyle w:val="Pargrafo11pt"/>
      </w:pPr>
      <w:r w:rsidRPr="00217BEA">
        <w:t xml:space="preserve">As </w:t>
      </w:r>
      <w:r w:rsidR="007F45EC" w:rsidRPr="00217BEA">
        <w:t>estruturas</w:t>
      </w:r>
      <w:r w:rsidRPr="00217BEA">
        <w:t>, objeto desta Norma</w:t>
      </w:r>
      <w:r w:rsidR="007F45EC" w:rsidRPr="00217BEA">
        <w:t>,</w:t>
      </w:r>
      <w:r w:rsidRPr="00217BEA">
        <w:t xml:space="preserve"> devem ser concebidas, calculadas e detalhadas de modo a satisfazer os requisitos de construtibilidade, segurança e utilização, respeitando ainda os aspectos de inspeção, economia, durabilidade e estética. Independentemente do tipo de análise utilizado devem ser </w:t>
      </w:r>
      <w:r w:rsidRPr="00217BEA">
        <w:lastRenderedPageBreak/>
        <w:t>atendidas todas as combinações de ações suscetíveis de ocorrer durante a construção e a utilização, respeitados  os estados</w:t>
      </w:r>
      <w:r w:rsidR="001C57C3">
        <w:t xml:space="preserve"> </w:t>
      </w:r>
      <w:r w:rsidRPr="00217BEA">
        <w:t>limites últimos e os estados</w:t>
      </w:r>
      <w:r w:rsidR="001C57C3">
        <w:t xml:space="preserve"> </w:t>
      </w:r>
      <w:r w:rsidRPr="00217BEA">
        <w:t>limites de serviço requeridos.</w:t>
      </w:r>
    </w:p>
    <w:p w14:paraId="4C267053" w14:textId="77777777" w:rsidR="00956CDF" w:rsidRPr="00217BEA" w:rsidRDefault="00956CDF" w:rsidP="00956CDF">
      <w:pPr>
        <w:pStyle w:val="Pargrafo11pt"/>
        <w:rPr>
          <w:b/>
        </w:rPr>
      </w:pPr>
      <w:r w:rsidRPr="00217BEA">
        <w:rPr>
          <w:b/>
        </w:rPr>
        <w:t>5.2 Avaliação de Conformidade do Projeto</w:t>
      </w:r>
    </w:p>
    <w:p w14:paraId="79B00CDF" w14:textId="77777777" w:rsidR="00956CDF" w:rsidRPr="00217BEA" w:rsidRDefault="00956CDF" w:rsidP="00956CDF">
      <w:pPr>
        <w:pStyle w:val="Pargrafo11pt"/>
      </w:pPr>
      <w:r w:rsidRPr="00217BEA">
        <w:t>A avaliação da conformidade do projeto deve ser realizada por profissional habilitado, independente e diferente do projetista, requerida e contratada pelo contrante, e registrada em documento específico, que acompanhará a documentação do projeto. Esta avaliação deve ser realizada antes da fase de construção.</w:t>
      </w:r>
    </w:p>
    <w:p w14:paraId="71EAB65A" w14:textId="77777777" w:rsidR="00956CDF" w:rsidRPr="00217BEA" w:rsidRDefault="00956CDF" w:rsidP="00956CDF">
      <w:pPr>
        <w:pStyle w:val="Pargrafo11pt"/>
        <w:rPr>
          <w:b/>
        </w:rPr>
      </w:pPr>
      <w:r w:rsidRPr="00217BEA">
        <w:rPr>
          <w:b/>
        </w:rPr>
        <w:t>5</w:t>
      </w:r>
      <w:r w:rsidR="00EC4182" w:rsidRPr="00217BEA">
        <w:rPr>
          <w:b/>
        </w:rPr>
        <w:t>.</w:t>
      </w:r>
      <w:r w:rsidR="008D624B" w:rsidRPr="00217BEA">
        <w:rPr>
          <w:b/>
        </w:rPr>
        <w:t>3</w:t>
      </w:r>
      <w:r w:rsidRPr="00217BEA">
        <w:rPr>
          <w:b/>
        </w:rPr>
        <w:t xml:space="preserve"> Estados limites</w:t>
      </w:r>
    </w:p>
    <w:p w14:paraId="546297E6" w14:textId="77777777" w:rsidR="00956CDF" w:rsidRPr="00217BEA" w:rsidRDefault="00956CDF" w:rsidP="00956CDF">
      <w:pPr>
        <w:pStyle w:val="Pargrafo11pt"/>
      </w:pPr>
      <w:r w:rsidRPr="00217BEA">
        <w:t>Os estados  limites a serem considerados estão definidos e  relacionados na ABNT NBR 8800</w:t>
      </w:r>
      <w:r w:rsidR="000F579A" w:rsidRPr="00217BEA">
        <w:t>, ABNT NBR 14762</w:t>
      </w:r>
      <w:r w:rsidRPr="00217BEA">
        <w:t xml:space="preserve"> e </w:t>
      </w:r>
      <w:r w:rsidR="00EA709F" w:rsidRPr="00217BEA">
        <w:t>n</w:t>
      </w:r>
      <w:r w:rsidRPr="00217BEA">
        <w:t>a ABNT NBR 8681 vigente, com as devidas modificações indicadas nesta Norma. Os estados limites últimos (ELU) representam o colapso ou qualquer outra forma de  ruína  que  determine a paralisação do uso da estrutura.</w:t>
      </w:r>
    </w:p>
    <w:p w14:paraId="656A4079" w14:textId="77777777" w:rsidR="00956CDF" w:rsidRPr="00217BEA" w:rsidRDefault="00956CDF" w:rsidP="00956CDF">
      <w:pPr>
        <w:pStyle w:val="Pargrafo11pt"/>
      </w:pPr>
      <w:r w:rsidRPr="00217BEA">
        <w:t>Os estados limites de  serviço (ELS) estão relacionados com  a durabilidade e a boa  utilização funcional das estruturas, sua aparência e o conforto dos usuários. Para assegurar a durabilidade frente à corrosão é importante assegurar as limitações e recomendações expostas no Anexo N da ABNT NBR 8800 e no</w:t>
      </w:r>
      <w:r w:rsidR="00996E0B" w:rsidRPr="00217BEA">
        <w:t xml:space="preserve">s itens 12 e 13 desta </w:t>
      </w:r>
      <w:r w:rsidR="00B40E57" w:rsidRPr="00217BEA">
        <w:t>Norma</w:t>
      </w:r>
      <w:r w:rsidR="00377BBB" w:rsidRPr="00217BEA">
        <w:t>.</w:t>
      </w:r>
    </w:p>
    <w:p w14:paraId="38384DB4" w14:textId="77777777" w:rsidR="00956CDF" w:rsidRPr="00217BEA" w:rsidRDefault="00956CDF" w:rsidP="00956CDF">
      <w:pPr>
        <w:pStyle w:val="Pargrafo11pt"/>
        <w:rPr>
          <w:b/>
        </w:rPr>
      </w:pPr>
      <w:r w:rsidRPr="00217BEA">
        <w:rPr>
          <w:b/>
        </w:rPr>
        <w:t>5</w:t>
      </w:r>
      <w:r w:rsidR="00EC4182" w:rsidRPr="00217BEA">
        <w:rPr>
          <w:b/>
        </w:rPr>
        <w:t>.3</w:t>
      </w:r>
      <w:r w:rsidRPr="00217BEA">
        <w:rPr>
          <w:b/>
        </w:rPr>
        <w:t>.1 Critérios de segurança</w:t>
      </w:r>
    </w:p>
    <w:p w14:paraId="6309D3DF" w14:textId="77777777" w:rsidR="00956CDF" w:rsidRPr="00217BEA" w:rsidRDefault="00956CDF" w:rsidP="00956CDF">
      <w:pPr>
        <w:pStyle w:val="Pargrafo11pt"/>
      </w:pPr>
      <w:r w:rsidRPr="00217BEA">
        <w:t>Os critérios de segurança desta Norma baseiam-se na ABNT NBR 8681.</w:t>
      </w:r>
    </w:p>
    <w:p w14:paraId="0B11F7EB" w14:textId="77777777" w:rsidR="00956CDF" w:rsidRPr="00217BEA" w:rsidRDefault="00956CDF" w:rsidP="00956CDF">
      <w:pPr>
        <w:pStyle w:val="Pargrafo11pt"/>
        <w:rPr>
          <w:b/>
        </w:rPr>
      </w:pPr>
      <w:r w:rsidRPr="00217BEA">
        <w:rPr>
          <w:b/>
        </w:rPr>
        <w:t>5</w:t>
      </w:r>
      <w:r w:rsidR="00EC4182" w:rsidRPr="00217BEA">
        <w:rPr>
          <w:b/>
        </w:rPr>
        <w:t>.3</w:t>
      </w:r>
      <w:r w:rsidRPr="00217BEA">
        <w:rPr>
          <w:b/>
        </w:rPr>
        <w:t>.2 Estados-limites</w:t>
      </w:r>
    </w:p>
    <w:p w14:paraId="4B60A70C" w14:textId="77777777" w:rsidR="00956CDF" w:rsidRPr="00217BEA" w:rsidRDefault="00956CDF" w:rsidP="00956CDF">
      <w:pPr>
        <w:pStyle w:val="Pargrafo11pt"/>
        <w:rPr>
          <w:b/>
        </w:rPr>
      </w:pPr>
      <w:r w:rsidRPr="00217BEA">
        <w:rPr>
          <w:b/>
        </w:rPr>
        <w:t>5</w:t>
      </w:r>
      <w:r w:rsidR="00EC4182" w:rsidRPr="00217BEA">
        <w:rPr>
          <w:b/>
        </w:rPr>
        <w:t>.3</w:t>
      </w:r>
      <w:r w:rsidRPr="00217BEA">
        <w:rPr>
          <w:b/>
        </w:rPr>
        <w:t>.2.1 Geral</w:t>
      </w:r>
    </w:p>
    <w:p w14:paraId="55F5456F" w14:textId="2B906800" w:rsidR="00956CDF" w:rsidRPr="00217BEA" w:rsidRDefault="00956CDF" w:rsidP="00956CDF">
      <w:pPr>
        <w:pStyle w:val="Pargrafo11pt"/>
        <w:rPr>
          <w:strike/>
        </w:rPr>
      </w:pPr>
      <w:r w:rsidRPr="00217BEA">
        <w:t>Deve ser investigado o comportamento estrutural dos elementos de aço para cada estágio durante a fabricação, manuseio, transporte, montagem e durante a vida útil da estrutura da qual faz parte. Os elementos estruturais devem ser proporcionados para atend</w:t>
      </w:r>
      <w:r w:rsidR="00B40E57" w:rsidRPr="00217BEA">
        <w:t xml:space="preserve">er aos requisitos de segurança e </w:t>
      </w:r>
      <w:r w:rsidRPr="00217BEA">
        <w:t>utilização</w:t>
      </w:r>
      <w:r w:rsidR="00B40E57" w:rsidRPr="00217BEA">
        <w:rPr>
          <w:strike/>
        </w:rPr>
        <w:t>.</w:t>
      </w:r>
    </w:p>
    <w:p w14:paraId="60A5B0D6" w14:textId="77777777" w:rsidR="00A35668" w:rsidRDefault="00A35668" w:rsidP="00956CDF">
      <w:pPr>
        <w:spacing w:after="0" w:line="276" w:lineRule="auto"/>
        <w:rPr>
          <w:rFonts w:cs="Arial"/>
          <w:i/>
          <w:color w:val="44546A" w:themeColor="text2"/>
          <w:szCs w:val="20"/>
        </w:rPr>
      </w:pPr>
    </w:p>
    <w:p w14:paraId="63420415" w14:textId="542FCD45" w:rsidR="00956CDF" w:rsidRPr="00123C52" w:rsidRDefault="00956CDF" w:rsidP="00956CDF">
      <w:pPr>
        <w:pStyle w:val="Pargrafo11pt"/>
      </w:pPr>
      <w:r w:rsidRPr="00123C52">
        <w:t>5</w:t>
      </w:r>
      <w:r w:rsidR="00EC4182" w:rsidRPr="00123C52">
        <w:t>.3</w:t>
      </w:r>
      <w:r w:rsidRPr="00123C52">
        <w:t>.2.2 Estados-limites últimos (ELU)</w:t>
      </w:r>
      <w:r w:rsidR="00A35668" w:rsidRPr="00123C52">
        <w:t xml:space="preserve"> </w:t>
      </w:r>
    </w:p>
    <w:p w14:paraId="76A379C2" w14:textId="77777777" w:rsidR="00956CDF" w:rsidRPr="00123C52" w:rsidRDefault="00956CDF" w:rsidP="00123C52">
      <w:pPr>
        <w:pStyle w:val="Pargrafo11pt"/>
      </w:pPr>
      <w:r w:rsidRPr="00123C52">
        <w:t>As condições usuais de segurança para os estados-limites últimos são expressas por:</w:t>
      </w:r>
    </w:p>
    <w:p w14:paraId="560C8D0F" w14:textId="77777777" w:rsidR="00956CDF" w:rsidRPr="00123C52" w:rsidRDefault="000915C2" w:rsidP="00123C52">
      <w:pPr>
        <w:pStyle w:val="Pargrafo11pt"/>
      </w:pPr>
      <m:oMathPara>
        <m:oMath>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m:t>
              </m:r>
            </m:sub>
          </m:sSub>
        </m:oMath>
      </m:oMathPara>
    </w:p>
    <w:p w14:paraId="3A8C4DCB" w14:textId="77777777" w:rsidR="00956CDF" w:rsidRPr="00123C52" w:rsidRDefault="00956CDF" w:rsidP="00123C52">
      <w:pPr>
        <w:pStyle w:val="Pargrafo11pt"/>
      </w:pPr>
      <w:r w:rsidRPr="00123C52">
        <w:t>onde:</w:t>
      </w:r>
    </w:p>
    <w:p w14:paraId="33913A51" w14:textId="6CD5ED81" w:rsidR="00956CDF" w:rsidRPr="00123C52" w:rsidRDefault="000915C2" w:rsidP="00123C52">
      <w:pPr>
        <w:pStyle w:val="Pargrafo11pt"/>
      </w:pPr>
      <m:oMath>
        <m:sSub>
          <m:sSubPr>
            <m:ctrlPr>
              <w:rPr>
                <w:rFonts w:ascii="Cambria Math" w:hAnsi="Cambria Math"/>
              </w:rPr>
            </m:ctrlPr>
          </m:sSubPr>
          <m:e>
            <m:r>
              <w:rPr>
                <w:rFonts w:ascii="Cambria Math" w:hAnsi="Cambria Math"/>
              </w:rPr>
              <m:t>S</m:t>
            </m:r>
          </m:e>
          <m:sub>
            <m:r>
              <w:rPr>
                <w:rFonts w:ascii="Cambria Math" w:hAnsi="Cambria Math"/>
              </w:rPr>
              <m:t>d</m:t>
            </m:r>
          </m:sub>
        </m:sSub>
      </m:oMath>
      <w:r w:rsidR="00956CDF" w:rsidRPr="00123C52">
        <w:t xml:space="preserve">     representa os valores de cálculo dos esforços atuantes obtidos com base nas combinações últimas de ações indicadas n</w:t>
      </w:r>
      <w:r w:rsidR="00123C52">
        <w:t>a ABNT NBR 14762.</w:t>
      </w:r>
    </w:p>
    <w:p w14:paraId="328CC8F9" w14:textId="38E21984" w:rsidR="00956CDF" w:rsidRPr="00123C52" w:rsidRDefault="000915C2" w:rsidP="00123C52">
      <w:pPr>
        <w:pStyle w:val="Pargrafo11pt"/>
      </w:pPr>
      <m:oMath>
        <m:sSub>
          <m:sSubPr>
            <m:ctrlPr>
              <w:rPr>
                <w:rFonts w:ascii="Cambria Math" w:hAnsi="Cambria Math"/>
              </w:rPr>
            </m:ctrlPr>
          </m:sSubPr>
          <m:e>
            <m:r>
              <w:rPr>
                <w:rFonts w:ascii="Cambria Math" w:hAnsi="Cambria Math"/>
              </w:rPr>
              <m:t>R</m:t>
            </m:r>
          </m:e>
          <m:sub>
            <m:r>
              <w:rPr>
                <w:rFonts w:ascii="Cambria Math" w:hAnsi="Cambria Math"/>
              </w:rPr>
              <m:t>d</m:t>
            </m:r>
          </m:sub>
        </m:sSub>
      </m:oMath>
      <w:r w:rsidR="00956CDF" w:rsidRPr="00123C52">
        <w:t xml:space="preserve">     representa os valores de cálculo dos correspondentes esforços resistentes (em alguns casos tensões resistentes), obtidos em diversas partes d</w:t>
      </w:r>
      <w:r w:rsidR="00146855" w:rsidRPr="00123C52">
        <w:t xml:space="preserve">esta Norma, </w:t>
      </w:r>
      <w:r w:rsidR="00123C52">
        <w:t>ou na ABNT NBR 14762</w:t>
      </w:r>
      <w:r w:rsidR="00956CDF" w:rsidRPr="00123C52">
        <w:t>.</w:t>
      </w:r>
    </w:p>
    <w:p w14:paraId="45F82834" w14:textId="37797133" w:rsidR="00956CDF" w:rsidRPr="00123C52" w:rsidRDefault="00956CDF" w:rsidP="00956CDF">
      <w:pPr>
        <w:pStyle w:val="Pargrafo11pt"/>
      </w:pPr>
      <w:r w:rsidRPr="00123C52">
        <w:t>5</w:t>
      </w:r>
      <w:r w:rsidR="00EC4182" w:rsidRPr="00123C52">
        <w:t>.3</w:t>
      </w:r>
      <w:r w:rsidRPr="00123C52">
        <w:t>.2.3 Estados limites de serviço (ELS)</w:t>
      </w:r>
      <w:r w:rsidR="00A35668" w:rsidRPr="00123C52">
        <w:t xml:space="preserve"> </w:t>
      </w:r>
    </w:p>
    <w:p w14:paraId="5C2B3C17" w14:textId="77777777" w:rsidR="00956CDF" w:rsidRPr="00123C52" w:rsidRDefault="00956CDF" w:rsidP="00123C52">
      <w:pPr>
        <w:pStyle w:val="Pargrafo11pt"/>
      </w:pPr>
      <w:r w:rsidRPr="00123C52">
        <w:t xml:space="preserve">Os estados limites de serviço estão relacionados ao desempenho e a durabilidade da estrutura sob </w:t>
      </w:r>
      <w:r w:rsidRPr="00123C52">
        <w:lastRenderedPageBreak/>
        <w:t>condições normais de utilização e podem ser tomadas como restrições de tensões, deformações e fissuras.</w:t>
      </w:r>
    </w:p>
    <w:p w14:paraId="01AD1919" w14:textId="77777777" w:rsidR="00956CDF" w:rsidRPr="00123C52" w:rsidRDefault="00956CDF" w:rsidP="00123C52">
      <w:pPr>
        <w:pStyle w:val="Pargrafo11pt"/>
      </w:pPr>
      <w:r w:rsidRPr="00123C52">
        <w:t>As condições usuais de segurança para os estados-limites de serviço são expressas pela expressão:</w:t>
      </w:r>
    </w:p>
    <w:p w14:paraId="24346CD3" w14:textId="77777777" w:rsidR="00956CDF" w:rsidRPr="00123C52" w:rsidRDefault="000915C2" w:rsidP="00123C52">
      <w:pPr>
        <w:pStyle w:val="Pargrafo11pt"/>
      </w:pPr>
      <m:oMathPara>
        <m:oMath>
          <m:sSub>
            <m:sSubPr>
              <m:ctrlPr>
                <w:rPr>
                  <w:rFonts w:ascii="Cambria Math" w:hAnsi="Cambria Math"/>
                </w:rPr>
              </m:ctrlPr>
            </m:sSubPr>
            <m:e>
              <m:r>
                <w:rPr>
                  <w:rFonts w:ascii="Cambria Math" w:hAnsi="Cambria Math"/>
                </w:rPr>
                <m:t>S</m:t>
              </m:r>
            </m:e>
            <m:sub>
              <m:r>
                <w:rPr>
                  <w:rFonts w:ascii="Cambria Math" w:hAnsi="Cambria Math"/>
                </w:rPr>
                <m:t>ser</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lim</m:t>
              </m:r>
            </m:sub>
          </m:sSub>
        </m:oMath>
      </m:oMathPara>
    </w:p>
    <w:p w14:paraId="0A3F9E04" w14:textId="77777777" w:rsidR="00956CDF" w:rsidRPr="00123C52" w:rsidRDefault="00956CDF" w:rsidP="00123C52">
      <w:pPr>
        <w:pStyle w:val="Pargrafo11pt"/>
      </w:pPr>
      <w:r w:rsidRPr="00123C52">
        <w:t>onde:</w:t>
      </w:r>
    </w:p>
    <w:p w14:paraId="459DBE3E" w14:textId="16E7DE71" w:rsidR="00956CDF" w:rsidRPr="00123C52" w:rsidRDefault="000915C2" w:rsidP="00123C52">
      <w:pPr>
        <w:pStyle w:val="Pargrafo11pt"/>
      </w:pPr>
      <m:oMath>
        <m:sSub>
          <m:sSubPr>
            <m:ctrlPr>
              <w:rPr>
                <w:rFonts w:ascii="Cambria Math" w:hAnsi="Cambria Math"/>
              </w:rPr>
            </m:ctrlPr>
          </m:sSubPr>
          <m:e>
            <m:r>
              <w:rPr>
                <w:rFonts w:ascii="Cambria Math" w:hAnsi="Cambria Math"/>
              </w:rPr>
              <m:t>S</m:t>
            </m:r>
          </m:e>
          <m:sub>
            <m:r>
              <w:rPr>
                <w:rFonts w:ascii="Cambria Math" w:hAnsi="Cambria Math"/>
              </w:rPr>
              <m:t>ser</m:t>
            </m:r>
          </m:sub>
        </m:sSub>
      </m:oMath>
      <w:r w:rsidR="00956CDF" w:rsidRPr="00123C52">
        <w:t xml:space="preserve">     representa os efeitos estruturais de interesse, obtidos com base nas combinações de serviço </w:t>
      </w:r>
      <w:r w:rsidR="00123C52">
        <w:t>de acordo com a ABNT NBR 14762</w:t>
      </w:r>
    </w:p>
    <w:p w14:paraId="1CDA353C" w14:textId="77777777" w:rsidR="00956CDF" w:rsidRPr="00123C52" w:rsidRDefault="000915C2" w:rsidP="00123C52">
      <w:pPr>
        <w:pStyle w:val="Pargrafo11pt"/>
      </w:pPr>
      <m:oMath>
        <m:sSub>
          <m:sSubPr>
            <m:ctrlPr>
              <w:rPr>
                <w:rFonts w:ascii="Cambria Math" w:hAnsi="Cambria Math"/>
              </w:rPr>
            </m:ctrlPr>
          </m:sSubPr>
          <m:e>
            <m:r>
              <w:rPr>
                <w:rFonts w:ascii="Cambria Math" w:hAnsi="Cambria Math"/>
              </w:rPr>
              <m:t>S</m:t>
            </m:r>
          </m:e>
          <m:sub>
            <m:r>
              <w:rPr>
                <w:rFonts w:ascii="Cambria Math" w:hAnsi="Cambria Math"/>
              </w:rPr>
              <m:t>lim</m:t>
            </m:r>
          </m:sub>
        </m:sSub>
      </m:oMath>
      <w:r w:rsidR="00956CDF" w:rsidRPr="00123C52">
        <w:t xml:space="preserve">     representa os valores-limites adotados pa</w:t>
      </w:r>
      <w:r w:rsidR="00996E0B" w:rsidRPr="00123C52">
        <w:t>ra estes efeitos, fornecidos nos itens 12 e 13</w:t>
      </w:r>
      <w:r w:rsidR="00956CDF" w:rsidRPr="00123C52">
        <w:t>.</w:t>
      </w:r>
    </w:p>
    <w:p w14:paraId="76B02DB8" w14:textId="77777777" w:rsidR="00956CDF" w:rsidRPr="00123C52" w:rsidRDefault="00956CDF" w:rsidP="00123C52">
      <w:pPr>
        <w:pStyle w:val="Pargrafo11pt"/>
      </w:pPr>
      <w:r w:rsidRPr="00123C52">
        <w:t>Para assegurar a durabilidade é importante atender as limitações e recomendações do</w:t>
      </w:r>
      <w:r w:rsidR="00824926" w:rsidRPr="00123C52">
        <w:t>s</w:t>
      </w:r>
      <w:r w:rsidRPr="00123C52">
        <w:t xml:space="preserve"> </w:t>
      </w:r>
      <w:r w:rsidR="00996E0B" w:rsidRPr="00123C52">
        <w:t>itens 12 e 13 desta Norma e do</w:t>
      </w:r>
      <w:r w:rsidR="00824926" w:rsidRPr="00123C52">
        <w:t xml:space="preserve"> Anexo </w:t>
      </w:r>
      <w:r w:rsidRPr="00123C52">
        <w:t>N da ABNT NBR 8800</w:t>
      </w:r>
      <w:r w:rsidR="00824926" w:rsidRPr="00123C52">
        <w:t>.</w:t>
      </w:r>
    </w:p>
    <w:p w14:paraId="0BC61E5A" w14:textId="20C4011A" w:rsidR="007E3846" w:rsidRPr="001E3574" w:rsidRDefault="00EC4182" w:rsidP="00FF65A6">
      <w:pPr>
        <w:pStyle w:val="Pargrafo11pt"/>
        <w:rPr>
          <w:b/>
          <w:color w:val="FF0000"/>
          <w:szCs w:val="22"/>
        </w:rPr>
      </w:pPr>
      <w:r w:rsidRPr="001E3574">
        <w:rPr>
          <w:b/>
          <w:szCs w:val="22"/>
        </w:rPr>
        <w:t>5.</w:t>
      </w:r>
      <w:r w:rsidR="00984D3B" w:rsidRPr="001E3574">
        <w:rPr>
          <w:b/>
          <w:szCs w:val="22"/>
        </w:rPr>
        <w:t>4</w:t>
      </w:r>
      <w:r w:rsidR="00217BEA">
        <w:rPr>
          <w:b/>
          <w:szCs w:val="22"/>
        </w:rPr>
        <w:t xml:space="preserve"> Memorial</w:t>
      </w:r>
      <w:r w:rsidR="00984D3B" w:rsidRPr="001E3574">
        <w:rPr>
          <w:b/>
          <w:szCs w:val="22"/>
        </w:rPr>
        <w:t xml:space="preserve"> </w:t>
      </w:r>
      <w:r w:rsidR="00956CDF" w:rsidRPr="001E3574">
        <w:rPr>
          <w:b/>
          <w:szCs w:val="22"/>
        </w:rPr>
        <w:t>de cálculo</w:t>
      </w:r>
    </w:p>
    <w:p w14:paraId="5E6A64CB" w14:textId="766351D6" w:rsidR="00EF6BD4" w:rsidRPr="001E3574" w:rsidRDefault="00EF6BD4" w:rsidP="00EF6BD4">
      <w:pPr>
        <w:rPr>
          <w:sz w:val="22"/>
          <w:szCs w:val="22"/>
        </w:rPr>
      </w:pPr>
      <w:r w:rsidRPr="001E3574">
        <w:rPr>
          <w:sz w:val="22"/>
          <w:szCs w:val="22"/>
        </w:rPr>
        <w:t>O memorial</w:t>
      </w:r>
      <w:r w:rsidR="00FF65A6" w:rsidRPr="001E3574">
        <w:rPr>
          <w:sz w:val="22"/>
          <w:szCs w:val="22"/>
        </w:rPr>
        <w:t xml:space="preserve"> de cálculo</w:t>
      </w:r>
      <w:r w:rsidR="00984D3B" w:rsidRPr="001E3574">
        <w:rPr>
          <w:sz w:val="22"/>
          <w:szCs w:val="22"/>
        </w:rPr>
        <w:t>, no mínimo,</w:t>
      </w:r>
      <w:r w:rsidRPr="001E3574">
        <w:rPr>
          <w:sz w:val="22"/>
          <w:szCs w:val="22"/>
        </w:rPr>
        <w:t xml:space="preserve"> deve conter os seguintes elementos:  </w:t>
      </w:r>
    </w:p>
    <w:p w14:paraId="32A9A0EE" w14:textId="77777777" w:rsidR="00EF6BD4" w:rsidRPr="001E3574" w:rsidRDefault="00EF6BD4" w:rsidP="00EF6BD4">
      <w:pPr>
        <w:rPr>
          <w:sz w:val="22"/>
          <w:szCs w:val="22"/>
        </w:rPr>
      </w:pPr>
      <w:r w:rsidRPr="001E3574">
        <w:rPr>
          <w:sz w:val="22"/>
          <w:szCs w:val="22"/>
        </w:rPr>
        <w:t xml:space="preserve">a)    descrição do arranjo global tridimensional da estrutura;  </w:t>
      </w:r>
    </w:p>
    <w:p w14:paraId="0B81762A" w14:textId="7B871835" w:rsidR="00B4742D" w:rsidRPr="001E3574" w:rsidRDefault="00FF65A6" w:rsidP="00EF6BD4">
      <w:pPr>
        <w:rPr>
          <w:sz w:val="22"/>
          <w:szCs w:val="22"/>
        </w:rPr>
      </w:pPr>
      <w:r w:rsidRPr="001E3574">
        <w:rPr>
          <w:sz w:val="22"/>
          <w:szCs w:val="22"/>
        </w:rPr>
        <w:t>b</w:t>
      </w:r>
      <w:r w:rsidR="00B4742D" w:rsidRPr="001E3574">
        <w:rPr>
          <w:sz w:val="22"/>
          <w:szCs w:val="22"/>
        </w:rPr>
        <w:t>)    propriedades dos materiais</w:t>
      </w:r>
    </w:p>
    <w:p w14:paraId="308F947E" w14:textId="3074B1CD" w:rsidR="00EF6BD4" w:rsidRPr="001E3574" w:rsidRDefault="00FF65A6" w:rsidP="00EF6BD4">
      <w:pPr>
        <w:rPr>
          <w:sz w:val="22"/>
          <w:szCs w:val="22"/>
        </w:rPr>
      </w:pPr>
      <w:r w:rsidRPr="001E3574">
        <w:rPr>
          <w:sz w:val="22"/>
          <w:szCs w:val="22"/>
        </w:rPr>
        <w:t>c</w:t>
      </w:r>
      <w:r w:rsidR="00EF6BD4" w:rsidRPr="001E3574">
        <w:rPr>
          <w:sz w:val="22"/>
          <w:szCs w:val="22"/>
        </w:rPr>
        <w:t xml:space="preserve">)    ações e condições de carregamento admitidas;  </w:t>
      </w:r>
    </w:p>
    <w:p w14:paraId="0F406AF0" w14:textId="32E1F1DD" w:rsidR="00EF6BD4" w:rsidRPr="001E3574" w:rsidRDefault="00FF65A6" w:rsidP="00EF6BD4">
      <w:pPr>
        <w:rPr>
          <w:sz w:val="22"/>
          <w:szCs w:val="22"/>
        </w:rPr>
      </w:pPr>
      <w:r w:rsidRPr="001E3574">
        <w:rPr>
          <w:sz w:val="22"/>
          <w:szCs w:val="22"/>
        </w:rPr>
        <w:t>d</w:t>
      </w:r>
      <w:r w:rsidR="00EF6BD4" w:rsidRPr="001E3574">
        <w:rPr>
          <w:sz w:val="22"/>
          <w:szCs w:val="22"/>
        </w:rPr>
        <w:t xml:space="preserve">)    esquemas adotados na análise dos elementos estruturais e identificação de suas peças;  </w:t>
      </w:r>
    </w:p>
    <w:p w14:paraId="35531F67" w14:textId="5F74C7F5" w:rsidR="00EF6BD4" w:rsidRPr="001E3574" w:rsidRDefault="00FF65A6" w:rsidP="00EF6BD4">
      <w:pPr>
        <w:rPr>
          <w:sz w:val="22"/>
          <w:szCs w:val="22"/>
        </w:rPr>
      </w:pPr>
      <w:r w:rsidRPr="001E3574">
        <w:rPr>
          <w:sz w:val="22"/>
          <w:szCs w:val="22"/>
        </w:rPr>
        <w:t>e</w:t>
      </w:r>
      <w:r w:rsidR="00EF6BD4" w:rsidRPr="001E3574">
        <w:rPr>
          <w:sz w:val="22"/>
          <w:szCs w:val="22"/>
        </w:rPr>
        <w:t xml:space="preserve">)    análise estrutural;  </w:t>
      </w:r>
    </w:p>
    <w:p w14:paraId="0242E9B5" w14:textId="7E542F28" w:rsidR="00EF6BD4" w:rsidRPr="001E3574" w:rsidRDefault="00FF65A6" w:rsidP="00EF6BD4">
      <w:pPr>
        <w:rPr>
          <w:sz w:val="22"/>
          <w:szCs w:val="22"/>
        </w:rPr>
      </w:pPr>
      <w:r w:rsidRPr="001E3574">
        <w:rPr>
          <w:sz w:val="22"/>
          <w:szCs w:val="22"/>
        </w:rPr>
        <w:t>f</w:t>
      </w:r>
      <w:r w:rsidR="00EF6BD4" w:rsidRPr="001E3574">
        <w:rPr>
          <w:sz w:val="22"/>
          <w:szCs w:val="22"/>
        </w:rPr>
        <w:t xml:space="preserve">)     dimensionamento e detalhamento esquemático das peças estruturais;  </w:t>
      </w:r>
    </w:p>
    <w:p w14:paraId="5C0C7708" w14:textId="77777777" w:rsidR="00EF6BD4" w:rsidRPr="001E3574" w:rsidRDefault="00EF6BD4" w:rsidP="00EF6BD4">
      <w:pPr>
        <w:rPr>
          <w:sz w:val="22"/>
          <w:szCs w:val="22"/>
        </w:rPr>
      </w:pPr>
      <w:r w:rsidRPr="001E3574">
        <w:rPr>
          <w:sz w:val="22"/>
          <w:szCs w:val="22"/>
        </w:rPr>
        <w:t xml:space="preserve">g)    dimensionamento e detalhamento esquemático das emendas, uniões e ligações. </w:t>
      </w:r>
    </w:p>
    <w:p w14:paraId="653F432D" w14:textId="6844F873" w:rsidR="00EF6BD4" w:rsidRPr="001E3574" w:rsidRDefault="00EF6BD4" w:rsidP="00EF6BD4">
      <w:pPr>
        <w:rPr>
          <w:sz w:val="22"/>
          <w:szCs w:val="22"/>
        </w:rPr>
      </w:pPr>
      <w:r w:rsidRPr="001E3574">
        <w:rPr>
          <w:sz w:val="22"/>
          <w:szCs w:val="22"/>
        </w:rPr>
        <w:t>h) programa computacional usado e sua versão, e se forem usadas planilhas d</w:t>
      </w:r>
      <w:r w:rsidR="00B4742D" w:rsidRPr="001E3574">
        <w:rPr>
          <w:sz w:val="22"/>
          <w:szCs w:val="22"/>
        </w:rPr>
        <w:t>e</w:t>
      </w:r>
      <w:r w:rsidRPr="001E3574">
        <w:rPr>
          <w:sz w:val="22"/>
          <w:szCs w:val="22"/>
        </w:rPr>
        <w:t xml:space="preserve"> cálculo ou programas não comerciais, as bases usadas para desenvolvê-los.</w:t>
      </w:r>
    </w:p>
    <w:p w14:paraId="38FC54BB" w14:textId="6198970C" w:rsidR="00B4742D" w:rsidRPr="001E3574" w:rsidRDefault="00984D3B" w:rsidP="00EF6BD4">
      <w:pPr>
        <w:rPr>
          <w:sz w:val="22"/>
          <w:szCs w:val="22"/>
        </w:rPr>
      </w:pPr>
      <w:r w:rsidRPr="001E3574">
        <w:rPr>
          <w:b/>
          <w:sz w:val="22"/>
          <w:szCs w:val="22"/>
        </w:rPr>
        <w:t>5.5 Desenhos do projeto</w:t>
      </w:r>
    </w:p>
    <w:p w14:paraId="0BA821CF" w14:textId="4374E3E4" w:rsidR="00EF6BD4" w:rsidRPr="001E3574" w:rsidRDefault="00EF6BD4" w:rsidP="00EF6BD4">
      <w:pPr>
        <w:rPr>
          <w:sz w:val="22"/>
          <w:szCs w:val="22"/>
        </w:rPr>
      </w:pPr>
      <w:r w:rsidRPr="001E3574">
        <w:rPr>
          <w:sz w:val="22"/>
          <w:szCs w:val="22"/>
        </w:rPr>
        <w:t xml:space="preserve">Os desenhos devem ser elaborados de acordo com as normas de desenho vigentes da ABNT.  Nos desenhos estruturais devem constar </w:t>
      </w:r>
      <w:r w:rsidR="0085757D">
        <w:rPr>
          <w:sz w:val="22"/>
          <w:szCs w:val="22"/>
        </w:rPr>
        <w:t xml:space="preserve">de modo </w:t>
      </w:r>
      <w:r w:rsidRPr="001E3574">
        <w:rPr>
          <w:sz w:val="22"/>
          <w:szCs w:val="22"/>
        </w:rPr>
        <w:t xml:space="preserve">destacado os tipos de aço a serem empregados. </w:t>
      </w:r>
    </w:p>
    <w:p w14:paraId="4C25BA65" w14:textId="73EF39AB" w:rsidR="00EF6BD4" w:rsidRPr="001E3574" w:rsidRDefault="0085757D" w:rsidP="00EF6BD4">
      <w:pPr>
        <w:rPr>
          <w:sz w:val="22"/>
          <w:szCs w:val="22"/>
        </w:rPr>
      </w:pPr>
      <w:r>
        <w:rPr>
          <w:sz w:val="22"/>
          <w:szCs w:val="22"/>
        </w:rPr>
        <w:t>Os componentes</w:t>
      </w:r>
      <w:r w:rsidR="00EF6BD4" w:rsidRPr="001E3574">
        <w:rPr>
          <w:sz w:val="22"/>
          <w:szCs w:val="22"/>
        </w:rPr>
        <w:t xml:space="preserve"> estruturais devem ter a mesma identificação nos desenhos e no memorial </w:t>
      </w:r>
      <w:r>
        <w:rPr>
          <w:sz w:val="22"/>
          <w:szCs w:val="22"/>
        </w:rPr>
        <w:t>de cálculo</w:t>
      </w:r>
      <w:r w:rsidR="00EF6BD4" w:rsidRPr="001E3574">
        <w:rPr>
          <w:sz w:val="22"/>
          <w:szCs w:val="22"/>
        </w:rPr>
        <w:t xml:space="preserve">. </w:t>
      </w:r>
    </w:p>
    <w:p w14:paraId="2555B677" w14:textId="77777777" w:rsidR="00FF65A6" w:rsidRPr="001E3574" w:rsidRDefault="00FF65A6" w:rsidP="00984D3B">
      <w:pPr>
        <w:spacing w:after="0" w:line="240" w:lineRule="auto"/>
        <w:rPr>
          <w:rFonts w:cs="Arial"/>
          <w:sz w:val="22"/>
          <w:szCs w:val="22"/>
          <w:lang w:val="pt-PT"/>
        </w:rPr>
      </w:pPr>
      <w:r w:rsidRPr="001E3574">
        <w:rPr>
          <w:rFonts w:cs="Arial"/>
          <w:sz w:val="22"/>
          <w:szCs w:val="22"/>
          <w:lang w:val="pt-PT"/>
        </w:rPr>
        <w:t>Deve-se ter, no mínimo:</w:t>
      </w:r>
    </w:p>
    <w:p w14:paraId="6445A9B4" w14:textId="7AB7613B" w:rsidR="00FF65A6" w:rsidRPr="001E3574" w:rsidRDefault="00FF65A6" w:rsidP="00FF65A6">
      <w:pPr>
        <w:spacing w:after="0" w:line="240" w:lineRule="auto"/>
        <w:ind w:left="708"/>
        <w:rPr>
          <w:rFonts w:cs="Arial"/>
          <w:sz w:val="22"/>
          <w:szCs w:val="22"/>
          <w:lang w:val="pt-PT"/>
        </w:rPr>
      </w:pPr>
      <w:r w:rsidRPr="001E3574">
        <w:rPr>
          <w:rFonts w:cs="Arial"/>
          <w:sz w:val="22"/>
          <w:szCs w:val="22"/>
          <w:lang w:val="pt-PT"/>
        </w:rPr>
        <w:t>- Locação d</w:t>
      </w:r>
      <w:r w:rsidR="00984D3B" w:rsidRPr="001E3574">
        <w:rPr>
          <w:rFonts w:cs="Arial"/>
          <w:sz w:val="22"/>
          <w:szCs w:val="22"/>
          <w:lang w:val="pt-PT"/>
        </w:rPr>
        <w:t xml:space="preserve">os </w:t>
      </w:r>
      <w:r w:rsidR="0085757D">
        <w:rPr>
          <w:rFonts w:cs="Arial"/>
          <w:sz w:val="22"/>
          <w:szCs w:val="22"/>
          <w:lang w:val="pt-PT"/>
        </w:rPr>
        <w:t xml:space="preserve">apoios dos </w:t>
      </w:r>
      <w:r w:rsidR="00984D3B" w:rsidRPr="001E3574">
        <w:rPr>
          <w:rFonts w:cs="Arial"/>
          <w:sz w:val="22"/>
          <w:szCs w:val="22"/>
          <w:lang w:val="pt-PT"/>
        </w:rPr>
        <w:t xml:space="preserve">painéis da base </w:t>
      </w:r>
      <w:r w:rsidRPr="001E3574">
        <w:rPr>
          <w:rFonts w:cs="Arial"/>
          <w:sz w:val="22"/>
          <w:szCs w:val="22"/>
          <w:lang w:val="pt-PT"/>
        </w:rPr>
        <w:t xml:space="preserve">com </w:t>
      </w:r>
      <w:r w:rsidR="0085757D">
        <w:rPr>
          <w:rFonts w:cs="Arial"/>
          <w:sz w:val="22"/>
          <w:szCs w:val="22"/>
          <w:lang w:val="pt-PT"/>
        </w:rPr>
        <w:t>indicação  das ações</w:t>
      </w:r>
      <w:r w:rsidR="000A2EB4" w:rsidRPr="001E3574">
        <w:rPr>
          <w:rFonts w:cs="Arial"/>
          <w:sz w:val="22"/>
          <w:szCs w:val="22"/>
          <w:lang w:val="pt-PT"/>
        </w:rPr>
        <w:t xml:space="preserve"> </w:t>
      </w:r>
      <w:r w:rsidRPr="001E3574">
        <w:rPr>
          <w:rFonts w:cs="Arial"/>
          <w:sz w:val="22"/>
          <w:szCs w:val="22"/>
          <w:lang w:val="pt-PT"/>
        </w:rPr>
        <w:t xml:space="preserve"> para</w:t>
      </w:r>
      <w:r w:rsidR="00984D3B" w:rsidRPr="001E3574">
        <w:rPr>
          <w:rFonts w:cs="Arial"/>
          <w:sz w:val="22"/>
          <w:szCs w:val="22"/>
          <w:lang w:val="pt-PT"/>
        </w:rPr>
        <w:t xml:space="preserve"> o projeto de fundação</w:t>
      </w:r>
      <w:r w:rsidR="000A2EB4" w:rsidRPr="001E3574">
        <w:rPr>
          <w:rFonts w:cs="Arial"/>
          <w:sz w:val="22"/>
          <w:szCs w:val="22"/>
          <w:lang w:val="pt-PT"/>
        </w:rPr>
        <w:t>,</w:t>
      </w:r>
      <w:r w:rsidR="0085757D">
        <w:rPr>
          <w:rFonts w:cs="Arial"/>
          <w:sz w:val="22"/>
          <w:szCs w:val="22"/>
          <w:lang w:val="pt-PT"/>
        </w:rPr>
        <w:t xml:space="preserve"> preferencialmente separados por estados de ações;</w:t>
      </w:r>
      <w:r w:rsidR="000A2EB4" w:rsidRPr="001E3574">
        <w:rPr>
          <w:rFonts w:cs="Arial"/>
          <w:sz w:val="22"/>
          <w:szCs w:val="22"/>
          <w:lang w:val="pt-PT"/>
        </w:rPr>
        <w:t xml:space="preserve"> </w:t>
      </w:r>
    </w:p>
    <w:p w14:paraId="133344EB" w14:textId="128C3C69" w:rsidR="00984D3B" w:rsidRPr="001E3574" w:rsidRDefault="00FF65A6" w:rsidP="00FF65A6">
      <w:pPr>
        <w:spacing w:after="0" w:line="240" w:lineRule="auto"/>
        <w:ind w:left="708"/>
        <w:rPr>
          <w:rFonts w:cs="Arial"/>
          <w:sz w:val="22"/>
          <w:szCs w:val="22"/>
          <w:lang w:val="pt-PT"/>
        </w:rPr>
      </w:pPr>
      <w:r w:rsidRPr="001E3574">
        <w:rPr>
          <w:rFonts w:cs="Arial"/>
          <w:sz w:val="22"/>
          <w:szCs w:val="22"/>
          <w:lang w:val="pt-PT"/>
        </w:rPr>
        <w:t xml:space="preserve">- </w:t>
      </w:r>
      <w:r w:rsidR="00984D3B" w:rsidRPr="001E3574">
        <w:rPr>
          <w:rFonts w:cs="Arial"/>
          <w:sz w:val="22"/>
          <w:szCs w:val="22"/>
          <w:lang w:val="pt-PT"/>
        </w:rPr>
        <w:t>Plantas baixas de cada pavimento, com desenhos de implantação de vigas de cada entrepiso;</w:t>
      </w:r>
    </w:p>
    <w:p w14:paraId="5C08E101" w14:textId="2861BC9B" w:rsidR="00984D3B" w:rsidRPr="001E3574" w:rsidRDefault="00984D3B" w:rsidP="00FF65A6">
      <w:pPr>
        <w:spacing w:after="0" w:line="240" w:lineRule="auto"/>
        <w:ind w:left="708"/>
        <w:rPr>
          <w:rFonts w:cs="Arial"/>
          <w:sz w:val="22"/>
          <w:szCs w:val="22"/>
          <w:lang w:val="pt-PT"/>
        </w:rPr>
      </w:pPr>
      <w:r w:rsidRPr="001E3574">
        <w:rPr>
          <w:rFonts w:cs="Arial"/>
          <w:sz w:val="22"/>
          <w:szCs w:val="22"/>
          <w:lang w:val="pt-PT"/>
        </w:rPr>
        <w:t>- Vista superior do telhado com identificação da estrutura</w:t>
      </w:r>
      <w:r w:rsidR="00EF729D" w:rsidRPr="001E3574">
        <w:rPr>
          <w:rFonts w:cs="Arial"/>
          <w:sz w:val="22"/>
          <w:szCs w:val="22"/>
          <w:lang w:val="pt-PT"/>
        </w:rPr>
        <w:t xml:space="preserve"> principal (</w:t>
      </w:r>
      <w:r w:rsidRPr="001E3574">
        <w:rPr>
          <w:rFonts w:cs="Arial"/>
          <w:sz w:val="22"/>
          <w:szCs w:val="22"/>
          <w:lang w:val="pt-PT"/>
        </w:rPr>
        <w:t>tesouras ou vigas</w:t>
      </w:r>
      <w:r w:rsidR="00EF729D" w:rsidRPr="001E3574">
        <w:rPr>
          <w:rFonts w:cs="Arial"/>
          <w:sz w:val="22"/>
          <w:szCs w:val="22"/>
          <w:lang w:val="pt-PT"/>
        </w:rPr>
        <w:t>)</w:t>
      </w:r>
      <w:r w:rsidRPr="001E3574">
        <w:rPr>
          <w:rFonts w:cs="Arial"/>
          <w:sz w:val="22"/>
          <w:szCs w:val="22"/>
          <w:lang w:val="pt-PT"/>
        </w:rPr>
        <w:t xml:space="preserve"> e da estrutura secundária</w:t>
      </w:r>
      <w:r w:rsidR="00EF729D" w:rsidRPr="001E3574">
        <w:rPr>
          <w:rFonts w:cs="Arial"/>
          <w:sz w:val="22"/>
          <w:szCs w:val="22"/>
          <w:lang w:val="pt-PT"/>
        </w:rPr>
        <w:t xml:space="preserve"> (</w:t>
      </w:r>
      <w:r w:rsidRPr="001E3574">
        <w:rPr>
          <w:rFonts w:cs="Arial"/>
          <w:sz w:val="22"/>
          <w:szCs w:val="22"/>
          <w:lang w:val="pt-PT"/>
        </w:rPr>
        <w:t>terçamento e contraventamento</w:t>
      </w:r>
      <w:r w:rsidR="00EF729D" w:rsidRPr="001E3574">
        <w:rPr>
          <w:rFonts w:cs="Arial"/>
          <w:sz w:val="22"/>
          <w:szCs w:val="22"/>
          <w:lang w:val="pt-PT"/>
        </w:rPr>
        <w:t>)</w:t>
      </w:r>
      <w:r w:rsidRPr="001E3574">
        <w:rPr>
          <w:rFonts w:cs="Arial"/>
          <w:sz w:val="22"/>
          <w:szCs w:val="22"/>
          <w:lang w:val="pt-PT"/>
        </w:rPr>
        <w:t xml:space="preserve">. </w:t>
      </w:r>
    </w:p>
    <w:p w14:paraId="5F8C3A40" w14:textId="773329B5" w:rsidR="00FF65A6" w:rsidRPr="001E3574" w:rsidRDefault="00984D3B" w:rsidP="00FF65A6">
      <w:pPr>
        <w:spacing w:after="0" w:line="240" w:lineRule="auto"/>
        <w:ind w:left="708"/>
        <w:rPr>
          <w:rFonts w:cs="Arial"/>
          <w:sz w:val="22"/>
          <w:szCs w:val="22"/>
          <w:lang w:val="pt-PT"/>
        </w:rPr>
      </w:pPr>
      <w:r w:rsidRPr="001E3574">
        <w:rPr>
          <w:rFonts w:cs="Arial"/>
          <w:sz w:val="22"/>
          <w:szCs w:val="22"/>
          <w:lang w:val="pt-PT"/>
        </w:rPr>
        <w:t xml:space="preserve">- </w:t>
      </w:r>
      <w:r w:rsidR="00FF65A6" w:rsidRPr="001E3574">
        <w:rPr>
          <w:rFonts w:cs="Arial"/>
          <w:sz w:val="22"/>
          <w:szCs w:val="22"/>
          <w:lang w:val="pt-PT"/>
        </w:rPr>
        <w:t>Vistas</w:t>
      </w:r>
      <w:r w:rsidR="00C128C3" w:rsidRPr="001E3574">
        <w:rPr>
          <w:rFonts w:cs="Arial"/>
          <w:sz w:val="22"/>
          <w:szCs w:val="22"/>
          <w:lang w:val="pt-PT"/>
        </w:rPr>
        <w:t xml:space="preserve"> </w:t>
      </w:r>
      <w:r w:rsidRPr="001E3574">
        <w:rPr>
          <w:rFonts w:cs="Arial"/>
          <w:sz w:val="22"/>
          <w:szCs w:val="22"/>
          <w:lang w:val="pt-PT"/>
        </w:rPr>
        <w:t xml:space="preserve">laterais e/ou </w:t>
      </w:r>
      <w:r w:rsidR="00FF65A6" w:rsidRPr="001E3574">
        <w:rPr>
          <w:rFonts w:cs="Arial"/>
          <w:sz w:val="22"/>
          <w:szCs w:val="22"/>
          <w:lang w:val="pt-PT"/>
        </w:rPr>
        <w:t xml:space="preserve">cortes </w:t>
      </w:r>
      <w:r w:rsidRPr="001E3574">
        <w:rPr>
          <w:rFonts w:cs="Arial"/>
          <w:sz w:val="22"/>
          <w:szCs w:val="22"/>
          <w:lang w:val="pt-PT"/>
        </w:rPr>
        <w:t xml:space="preserve">da estrutura </w:t>
      </w:r>
      <w:r w:rsidR="00FF65A6" w:rsidRPr="001E3574">
        <w:rPr>
          <w:rFonts w:cs="Arial"/>
          <w:sz w:val="22"/>
          <w:szCs w:val="22"/>
          <w:lang w:val="pt-PT"/>
        </w:rPr>
        <w:t>e detalhes de fechamento</w:t>
      </w:r>
    </w:p>
    <w:p w14:paraId="23A6FD36" w14:textId="6FA9217C" w:rsidR="00984D3B" w:rsidRPr="001E3574" w:rsidRDefault="00FF65A6" w:rsidP="00984D3B">
      <w:pPr>
        <w:spacing w:after="0" w:line="240" w:lineRule="auto"/>
        <w:ind w:left="708"/>
        <w:rPr>
          <w:rFonts w:cs="Arial"/>
          <w:sz w:val="22"/>
          <w:szCs w:val="22"/>
          <w:lang w:val="pt-PT"/>
        </w:rPr>
      </w:pPr>
      <w:r w:rsidRPr="001E3574">
        <w:rPr>
          <w:rFonts w:cs="Arial"/>
          <w:sz w:val="22"/>
          <w:szCs w:val="22"/>
          <w:lang w:val="pt-PT"/>
        </w:rPr>
        <w:lastRenderedPageBreak/>
        <w:t>-</w:t>
      </w:r>
      <w:r w:rsidR="00C128C3" w:rsidRPr="001E3574">
        <w:rPr>
          <w:rFonts w:cs="Arial"/>
          <w:sz w:val="22"/>
          <w:szCs w:val="22"/>
          <w:lang w:val="pt-PT"/>
        </w:rPr>
        <w:t xml:space="preserve"> Desenho dos p</w:t>
      </w:r>
      <w:r w:rsidR="00984D3B" w:rsidRPr="001E3574">
        <w:rPr>
          <w:rFonts w:cs="Arial"/>
          <w:sz w:val="22"/>
          <w:szCs w:val="22"/>
          <w:lang w:val="pt-PT"/>
        </w:rPr>
        <w:t>ainéis que formam cada pavimento, apre</w:t>
      </w:r>
      <w:r w:rsidR="00C128C3" w:rsidRPr="001E3574">
        <w:rPr>
          <w:rFonts w:cs="Arial"/>
          <w:sz w:val="22"/>
          <w:szCs w:val="22"/>
          <w:lang w:val="pt-PT"/>
        </w:rPr>
        <w:t>s</w:t>
      </w:r>
      <w:r w:rsidR="00984D3B" w:rsidRPr="001E3574">
        <w:rPr>
          <w:rFonts w:cs="Arial"/>
          <w:sz w:val="22"/>
          <w:szCs w:val="22"/>
          <w:lang w:val="pt-PT"/>
        </w:rPr>
        <w:t xml:space="preserve">entando cada </w:t>
      </w:r>
      <w:r w:rsidR="0085757D">
        <w:rPr>
          <w:rFonts w:cs="Arial"/>
          <w:sz w:val="22"/>
          <w:szCs w:val="22"/>
          <w:lang w:val="pt-PT"/>
        </w:rPr>
        <w:t>um de seus componentes</w:t>
      </w:r>
      <w:r w:rsidR="00984D3B" w:rsidRPr="001E3574">
        <w:rPr>
          <w:rFonts w:cs="Arial"/>
          <w:sz w:val="22"/>
          <w:szCs w:val="22"/>
          <w:lang w:val="pt-PT"/>
        </w:rPr>
        <w:t xml:space="preserve">; </w:t>
      </w:r>
      <w:r w:rsidRPr="001E3574">
        <w:rPr>
          <w:rFonts w:cs="Arial"/>
          <w:sz w:val="22"/>
          <w:szCs w:val="22"/>
          <w:lang w:val="pt-PT"/>
        </w:rPr>
        <w:t xml:space="preserve"> </w:t>
      </w:r>
    </w:p>
    <w:p w14:paraId="008D8BBA" w14:textId="3B5A00A9" w:rsidR="00EF6BD4" w:rsidRDefault="00FF65A6" w:rsidP="00C128C3">
      <w:pPr>
        <w:spacing w:after="0" w:line="240" w:lineRule="auto"/>
        <w:ind w:left="708"/>
        <w:rPr>
          <w:rFonts w:cs="Arial"/>
          <w:sz w:val="22"/>
          <w:szCs w:val="22"/>
          <w:lang w:val="pt-PT"/>
        </w:rPr>
      </w:pPr>
      <w:r w:rsidRPr="001E3574">
        <w:rPr>
          <w:rFonts w:cs="Arial"/>
          <w:sz w:val="22"/>
          <w:szCs w:val="22"/>
          <w:lang w:val="pt-PT"/>
        </w:rPr>
        <w:t xml:space="preserve">- </w:t>
      </w:r>
      <w:r w:rsidR="00591048">
        <w:rPr>
          <w:rFonts w:cs="Arial"/>
          <w:sz w:val="22"/>
          <w:szCs w:val="22"/>
          <w:lang w:val="pt-PT"/>
        </w:rPr>
        <w:t>D</w:t>
      </w:r>
      <w:r w:rsidRPr="001E3574">
        <w:rPr>
          <w:rFonts w:cs="Arial"/>
          <w:sz w:val="22"/>
          <w:szCs w:val="22"/>
          <w:lang w:val="pt-PT"/>
        </w:rPr>
        <w:t xml:space="preserve">etalhes das ligações calculadas: </w:t>
      </w:r>
      <w:r w:rsidR="00984D3B" w:rsidRPr="001E3574">
        <w:rPr>
          <w:rFonts w:cs="Arial"/>
          <w:sz w:val="22"/>
          <w:szCs w:val="22"/>
          <w:lang w:val="pt-PT"/>
        </w:rPr>
        <w:t>da ancoragem da estrutura na fundação</w:t>
      </w:r>
      <w:r w:rsidR="00C128C3" w:rsidRPr="001E3574">
        <w:rPr>
          <w:rFonts w:cs="Arial"/>
          <w:sz w:val="22"/>
          <w:szCs w:val="22"/>
          <w:lang w:val="pt-PT"/>
        </w:rPr>
        <w:t>, l</w:t>
      </w:r>
      <w:r w:rsidR="00EF729D" w:rsidRPr="001E3574">
        <w:rPr>
          <w:rFonts w:cs="Arial"/>
          <w:sz w:val="22"/>
          <w:szCs w:val="22"/>
          <w:lang w:val="pt-PT"/>
        </w:rPr>
        <w:t>iga</w:t>
      </w:r>
      <w:r w:rsidR="00C128C3" w:rsidRPr="001E3574">
        <w:rPr>
          <w:rFonts w:cs="Arial"/>
          <w:sz w:val="22"/>
          <w:szCs w:val="22"/>
          <w:lang w:val="pt-PT"/>
        </w:rPr>
        <w:t>ç</w:t>
      </w:r>
      <w:r w:rsidR="00EF729D" w:rsidRPr="001E3574">
        <w:rPr>
          <w:rFonts w:cs="Arial"/>
          <w:sz w:val="22"/>
          <w:szCs w:val="22"/>
          <w:lang w:val="pt-PT"/>
        </w:rPr>
        <w:t xml:space="preserve">ão entre as peças </w:t>
      </w:r>
      <w:r w:rsidR="00C128C3" w:rsidRPr="001E3574">
        <w:rPr>
          <w:rFonts w:cs="Arial"/>
          <w:sz w:val="22"/>
          <w:szCs w:val="22"/>
          <w:lang w:val="pt-PT"/>
        </w:rPr>
        <w:t>identificando os parafusos, diâmet</w:t>
      </w:r>
      <w:r w:rsidR="0085757D">
        <w:rPr>
          <w:rFonts w:cs="Arial"/>
          <w:sz w:val="22"/>
          <w:szCs w:val="22"/>
          <w:lang w:val="pt-PT"/>
        </w:rPr>
        <w:t>r</w:t>
      </w:r>
      <w:r w:rsidR="00C128C3" w:rsidRPr="001E3574">
        <w:rPr>
          <w:rFonts w:cs="Arial"/>
          <w:sz w:val="22"/>
          <w:szCs w:val="22"/>
          <w:lang w:val="pt-PT"/>
        </w:rPr>
        <w:t>o e número de parafusos e respectivos afastamentos entre ele</w:t>
      </w:r>
      <w:r w:rsidR="00A91244" w:rsidRPr="001E3574">
        <w:rPr>
          <w:rFonts w:cs="Arial"/>
          <w:sz w:val="22"/>
          <w:szCs w:val="22"/>
          <w:lang w:val="pt-PT"/>
        </w:rPr>
        <w:t>s; emendas e reforços de perfis</w:t>
      </w:r>
      <w:r w:rsidR="00C128C3" w:rsidRPr="001E3574">
        <w:rPr>
          <w:rFonts w:cs="Arial"/>
          <w:sz w:val="22"/>
          <w:szCs w:val="22"/>
          <w:lang w:val="pt-PT"/>
        </w:rPr>
        <w:t xml:space="preserve"> e </w:t>
      </w:r>
      <w:r w:rsidRPr="001E3574">
        <w:rPr>
          <w:rFonts w:cs="Arial"/>
          <w:sz w:val="22"/>
          <w:szCs w:val="22"/>
          <w:lang w:val="pt-PT"/>
        </w:rPr>
        <w:t>nós típicos</w:t>
      </w:r>
      <w:r w:rsidR="00C128C3" w:rsidRPr="001E3574">
        <w:rPr>
          <w:rFonts w:cs="Arial"/>
          <w:sz w:val="22"/>
          <w:szCs w:val="22"/>
          <w:lang w:val="pt-PT"/>
        </w:rPr>
        <w:t xml:space="preserve"> das treliças.</w:t>
      </w:r>
    </w:p>
    <w:p w14:paraId="0EE4BDA9" w14:textId="77777777" w:rsidR="00D1497B" w:rsidRDefault="00D1497B" w:rsidP="00C128C3">
      <w:pPr>
        <w:spacing w:after="0" w:line="240" w:lineRule="auto"/>
        <w:ind w:left="708"/>
        <w:rPr>
          <w:rFonts w:cs="Arial"/>
          <w:sz w:val="22"/>
          <w:szCs w:val="22"/>
          <w:lang w:val="pt-PT"/>
        </w:rPr>
      </w:pPr>
    </w:p>
    <w:p w14:paraId="6BFC576D" w14:textId="77777777" w:rsidR="00C128C3" w:rsidRPr="00217BEA" w:rsidRDefault="00C128C3" w:rsidP="00C128C3">
      <w:pPr>
        <w:spacing w:after="0" w:line="240" w:lineRule="auto"/>
        <w:ind w:left="708"/>
        <w:rPr>
          <w:strike/>
        </w:rPr>
      </w:pPr>
    </w:p>
    <w:p w14:paraId="797F4294" w14:textId="7A015975" w:rsidR="00956CDF" w:rsidRPr="00217BEA" w:rsidRDefault="00956CDF" w:rsidP="00956CDF">
      <w:pPr>
        <w:pStyle w:val="Pargrafo11pt"/>
        <w:rPr>
          <w:b/>
        </w:rPr>
      </w:pPr>
      <w:r w:rsidRPr="00217BEA">
        <w:rPr>
          <w:b/>
        </w:rPr>
        <w:t>5</w:t>
      </w:r>
      <w:r w:rsidR="00EC4182" w:rsidRPr="00217BEA">
        <w:rPr>
          <w:b/>
        </w:rPr>
        <w:t>.</w:t>
      </w:r>
      <w:r w:rsidR="000A2EB4" w:rsidRPr="00217BEA">
        <w:rPr>
          <w:b/>
        </w:rPr>
        <w:t>6</w:t>
      </w:r>
      <w:r w:rsidRPr="00217BEA">
        <w:rPr>
          <w:b/>
        </w:rPr>
        <w:t xml:space="preserve"> Análise estrutural</w:t>
      </w:r>
    </w:p>
    <w:p w14:paraId="222A2F3D" w14:textId="77777777" w:rsidR="00956CDF" w:rsidRPr="00217BEA" w:rsidRDefault="00956CDF" w:rsidP="00956CDF">
      <w:pPr>
        <w:pStyle w:val="Pargrafo11pt"/>
      </w:pPr>
      <w:r w:rsidRPr="00217BEA">
        <w:t>O objetivo da análise estrutural é determinar os efeitos das ações na estrutura, visando efetuar verificações de estados limites últimos e de serviço.</w:t>
      </w:r>
    </w:p>
    <w:p w14:paraId="4762FA39" w14:textId="77777777" w:rsidR="00956CDF" w:rsidRPr="00217BEA" w:rsidRDefault="00956CDF" w:rsidP="00956CDF">
      <w:pPr>
        <w:pStyle w:val="Pargrafo11pt"/>
      </w:pPr>
      <w:r w:rsidRPr="00217BEA">
        <w:t>A análise estrutural deve ser feita com um modelo realista, que permita representar a resposta da estrutura e dos materiais estruturais, levando-se em conta as deformações causadas por todos os esforços solicitantes relevantes. Onde necessário, a interação solo-estrutura e o comportamento das ligações devem ser contemplados no modelo.</w:t>
      </w:r>
    </w:p>
    <w:p w14:paraId="3B2625FD" w14:textId="77777777" w:rsidR="00651F19" w:rsidRPr="00217BEA" w:rsidRDefault="00651F19" w:rsidP="00956CDF">
      <w:pPr>
        <w:pStyle w:val="Pargrafo11pt"/>
      </w:pPr>
      <w:r w:rsidRPr="00217BEA">
        <w:t>Quanto aos materiais, esta Norma prevê a análise global elástica (diagrama tensão-deformação elástico-linear)</w:t>
      </w:r>
    </w:p>
    <w:p w14:paraId="418C271D" w14:textId="77777777" w:rsidR="00651F19" w:rsidRPr="00217BEA" w:rsidRDefault="00651F19" w:rsidP="00956CDF">
      <w:pPr>
        <w:pStyle w:val="Pargrafo11pt"/>
      </w:pPr>
      <w:r w:rsidRPr="00217BEA">
        <w:t xml:space="preserve">Deve ser empregado o procedimento de análise estrutural da ABNT NBR 8800, o qual estabelece </w:t>
      </w:r>
      <w:r w:rsidR="0064562C" w:rsidRPr="00217BEA">
        <w:t>critérios para avaliar a import</w:t>
      </w:r>
      <w:r w:rsidRPr="00217BEA">
        <w:t>ância do efeito dos deslocamentos na resposta da estrutura, bem como estabelece limites para emprego da análise linear. N</w:t>
      </w:r>
      <w:r w:rsidR="000F75B3" w:rsidRPr="00217BEA">
        <w:t>esse procedimento considera-se o comprimento efetivo das barras igual ao seus comprimentos destravados (ou seja, a distâncias entre pontos de contenção lateral.</w:t>
      </w:r>
      <w:r w:rsidRPr="00217BEA">
        <w:t xml:space="preserve">  </w:t>
      </w:r>
    </w:p>
    <w:p w14:paraId="38C552F6" w14:textId="77777777" w:rsidR="0064562C" w:rsidRPr="00217BEA" w:rsidRDefault="0064562C" w:rsidP="0064562C">
      <w:pPr>
        <w:rPr>
          <w:sz w:val="22"/>
          <w:szCs w:val="22"/>
        </w:rPr>
      </w:pPr>
      <w:r w:rsidRPr="00217BEA">
        <w:rPr>
          <w:sz w:val="22"/>
          <w:szCs w:val="22"/>
        </w:rPr>
        <w:t xml:space="preserve">Embora a estrutura de uma edificação tenha o comportamento </w:t>
      </w:r>
      <w:r w:rsidR="00377BBB" w:rsidRPr="00217BEA">
        <w:rPr>
          <w:sz w:val="22"/>
          <w:szCs w:val="22"/>
        </w:rPr>
        <w:t>tridimensional</w:t>
      </w:r>
      <w:r w:rsidRPr="00217BEA">
        <w:rPr>
          <w:sz w:val="22"/>
          <w:szCs w:val="22"/>
        </w:rPr>
        <w:t>, e assim deve ser considerada, nesta Norma, por facilidade de entendimento e descrição, subdivide-se esta estrutura em grandes grupos de elementos estruturais e apresentam-se considerações sobre eles.</w:t>
      </w:r>
    </w:p>
    <w:p w14:paraId="050C6F87" w14:textId="0690233D" w:rsidR="000F75B3" w:rsidRDefault="000F75B3" w:rsidP="000F75B3">
      <w:pPr>
        <w:rPr>
          <w:sz w:val="22"/>
          <w:szCs w:val="22"/>
        </w:rPr>
      </w:pPr>
      <w:r w:rsidRPr="00217BEA">
        <w:rPr>
          <w:sz w:val="22"/>
          <w:szCs w:val="22"/>
        </w:rPr>
        <w:t xml:space="preserve">Conduzida por um projetista estrutural – </w:t>
      </w:r>
      <w:r w:rsidR="00496D08" w:rsidRPr="00217BEA">
        <w:rPr>
          <w:sz w:val="22"/>
          <w:szCs w:val="22"/>
        </w:rPr>
        <w:t xml:space="preserve">profissional que tenha esta atribuição de acordo com o conselho profissional - </w:t>
      </w:r>
      <w:r w:rsidRPr="00217BEA">
        <w:rPr>
          <w:sz w:val="22"/>
          <w:szCs w:val="22"/>
        </w:rPr>
        <w:t>a Análise da Estrutura – a determinação de seus estados de tensões e deformações - pode ser feita por um dos três métodos:</w:t>
      </w:r>
    </w:p>
    <w:p w14:paraId="491F3E72" w14:textId="234B9C53" w:rsidR="000F75B3" w:rsidRPr="00217BEA" w:rsidRDefault="000F75B3" w:rsidP="00496D08">
      <w:pPr>
        <w:rPr>
          <w:b/>
          <w:sz w:val="22"/>
          <w:szCs w:val="22"/>
        </w:rPr>
      </w:pPr>
      <w:r w:rsidRPr="00217BEA">
        <w:rPr>
          <w:b/>
          <w:sz w:val="22"/>
          <w:szCs w:val="22"/>
        </w:rPr>
        <w:t>- Cálculo estrutural</w:t>
      </w:r>
    </w:p>
    <w:p w14:paraId="4EAB824A" w14:textId="67BD4BFD" w:rsidR="000F75B3" w:rsidRPr="00217BEA" w:rsidRDefault="000F75B3" w:rsidP="00496D08">
      <w:pPr>
        <w:rPr>
          <w:sz w:val="22"/>
          <w:szCs w:val="22"/>
        </w:rPr>
      </w:pPr>
      <w:r w:rsidRPr="00217BEA">
        <w:rPr>
          <w:sz w:val="22"/>
          <w:szCs w:val="22"/>
        </w:rPr>
        <w:t xml:space="preserve">O cálculo deve estar baseado num modelo estrutural adequado, sob a consideração dos Estados Limites, para a avaliação da </w:t>
      </w:r>
      <w:r w:rsidR="005A2AAA">
        <w:rPr>
          <w:sz w:val="22"/>
          <w:szCs w:val="22"/>
        </w:rPr>
        <w:t>r</w:t>
      </w:r>
      <w:r w:rsidRPr="00217BEA">
        <w:rPr>
          <w:sz w:val="22"/>
          <w:szCs w:val="22"/>
        </w:rPr>
        <w:t xml:space="preserve">esistência – ELU – e de </w:t>
      </w:r>
      <w:r w:rsidR="005A2AAA">
        <w:rPr>
          <w:sz w:val="22"/>
          <w:szCs w:val="22"/>
        </w:rPr>
        <w:t>s</w:t>
      </w:r>
      <w:r w:rsidRPr="00217BEA">
        <w:rPr>
          <w:sz w:val="22"/>
          <w:szCs w:val="22"/>
        </w:rPr>
        <w:t xml:space="preserve">erviço – ELS. </w:t>
      </w:r>
    </w:p>
    <w:p w14:paraId="24B239C9" w14:textId="77777777" w:rsidR="000F75B3" w:rsidRPr="00217BEA" w:rsidRDefault="000F75B3" w:rsidP="00496D08">
      <w:pPr>
        <w:rPr>
          <w:sz w:val="22"/>
          <w:szCs w:val="22"/>
        </w:rPr>
      </w:pPr>
      <w:r w:rsidRPr="00217BEA">
        <w:rPr>
          <w:sz w:val="22"/>
          <w:szCs w:val="22"/>
        </w:rPr>
        <w:t>O método de análise estrutural deve levar em conta o equilíbrio, a estabilidade global e a compatibilidade geométrica. As combinações de ações devem incluir, como mínimas, as combinações apropriadas ressaltadas nesta norma.</w:t>
      </w:r>
    </w:p>
    <w:p w14:paraId="645F92E2" w14:textId="3E62F22A" w:rsidR="000F75B3" w:rsidRPr="00217BEA" w:rsidRDefault="000F75B3" w:rsidP="00496D08">
      <w:pPr>
        <w:rPr>
          <w:sz w:val="22"/>
          <w:szCs w:val="22"/>
        </w:rPr>
      </w:pPr>
      <w:r w:rsidRPr="00217BEA">
        <w:rPr>
          <w:sz w:val="22"/>
          <w:szCs w:val="22"/>
        </w:rPr>
        <w:t xml:space="preserve">As propriedades de projeto dos perfis componentes da estrutura – Propriedades das seções e </w:t>
      </w:r>
      <w:r w:rsidR="005A2AAA">
        <w:rPr>
          <w:sz w:val="22"/>
          <w:szCs w:val="22"/>
        </w:rPr>
        <w:t>t</w:t>
      </w:r>
      <w:r w:rsidRPr="00217BEA">
        <w:rPr>
          <w:sz w:val="22"/>
          <w:szCs w:val="22"/>
        </w:rPr>
        <w:t>olerâncias – devem estar de acordo com as ABNT NBR 14762 e ABNT NBR 15353.</w:t>
      </w:r>
    </w:p>
    <w:p w14:paraId="4192D127" w14:textId="77777777" w:rsidR="000F75B3" w:rsidRPr="00217BEA" w:rsidRDefault="000F75B3" w:rsidP="00496D08">
      <w:pPr>
        <w:rPr>
          <w:sz w:val="22"/>
          <w:szCs w:val="22"/>
        </w:rPr>
      </w:pPr>
      <w:r w:rsidRPr="00217BEA">
        <w:rPr>
          <w:sz w:val="22"/>
          <w:szCs w:val="22"/>
        </w:rPr>
        <w:t>As capacidades de resistências devem estar de acordo com a ABNT NBR 14762.</w:t>
      </w:r>
    </w:p>
    <w:p w14:paraId="386E91F8" w14:textId="77777777" w:rsidR="000F75B3" w:rsidRPr="00217BEA" w:rsidRDefault="000F75B3" w:rsidP="00496D08">
      <w:pPr>
        <w:rPr>
          <w:b/>
          <w:sz w:val="22"/>
          <w:szCs w:val="22"/>
        </w:rPr>
      </w:pPr>
      <w:r w:rsidRPr="00217BEA">
        <w:rPr>
          <w:b/>
          <w:sz w:val="22"/>
          <w:szCs w:val="22"/>
        </w:rPr>
        <w:t>- Por ensaios</w:t>
      </w:r>
    </w:p>
    <w:p w14:paraId="04E2B7E8" w14:textId="2B0AE0BC" w:rsidR="000F75B3" w:rsidRDefault="000F75B3" w:rsidP="00496D08">
      <w:pPr>
        <w:rPr>
          <w:sz w:val="22"/>
          <w:szCs w:val="22"/>
        </w:rPr>
      </w:pPr>
      <w:r w:rsidRPr="00217BEA">
        <w:rPr>
          <w:sz w:val="22"/>
          <w:szCs w:val="22"/>
        </w:rPr>
        <w:lastRenderedPageBreak/>
        <w:t>Soment</w:t>
      </w:r>
      <w:r w:rsidR="00377BBB" w:rsidRPr="00217BEA">
        <w:rPr>
          <w:sz w:val="22"/>
          <w:szCs w:val="22"/>
        </w:rPr>
        <w:t xml:space="preserve">e serão aceitos modelos, ou partes de </w:t>
      </w:r>
      <w:r w:rsidRPr="00217BEA">
        <w:rPr>
          <w:sz w:val="22"/>
          <w:szCs w:val="22"/>
        </w:rPr>
        <w:t xml:space="preserve">modelos, em escala natural. Para serem válidos, os ensaios deverão estar de acordo com o item </w:t>
      </w:r>
      <w:r w:rsidRPr="00217BEA">
        <w:rPr>
          <w:i/>
          <w:sz w:val="22"/>
          <w:szCs w:val="22"/>
        </w:rPr>
        <w:t>11. Dimensionamento com base em ensaios da ABNT NBR 14762</w:t>
      </w:r>
      <w:r w:rsidRPr="00217BEA">
        <w:rPr>
          <w:sz w:val="22"/>
          <w:szCs w:val="22"/>
        </w:rPr>
        <w:t>.</w:t>
      </w:r>
    </w:p>
    <w:p w14:paraId="5B5C5C3E" w14:textId="77777777" w:rsidR="005A2AAA" w:rsidRPr="00217BEA" w:rsidRDefault="005A2AAA" w:rsidP="00496D08">
      <w:pPr>
        <w:rPr>
          <w:sz w:val="22"/>
          <w:szCs w:val="22"/>
        </w:rPr>
      </w:pPr>
    </w:p>
    <w:p w14:paraId="08B5E679" w14:textId="77777777" w:rsidR="000F75B3" w:rsidRPr="00217BEA" w:rsidRDefault="00496D08" w:rsidP="00496D08">
      <w:pPr>
        <w:rPr>
          <w:b/>
          <w:sz w:val="22"/>
          <w:szCs w:val="22"/>
        </w:rPr>
      </w:pPr>
      <w:r w:rsidRPr="00217BEA">
        <w:rPr>
          <w:b/>
          <w:sz w:val="22"/>
          <w:szCs w:val="22"/>
        </w:rPr>
        <w:t>-</w:t>
      </w:r>
      <w:r w:rsidR="000F75B3" w:rsidRPr="00217BEA">
        <w:rPr>
          <w:b/>
          <w:sz w:val="22"/>
          <w:szCs w:val="22"/>
        </w:rPr>
        <w:t xml:space="preserve"> Por uma combinação de Cálculo e Ensaios</w:t>
      </w:r>
    </w:p>
    <w:p w14:paraId="4557635C" w14:textId="77777777" w:rsidR="000F75B3" w:rsidRPr="00217BEA" w:rsidRDefault="000F75B3" w:rsidP="00496D08">
      <w:pPr>
        <w:rPr>
          <w:sz w:val="22"/>
          <w:szCs w:val="22"/>
        </w:rPr>
      </w:pPr>
      <w:r w:rsidRPr="00217BEA">
        <w:rPr>
          <w:sz w:val="22"/>
          <w:szCs w:val="22"/>
        </w:rPr>
        <w:t xml:space="preserve">A combinação de cálculo e ensaio para a avaliação da estrutura deve estar baseada num modelo estrutural apropriado, onde cada método complementará o outro. </w:t>
      </w:r>
    </w:p>
    <w:p w14:paraId="448B8B20" w14:textId="77777777" w:rsidR="000F75B3" w:rsidRPr="00217BEA" w:rsidRDefault="000F75B3" w:rsidP="000F75B3">
      <w:pPr>
        <w:rPr>
          <w:sz w:val="22"/>
          <w:szCs w:val="22"/>
        </w:rPr>
      </w:pPr>
      <w:r w:rsidRPr="00217BEA">
        <w:rPr>
          <w:sz w:val="22"/>
          <w:szCs w:val="22"/>
        </w:rPr>
        <w:t>Embora a estrutura de uma edificação tenha o co</w:t>
      </w:r>
      <w:r w:rsidR="00377BBB" w:rsidRPr="00217BEA">
        <w:rPr>
          <w:sz w:val="22"/>
          <w:szCs w:val="22"/>
        </w:rPr>
        <w:t>mportamento tri</w:t>
      </w:r>
      <w:r w:rsidRPr="00217BEA">
        <w:rPr>
          <w:sz w:val="22"/>
          <w:szCs w:val="22"/>
        </w:rPr>
        <w:t>dimensional, e assim deve ser considerada, neste texto, por facilidade de entendimento e descrição, subdivide-se esta estrutura em grandes grupos de elementos estruturais e apresentam-se considerações sobre eles.</w:t>
      </w:r>
    </w:p>
    <w:p w14:paraId="38652823" w14:textId="77777777" w:rsidR="000F75B3" w:rsidRPr="00217BEA" w:rsidRDefault="000F75B3" w:rsidP="000F75B3">
      <w:pPr>
        <w:rPr>
          <w:sz w:val="22"/>
          <w:szCs w:val="22"/>
        </w:rPr>
      </w:pPr>
      <w:r w:rsidRPr="00217BEA">
        <w:rPr>
          <w:sz w:val="22"/>
          <w:szCs w:val="22"/>
        </w:rPr>
        <w:t>Cabe ao projetista estrutural estabelecer as combinações de ações que sejam mais nocivas para a estrutura.</w:t>
      </w:r>
    </w:p>
    <w:p w14:paraId="1BC19491" w14:textId="77777777" w:rsidR="000F75B3" w:rsidRPr="00217BEA" w:rsidRDefault="000F75B3" w:rsidP="000F75B3">
      <w:pPr>
        <w:rPr>
          <w:sz w:val="22"/>
          <w:szCs w:val="22"/>
        </w:rPr>
      </w:pPr>
      <w:r w:rsidRPr="00217BEA">
        <w:rPr>
          <w:sz w:val="22"/>
          <w:szCs w:val="22"/>
        </w:rPr>
        <w:t xml:space="preserve">As combinações de ações apresentadas a seguir devem ser encaradas como combinações mínimas para ELU e ELS não excluindo outras combinações que </w:t>
      </w:r>
      <w:r w:rsidR="00377BBB" w:rsidRPr="00217BEA">
        <w:rPr>
          <w:sz w:val="22"/>
          <w:szCs w:val="22"/>
        </w:rPr>
        <w:t>sejam propostas</w:t>
      </w:r>
      <w:r w:rsidRPr="00217BEA">
        <w:rPr>
          <w:b/>
          <w:sz w:val="22"/>
          <w:szCs w:val="22"/>
        </w:rPr>
        <w:t xml:space="preserve"> </w:t>
      </w:r>
      <w:r w:rsidRPr="00217BEA">
        <w:rPr>
          <w:sz w:val="22"/>
          <w:szCs w:val="22"/>
        </w:rPr>
        <w:t>pelo projetista estrutural.</w:t>
      </w:r>
    </w:p>
    <w:p w14:paraId="6C6D4DF3" w14:textId="77777777" w:rsidR="00956CDF" w:rsidRPr="00217BEA" w:rsidRDefault="00341D08" w:rsidP="00956CDF">
      <w:pPr>
        <w:pStyle w:val="Pargrafo11pt"/>
        <w:rPr>
          <w:b/>
          <w:sz w:val="26"/>
          <w:szCs w:val="26"/>
        </w:rPr>
      </w:pPr>
      <w:r w:rsidRPr="00217BEA">
        <w:rPr>
          <w:b/>
          <w:sz w:val="26"/>
          <w:szCs w:val="26"/>
        </w:rPr>
        <w:t xml:space="preserve">6  </w:t>
      </w:r>
      <w:r w:rsidR="00956CDF" w:rsidRPr="00217BEA">
        <w:rPr>
          <w:b/>
          <w:sz w:val="26"/>
          <w:szCs w:val="26"/>
        </w:rPr>
        <w:t>Ações e Combinações</w:t>
      </w:r>
    </w:p>
    <w:p w14:paraId="385443DC" w14:textId="01D89645" w:rsidR="00956CDF" w:rsidRPr="00217BEA" w:rsidRDefault="00956CDF" w:rsidP="005245F8">
      <w:pPr>
        <w:pStyle w:val="Pargrafo11pt"/>
        <w:spacing w:after="0" w:line="240" w:lineRule="auto"/>
      </w:pPr>
      <w:r w:rsidRPr="00217BEA">
        <w:t xml:space="preserve">Conforme  definição  constante na  ABNT NBR  8681,  ações são as causas que  provocam  o  aparecimento  de  esforços  ou deformações nas estruturas. Classificam-se, segundo </w:t>
      </w:r>
      <w:r w:rsidR="00292F44" w:rsidRPr="00217BEA">
        <w:t>esta</w:t>
      </w:r>
      <w:r w:rsidRPr="00217BEA">
        <w:t xml:space="preserve"> norma,  em:</w:t>
      </w:r>
    </w:p>
    <w:p w14:paraId="13BC2E02" w14:textId="77777777" w:rsidR="00956CDF" w:rsidRPr="00217BEA" w:rsidRDefault="00956CDF" w:rsidP="00292F44">
      <w:pPr>
        <w:pStyle w:val="Pargrafo11pt"/>
        <w:spacing w:after="0" w:line="240" w:lineRule="auto"/>
      </w:pPr>
      <w:r w:rsidRPr="00217BEA">
        <w:t>a)   permanentes;</w:t>
      </w:r>
    </w:p>
    <w:p w14:paraId="353DC976" w14:textId="77777777" w:rsidR="00956CDF" w:rsidRPr="00217BEA" w:rsidRDefault="00956CDF" w:rsidP="00292F44">
      <w:pPr>
        <w:pStyle w:val="Pargrafo11pt"/>
        <w:spacing w:after="0" w:line="240" w:lineRule="auto"/>
      </w:pPr>
      <w:r w:rsidRPr="00217BEA">
        <w:t>b)  variáveis;</w:t>
      </w:r>
    </w:p>
    <w:p w14:paraId="1E667954" w14:textId="77777777" w:rsidR="00956CDF" w:rsidRPr="00217BEA" w:rsidRDefault="00956CDF" w:rsidP="00292F44">
      <w:pPr>
        <w:pStyle w:val="Pargrafo11pt"/>
        <w:spacing w:after="0" w:line="240" w:lineRule="auto"/>
      </w:pPr>
      <w:r w:rsidRPr="00217BEA">
        <w:t>c)   excepcionais.</w:t>
      </w:r>
    </w:p>
    <w:p w14:paraId="5C494D9A" w14:textId="77777777" w:rsidR="00956CDF" w:rsidRPr="00217BEA" w:rsidRDefault="00956CDF" w:rsidP="00956CDF">
      <w:pPr>
        <w:spacing w:before="16" w:after="0" w:line="280" w:lineRule="exact"/>
        <w:rPr>
          <w:sz w:val="28"/>
          <w:szCs w:val="28"/>
        </w:rPr>
      </w:pPr>
    </w:p>
    <w:p w14:paraId="7D1C70BA" w14:textId="77777777" w:rsidR="00217BEA" w:rsidRPr="00217BEA" w:rsidRDefault="00956CDF" w:rsidP="00217BEA">
      <w:pPr>
        <w:pStyle w:val="Pargrafo11pt"/>
        <w:rPr>
          <w:b/>
        </w:rPr>
      </w:pPr>
      <w:r w:rsidRPr="00217BEA">
        <w:rPr>
          <w:b/>
        </w:rPr>
        <w:t>6.1 Ações permanentes</w:t>
      </w:r>
      <w:r w:rsidR="00217BEA" w:rsidRPr="00217BEA">
        <w:rPr>
          <w:b/>
        </w:rPr>
        <w:t xml:space="preserve"> </w:t>
      </w:r>
    </w:p>
    <w:p w14:paraId="53FD30FB" w14:textId="471D99AA" w:rsidR="006E7368" w:rsidRPr="00217BEA" w:rsidRDefault="006E7368" w:rsidP="00217BEA">
      <w:pPr>
        <w:pStyle w:val="Pargrafo11pt"/>
        <w:rPr>
          <w:szCs w:val="22"/>
        </w:rPr>
      </w:pPr>
      <w:r w:rsidRPr="00217BEA">
        <w:rPr>
          <w:szCs w:val="22"/>
        </w:rPr>
        <w:t>Atuam permanentemente na estrutura, não variando de intensidade ao longo do tempo, nem mudando o ponto de aplicação.</w:t>
      </w:r>
    </w:p>
    <w:p w14:paraId="334CFE1B" w14:textId="77777777" w:rsidR="006E7368" w:rsidRPr="00217BEA" w:rsidRDefault="006E7368" w:rsidP="006E7368">
      <w:pPr>
        <w:pStyle w:val="Recuodecorpodetexto2"/>
        <w:spacing w:after="0" w:line="240" w:lineRule="auto"/>
        <w:ind w:left="0"/>
        <w:rPr>
          <w:sz w:val="22"/>
          <w:szCs w:val="22"/>
        </w:rPr>
      </w:pPr>
      <w:r w:rsidRPr="00217BEA">
        <w:rPr>
          <w:sz w:val="22"/>
          <w:szCs w:val="22"/>
        </w:rPr>
        <w:t xml:space="preserve">São ações permanentes: </w:t>
      </w:r>
    </w:p>
    <w:p w14:paraId="2BBD1206" w14:textId="77777777" w:rsidR="00956CDF" w:rsidRPr="00217BEA" w:rsidRDefault="00956CDF" w:rsidP="00956CDF">
      <w:pPr>
        <w:pStyle w:val="Pargrafo11pt"/>
      </w:pPr>
      <w:r w:rsidRPr="00217BEA">
        <w:t xml:space="preserve">a)   </w:t>
      </w:r>
      <w:r w:rsidR="006E7368" w:rsidRPr="00217BEA">
        <w:t>o p</w:t>
      </w:r>
      <w:r w:rsidRPr="00217BEA">
        <w:t>eso próprio dos elementos estruturais;</w:t>
      </w:r>
    </w:p>
    <w:p w14:paraId="0F693D36" w14:textId="77777777" w:rsidR="006E7368" w:rsidRPr="00217BEA" w:rsidRDefault="00956CDF" w:rsidP="006E7368">
      <w:pPr>
        <w:pStyle w:val="Pargrafo11pt"/>
      </w:pPr>
      <w:r w:rsidRPr="00217BEA">
        <w:t xml:space="preserve">b)  </w:t>
      </w:r>
      <w:r w:rsidR="006E7368" w:rsidRPr="00217BEA">
        <w:t xml:space="preserve">peso próprio dos elementos construtivos tais como pisos, paredes permanentes, revestimentos e acabamentos e instalações e equipamentos fixos. </w:t>
      </w:r>
    </w:p>
    <w:p w14:paraId="535DE99A" w14:textId="77777777" w:rsidR="00956CDF" w:rsidRPr="00217BEA" w:rsidRDefault="006E7368" w:rsidP="00956CDF">
      <w:pPr>
        <w:pStyle w:val="Pargrafo11pt"/>
      </w:pPr>
      <w:r w:rsidRPr="00217BEA">
        <w:t>Em coberturas, as ações permanentes são as telhas, o peso próprio dos elementos estruturais, forro e instalações fixas.</w:t>
      </w:r>
    </w:p>
    <w:p w14:paraId="54D7A07F" w14:textId="77777777" w:rsidR="006E7368" w:rsidRPr="00217BEA" w:rsidRDefault="006E7368" w:rsidP="00956CDF">
      <w:pPr>
        <w:pStyle w:val="Pargrafo11pt"/>
      </w:pPr>
      <w:r w:rsidRPr="00217BEA">
        <w:t>Em pavimentos, as ações permanentes são: peso próprio das estruturas, pisos, paredes e revestimentos, instalações e tubulações.</w:t>
      </w:r>
    </w:p>
    <w:p w14:paraId="6F350306" w14:textId="77777777" w:rsidR="00DD7E73" w:rsidRPr="00217BEA" w:rsidRDefault="00DD7E73" w:rsidP="00956CDF">
      <w:pPr>
        <w:pStyle w:val="Pargrafo11pt"/>
      </w:pPr>
      <w:r w:rsidRPr="00217BEA">
        <w:t xml:space="preserve">Valores dos pesos específicos dos diversos materiais </w:t>
      </w:r>
      <w:r w:rsidR="005245F8" w:rsidRPr="00217BEA">
        <w:t>est</w:t>
      </w:r>
      <w:r w:rsidRPr="00217BEA">
        <w:t>ão definidos na ABNT NBR 6120.</w:t>
      </w:r>
    </w:p>
    <w:p w14:paraId="72FBF852" w14:textId="77777777" w:rsidR="00956CDF" w:rsidRPr="00217BEA" w:rsidRDefault="00956CDF" w:rsidP="00956CDF">
      <w:pPr>
        <w:pStyle w:val="Pargrafo11pt"/>
        <w:rPr>
          <w:b/>
        </w:rPr>
      </w:pPr>
      <w:r w:rsidRPr="00217BEA">
        <w:rPr>
          <w:b/>
        </w:rPr>
        <w:t>6.2 Ações variáveis</w:t>
      </w:r>
    </w:p>
    <w:p w14:paraId="477248F7" w14:textId="77777777" w:rsidR="00635906" w:rsidRPr="00217BEA" w:rsidRDefault="00635906" w:rsidP="00635906">
      <w:pPr>
        <w:pStyle w:val="Pargrafo11pt"/>
        <w:rPr>
          <w:szCs w:val="22"/>
        </w:rPr>
      </w:pPr>
      <w:r w:rsidRPr="00217BEA">
        <w:t>Ações de caráter transitório, que p</w:t>
      </w:r>
      <w:r w:rsidRPr="00217BEA">
        <w:rPr>
          <w:szCs w:val="22"/>
        </w:rPr>
        <w:t>odem atuar ou não na estrutura, podendo atuar parcialmente, agindo em determinados trechos, podendo ser ações fixas ou móveis.</w:t>
      </w:r>
    </w:p>
    <w:p w14:paraId="06660A38" w14:textId="77777777" w:rsidR="00635906" w:rsidRPr="00217BEA" w:rsidRDefault="00635906" w:rsidP="00635906">
      <w:pPr>
        <w:pStyle w:val="Ttulo3"/>
        <w:numPr>
          <w:ilvl w:val="0"/>
          <w:numId w:val="0"/>
        </w:numPr>
        <w:rPr>
          <w:b w:val="0"/>
          <w:sz w:val="22"/>
          <w:szCs w:val="22"/>
          <w:lang w:val="pt-BR"/>
        </w:rPr>
      </w:pPr>
      <w:r w:rsidRPr="00217BEA">
        <w:rPr>
          <w:sz w:val="22"/>
          <w:szCs w:val="22"/>
          <w:lang w:val="pt-BR"/>
        </w:rPr>
        <w:lastRenderedPageBreak/>
        <w:t>6.2.1 Ações Variáveis Fixas</w:t>
      </w:r>
      <w:r w:rsidRPr="00217BEA">
        <w:rPr>
          <w:b w:val="0"/>
          <w:sz w:val="22"/>
          <w:szCs w:val="22"/>
          <w:lang w:val="pt-BR"/>
        </w:rPr>
        <w:t xml:space="preserve"> nas quais o ponto de aplicação não varia ao longo do tempo são: </w:t>
      </w:r>
    </w:p>
    <w:p w14:paraId="13A2BBB2" w14:textId="77777777" w:rsidR="00635906" w:rsidRPr="00217BEA" w:rsidRDefault="00635906" w:rsidP="00292F44">
      <w:pPr>
        <w:spacing w:after="0" w:line="240" w:lineRule="auto"/>
        <w:rPr>
          <w:sz w:val="22"/>
          <w:szCs w:val="22"/>
        </w:rPr>
      </w:pPr>
      <w:r w:rsidRPr="00217BEA">
        <w:rPr>
          <w:i/>
          <w:sz w:val="22"/>
          <w:szCs w:val="22"/>
        </w:rPr>
        <w:t xml:space="preserve">• </w:t>
      </w:r>
      <w:r w:rsidRPr="00217BEA">
        <w:rPr>
          <w:sz w:val="22"/>
          <w:szCs w:val="22"/>
        </w:rPr>
        <w:t xml:space="preserve">Sobrecargas devidas à utilização da edificação (pessoas, móveis, utensílios, materiais armazenados) </w:t>
      </w:r>
    </w:p>
    <w:p w14:paraId="65075BBA" w14:textId="77777777" w:rsidR="00635906" w:rsidRPr="00217BEA" w:rsidRDefault="00635906" w:rsidP="00292F44">
      <w:pPr>
        <w:spacing w:after="0"/>
        <w:rPr>
          <w:sz w:val="22"/>
          <w:szCs w:val="22"/>
        </w:rPr>
      </w:pPr>
      <w:r w:rsidRPr="00217BEA">
        <w:rPr>
          <w:i/>
          <w:sz w:val="22"/>
          <w:szCs w:val="22"/>
        </w:rPr>
        <w:t xml:space="preserve">• </w:t>
      </w:r>
      <w:r w:rsidRPr="00217BEA">
        <w:rPr>
          <w:sz w:val="22"/>
          <w:szCs w:val="22"/>
        </w:rPr>
        <w:t>Empuxos de Terra e Pressões Hidrostáticas</w:t>
      </w:r>
    </w:p>
    <w:p w14:paraId="6656D405" w14:textId="77777777" w:rsidR="00635906" w:rsidRPr="00217BEA" w:rsidRDefault="00635906" w:rsidP="00292F44">
      <w:pPr>
        <w:spacing w:after="0"/>
        <w:rPr>
          <w:sz w:val="22"/>
          <w:szCs w:val="22"/>
        </w:rPr>
      </w:pPr>
      <w:r w:rsidRPr="00217BEA">
        <w:rPr>
          <w:i/>
          <w:sz w:val="22"/>
          <w:szCs w:val="22"/>
        </w:rPr>
        <w:t xml:space="preserve">• </w:t>
      </w:r>
      <w:r w:rsidRPr="00217BEA">
        <w:rPr>
          <w:sz w:val="22"/>
          <w:szCs w:val="22"/>
        </w:rPr>
        <w:t>Variação de Temperatura</w:t>
      </w:r>
    </w:p>
    <w:p w14:paraId="2C10C1C6" w14:textId="77777777" w:rsidR="00635906" w:rsidRPr="00217BEA" w:rsidRDefault="00635906" w:rsidP="00292F44">
      <w:pPr>
        <w:spacing w:after="0"/>
        <w:rPr>
          <w:sz w:val="22"/>
          <w:szCs w:val="22"/>
        </w:rPr>
      </w:pPr>
      <w:r w:rsidRPr="00217BEA">
        <w:rPr>
          <w:i/>
          <w:sz w:val="22"/>
          <w:szCs w:val="22"/>
        </w:rPr>
        <w:t xml:space="preserve">• </w:t>
      </w:r>
      <w:r w:rsidRPr="00217BEA">
        <w:rPr>
          <w:sz w:val="22"/>
          <w:szCs w:val="22"/>
        </w:rPr>
        <w:t>Recalques nas fundações e Deformações impostas</w:t>
      </w:r>
    </w:p>
    <w:p w14:paraId="19E6895F" w14:textId="77777777" w:rsidR="00635906" w:rsidRPr="00217BEA" w:rsidRDefault="00635906" w:rsidP="00292F44">
      <w:pPr>
        <w:spacing w:after="0"/>
        <w:rPr>
          <w:sz w:val="22"/>
          <w:szCs w:val="22"/>
        </w:rPr>
      </w:pPr>
      <w:r w:rsidRPr="00217BEA">
        <w:rPr>
          <w:i/>
          <w:sz w:val="22"/>
          <w:szCs w:val="22"/>
        </w:rPr>
        <w:t xml:space="preserve">• </w:t>
      </w:r>
      <w:r w:rsidRPr="00217BEA">
        <w:rPr>
          <w:sz w:val="22"/>
          <w:szCs w:val="22"/>
        </w:rPr>
        <w:t>Vento e Neve</w:t>
      </w:r>
    </w:p>
    <w:p w14:paraId="7773E4D9" w14:textId="77777777" w:rsidR="00292F44" w:rsidRPr="00217BEA" w:rsidRDefault="00292F44" w:rsidP="00292F44">
      <w:pPr>
        <w:spacing w:after="0"/>
        <w:rPr>
          <w:sz w:val="22"/>
          <w:szCs w:val="22"/>
        </w:rPr>
      </w:pPr>
    </w:p>
    <w:p w14:paraId="3C30BD15" w14:textId="77777777" w:rsidR="00635906" w:rsidRPr="00217BEA" w:rsidRDefault="00635906" w:rsidP="00635906">
      <w:pPr>
        <w:rPr>
          <w:b/>
          <w:sz w:val="22"/>
          <w:szCs w:val="22"/>
        </w:rPr>
      </w:pPr>
      <w:r w:rsidRPr="00217BEA">
        <w:rPr>
          <w:b/>
          <w:sz w:val="22"/>
          <w:szCs w:val="22"/>
        </w:rPr>
        <w:t>6.2.2. Ações Variáveis Móveis</w:t>
      </w:r>
      <w:r w:rsidRPr="00217BEA">
        <w:rPr>
          <w:sz w:val="22"/>
          <w:szCs w:val="22"/>
        </w:rPr>
        <w:t xml:space="preserve"> nas quais o ponto de aplicação varia ao longo do tempo. Ações variáveis móveis não são aplicáveis em estruturas do sistema construtivo LSF.</w:t>
      </w:r>
      <w:r w:rsidRPr="00217BEA">
        <w:rPr>
          <w:b/>
          <w:sz w:val="22"/>
          <w:szCs w:val="22"/>
        </w:rPr>
        <w:t xml:space="preserve"> </w:t>
      </w:r>
    </w:p>
    <w:p w14:paraId="34D2919E" w14:textId="77777777" w:rsidR="00635906" w:rsidRPr="00217BEA" w:rsidRDefault="00635906" w:rsidP="00635906">
      <w:pPr>
        <w:pStyle w:val="Ttulo3"/>
        <w:numPr>
          <w:ilvl w:val="0"/>
          <w:numId w:val="0"/>
        </w:numPr>
        <w:rPr>
          <w:sz w:val="22"/>
          <w:szCs w:val="22"/>
          <w:lang w:val="pt-BR"/>
        </w:rPr>
      </w:pPr>
      <w:r w:rsidRPr="00217BEA">
        <w:rPr>
          <w:sz w:val="22"/>
          <w:szCs w:val="22"/>
          <w:lang w:val="pt-BR"/>
        </w:rPr>
        <w:t>6.2.3 Sobrecarga devido à utilização</w:t>
      </w:r>
    </w:p>
    <w:p w14:paraId="0D291CB7" w14:textId="036D2257" w:rsidR="007A5570" w:rsidRPr="00217BEA" w:rsidRDefault="00635906" w:rsidP="00635906">
      <w:pPr>
        <w:rPr>
          <w:sz w:val="22"/>
          <w:szCs w:val="22"/>
        </w:rPr>
      </w:pPr>
      <w:r w:rsidRPr="00217BEA">
        <w:rPr>
          <w:sz w:val="22"/>
          <w:szCs w:val="22"/>
        </w:rPr>
        <w:t xml:space="preserve">Em </w:t>
      </w:r>
      <w:r w:rsidR="007A5570" w:rsidRPr="00217BEA">
        <w:rPr>
          <w:sz w:val="22"/>
          <w:szCs w:val="22"/>
        </w:rPr>
        <w:t xml:space="preserve">entrepisos, a </w:t>
      </w:r>
      <w:r w:rsidR="005A2AAA">
        <w:rPr>
          <w:sz w:val="22"/>
          <w:szCs w:val="22"/>
        </w:rPr>
        <w:t>s</w:t>
      </w:r>
      <w:r w:rsidR="007A5570" w:rsidRPr="00217BEA">
        <w:rPr>
          <w:sz w:val="22"/>
          <w:szCs w:val="22"/>
        </w:rPr>
        <w:t xml:space="preserve">obrecarga é devida a pessoas, móveis e utensílios, paredes removíveis e equipamentos. A ABNT NBR 6120 estabelece o valor mínimo para a </w:t>
      </w:r>
      <w:r w:rsidR="005A2AAA">
        <w:rPr>
          <w:sz w:val="22"/>
          <w:szCs w:val="22"/>
        </w:rPr>
        <w:t>s</w:t>
      </w:r>
      <w:r w:rsidR="007A5570" w:rsidRPr="00217BEA">
        <w:rPr>
          <w:sz w:val="22"/>
          <w:szCs w:val="22"/>
        </w:rPr>
        <w:t xml:space="preserve">obrecargas em entrepisos como 1,50 </w:t>
      </w:r>
      <w:proofErr w:type="spellStart"/>
      <w:r w:rsidR="007A5570" w:rsidRPr="00217BEA">
        <w:rPr>
          <w:sz w:val="22"/>
          <w:szCs w:val="22"/>
        </w:rPr>
        <w:t>kN</w:t>
      </w:r>
      <w:proofErr w:type="spellEnd"/>
      <w:r w:rsidR="007A5570" w:rsidRPr="00217BEA">
        <w:rPr>
          <w:sz w:val="22"/>
          <w:szCs w:val="22"/>
        </w:rPr>
        <w:t>/m</w:t>
      </w:r>
      <w:r w:rsidR="007A5570" w:rsidRPr="00217BEA">
        <w:rPr>
          <w:sz w:val="22"/>
          <w:szCs w:val="22"/>
          <w:vertAlign w:val="superscript"/>
        </w:rPr>
        <w:t>2</w:t>
      </w:r>
      <w:r w:rsidR="007A5570" w:rsidRPr="00217BEA">
        <w:rPr>
          <w:sz w:val="22"/>
          <w:szCs w:val="22"/>
        </w:rPr>
        <w:t>.</w:t>
      </w:r>
    </w:p>
    <w:p w14:paraId="7D3F4270" w14:textId="2DDF4D19" w:rsidR="003E5EB5" w:rsidRPr="00217BEA" w:rsidRDefault="00635906" w:rsidP="00635906">
      <w:pPr>
        <w:rPr>
          <w:sz w:val="22"/>
          <w:szCs w:val="22"/>
        </w:rPr>
      </w:pPr>
      <w:r w:rsidRPr="00217BEA">
        <w:rPr>
          <w:sz w:val="22"/>
          <w:szCs w:val="22"/>
        </w:rPr>
        <w:t>Em coberturas</w:t>
      </w:r>
      <w:r w:rsidR="007A5570" w:rsidRPr="00217BEA">
        <w:rPr>
          <w:sz w:val="22"/>
          <w:szCs w:val="22"/>
        </w:rPr>
        <w:t xml:space="preserve">, a </w:t>
      </w:r>
      <w:r w:rsidR="005A2AAA">
        <w:rPr>
          <w:sz w:val="22"/>
          <w:szCs w:val="22"/>
        </w:rPr>
        <w:t>s</w:t>
      </w:r>
      <w:r w:rsidR="007A5570" w:rsidRPr="00217BEA">
        <w:rPr>
          <w:sz w:val="22"/>
          <w:szCs w:val="22"/>
        </w:rPr>
        <w:t xml:space="preserve">obrecarga é devida à montagem, manutenção, </w:t>
      </w:r>
      <w:r w:rsidR="003E5EB5" w:rsidRPr="00217BEA">
        <w:rPr>
          <w:sz w:val="22"/>
          <w:szCs w:val="22"/>
        </w:rPr>
        <w:t xml:space="preserve">instalações, equipamentos, </w:t>
      </w:r>
      <w:r w:rsidR="007A5570" w:rsidRPr="00217BEA">
        <w:rPr>
          <w:sz w:val="22"/>
          <w:szCs w:val="22"/>
        </w:rPr>
        <w:t>água</w:t>
      </w:r>
      <w:r w:rsidR="003E5EB5" w:rsidRPr="00217BEA">
        <w:rPr>
          <w:sz w:val="22"/>
          <w:szCs w:val="22"/>
        </w:rPr>
        <w:t xml:space="preserve"> e neve.</w:t>
      </w:r>
    </w:p>
    <w:p w14:paraId="7EE4B819" w14:textId="1AC7B47B" w:rsidR="00CD7785" w:rsidRPr="00217BEA" w:rsidRDefault="002E2B05" w:rsidP="00635906">
      <w:pPr>
        <w:rPr>
          <w:sz w:val="22"/>
          <w:szCs w:val="22"/>
        </w:rPr>
      </w:pPr>
      <w:r w:rsidRPr="00291FFD">
        <w:rPr>
          <w:sz w:val="22"/>
          <w:szCs w:val="22"/>
          <w:highlight w:val="yellow"/>
        </w:rPr>
        <w:t xml:space="preserve">A ABNT NBR 6120 estabelece a Sobrecarga mínima em telhados como 0,25 </w:t>
      </w:r>
      <w:proofErr w:type="spellStart"/>
      <w:r w:rsidRPr="00291FFD">
        <w:rPr>
          <w:sz w:val="22"/>
          <w:szCs w:val="22"/>
          <w:highlight w:val="yellow"/>
        </w:rPr>
        <w:t>kN</w:t>
      </w:r>
      <w:proofErr w:type="spellEnd"/>
      <w:r w:rsidRPr="00291FFD">
        <w:rPr>
          <w:sz w:val="22"/>
          <w:szCs w:val="22"/>
          <w:highlight w:val="yellow"/>
        </w:rPr>
        <w:t>/</w:t>
      </w:r>
      <w:commentRangeStart w:id="34"/>
      <w:r w:rsidRPr="00291FFD">
        <w:rPr>
          <w:sz w:val="22"/>
          <w:szCs w:val="22"/>
          <w:highlight w:val="yellow"/>
        </w:rPr>
        <w:t>m</w:t>
      </w:r>
      <w:r w:rsidRPr="00291FFD">
        <w:rPr>
          <w:sz w:val="22"/>
          <w:szCs w:val="22"/>
          <w:highlight w:val="yellow"/>
          <w:vertAlign w:val="superscript"/>
        </w:rPr>
        <w:t>2</w:t>
      </w:r>
      <w:commentRangeEnd w:id="34"/>
      <w:r w:rsidR="00291FFD">
        <w:rPr>
          <w:rStyle w:val="Refdecomentrio"/>
        </w:rPr>
        <w:commentReference w:id="34"/>
      </w:r>
      <w:r w:rsidRPr="00291FFD">
        <w:rPr>
          <w:sz w:val="22"/>
          <w:szCs w:val="22"/>
          <w:highlight w:val="yellow"/>
        </w:rPr>
        <w:t>.</w:t>
      </w:r>
    </w:p>
    <w:p w14:paraId="27778933" w14:textId="1DBD5C6A" w:rsidR="00CC3AE5" w:rsidRDefault="00CD7785" w:rsidP="00635906">
      <w:pPr>
        <w:rPr>
          <w:sz w:val="22"/>
          <w:szCs w:val="22"/>
        </w:rPr>
      </w:pPr>
      <w:r w:rsidRPr="00217BEA">
        <w:rPr>
          <w:sz w:val="22"/>
          <w:szCs w:val="22"/>
        </w:rPr>
        <w:t xml:space="preserve">A ação da neve, </w:t>
      </w:r>
      <w:r w:rsidR="008D5012">
        <w:rPr>
          <w:sz w:val="22"/>
          <w:szCs w:val="22"/>
        </w:rPr>
        <w:t>em regiões que esta possa incidir</w:t>
      </w:r>
      <w:r w:rsidRPr="00217BEA">
        <w:rPr>
          <w:sz w:val="22"/>
          <w:szCs w:val="22"/>
        </w:rPr>
        <w:t xml:space="preserve">, </w:t>
      </w:r>
      <w:r w:rsidR="008D5012">
        <w:rPr>
          <w:sz w:val="22"/>
          <w:szCs w:val="22"/>
        </w:rPr>
        <w:t>deve</w:t>
      </w:r>
      <w:r w:rsidRPr="00217BEA">
        <w:rPr>
          <w:sz w:val="22"/>
          <w:szCs w:val="22"/>
        </w:rPr>
        <w:t xml:space="preserve"> ser </w:t>
      </w:r>
      <w:r w:rsidR="00B74A32" w:rsidRPr="00217BEA">
        <w:rPr>
          <w:sz w:val="22"/>
          <w:szCs w:val="22"/>
        </w:rPr>
        <w:t>considerada</w:t>
      </w:r>
      <w:r w:rsidR="0064562C" w:rsidRPr="00217BEA">
        <w:rPr>
          <w:sz w:val="22"/>
          <w:szCs w:val="22"/>
        </w:rPr>
        <w:t>, nos telhados,</w:t>
      </w:r>
      <w:r w:rsidR="00B74A32" w:rsidRPr="00217BEA">
        <w:rPr>
          <w:sz w:val="22"/>
          <w:szCs w:val="22"/>
        </w:rPr>
        <w:t xml:space="preserve"> como uma </w:t>
      </w:r>
      <w:r w:rsidR="008D5012">
        <w:rPr>
          <w:sz w:val="22"/>
          <w:szCs w:val="22"/>
        </w:rPr>
        <w:t>s</w:t>
      </w:r>
      <w:r w:rsidR="00B74A32" w:rsidRPr="00217BEA">
        <w:rPr>
          <w:sz w:val="22"/>
          <w:szCs w:val="22"/>
        </w:rPr>
        <w:t>obrecarga</w:t>
      </w:r>
      <w:r w:rsidR="00DD7E73" w:rsidRPr="00217BEA">
        <w:rPr>
          <w:sz w:val="22"/>
          <w:szCs w:val="22"/>
        </w:rPr>
        <w:t xml:space="preserve"> </w:t>
      </w:r>
      <w:r w:rsidRPr="00217BEA">
        <w:rPr>
          <w:sz w:val="22"/>
          <w:szCs w:val="22"/>
        </w:rPr>
        <w:t xml:space="preserve">com valor de 0,35 </w:t>
      </w:r>
      <w:proofErr w:type="spellStart"/>
      <w:r w:rsidRPr="00217BEA">
        <w:rPr>
          <w:sz w:val="22"/>
          <w:szCs w:val="22"/>
        </w:rPr>
        <w:t>kN</w:t>
      </w:r>
      <w:proofErr w:type="spellEnd"/>
      <w:r w:rsidRPr="00217BEA">
        <w:rPr>
          <w:sz w:val="22"/>
          <w:szCs w:val="22"/>
        </w:rPr>
        <w:t>/m</w:t>
      </w:r>
      <w:r w:rsidRPr="00217BEA">
        <w:rPr>
          <w:sz w:val="22"/>
          <w:szCs w:val="22"/>
          <w:vertAlign w:val="superscript"/>
        </w:rPr>
        <w:t>2</w:t>
      </w:r>
      <w:r w:rsidR="00B74A32" w:rsidRPr="00217BEA">
        <w:rPr>
          <w:sz w:val="22"/>
          <w:szCs w:val="22"/>
        </w:rPr>
        <w:t xml:space="preserve">. </w:t>
      </w:r>
    </w:p>
    <w:p w14:paraId="500C8FBF" w14:textId="3AD0DFC8" w:rsidR="008D5012" w:rsidRPr="00217BEA" w:rsidRDefault="008D5012" w:rsidP="008D5012">
      <w:pPr>
        <w:rPr>
          <w:sz w:val="22"/>
          <w:szCs w:val="22"/>
        </w:rPr>
      </w:pPr>
      <w:r w:rsidRPr="00217BEA">
        <w:rPr>
          <w:sz w:val="22"/>
          <w:szCs w:val="22"/>
        </w:rPr>
        <w:t>Admite-se que es</w:t>
      </w:r>
      <w:r>
        <w:rPr>
          <w:sz w:val="22"/>
          <w:szCs w:val="22"/>
        </w:rPr>
        <w:t>sas</w:t>
      </w:r>
      <w:r w:rsidRPr="00217BEA">
        <w:rPr>
          <w:sz w:val="22"/>
          <w:szCs w:val="22"/>
        </w:rPr>
        <w:t xml:space="preserve"> </w:t>
      </w:r>
      <w:r>
        <w:rPr>
          <w:sz w:val="22"/>
          <w:szCs w:val="22"/>
        </w:rPr>
        <w:t>s</w:t>
      </w:r>
      <w:r w:rsidRPr="00217BEA">
        <w:rPr>
          <w:sz w:val="22"/>
          <w:szCs w:val="22"/>
        </w:rPr>
        <w:t>obrecarga</w:t>
      </w:r>
      <w:r>
        <w:rPr>
          <w:sz w:val="22"/>
          <w:szCs w:val="22"/>
        </w:rPr>
        <w:t>s</w:t>
      </w:r>
      <w:r w:rsidRPr="00217BEA">
        <w:rPr>
          <w:sz w:val="22"/>
          <w:szCs w:val="22"/>
        </w:rPr>
        <w:t xml:space="preserve"> englobe</w:t>
      </w:r>
      <w:r>
        <w:rPr>
          <w:sz w:val="22"/>
          <w:szCs w:val="22"/>
        </w:rPr>
        <w:t>m</w:t>
      </w:r>
      <w:r w:rsidRPr="00217BEA">
        <w:rPr>
          <w:sz w:val="22"/>
          <w:szCs w:val="22"/>
        </w:rPr>
        <w:t xml:space="preserve"> as ações de instalações elétricas e hidráulicas, de isolamentos térmico e acústico e de pequenas peças fixadas na cobertura, até um limite de 0,05 </w:t>
      </w:r>
      <w:proofErr w:type="spellStart"/>
      <w:r w:rsidRPr="00217BEA">
        <w:rPr>
          <w:sz w:val="22"/>
          <w:szCs w:val="22"/>
        </w:rPr>
        <w:t>kN</w:t>
      </w:r>
      <w:proofErr w:type="spellEnd"/>
      <w:r w:rsidRPr="00217BEA">
        <w:rPr>
          <w:sz w:val="22"/>
          <w:szCs w:val="22"/>
        </w:rPr>
        <w:t>/m</w:t>
      </w:r>
      <w:r w:rsidRPr="00217BEA">
        <w:rPr>
          <w:sz w:val="22"/>
          <w:szCs w:val="22"/>
          <w:vertAlign w:val="superscript"/>
        </w:rPr>
        <w:t>2</w:t>
      </w:r>
      <w:r w:rsidRPr="00217BEA">
        <w:rPr>
          <w:sz w:val="22"/>
          <w:szCs w:val="22"/>
        </w:rPr>
        <w:t xml:space="preserve">. </w:t>
      </w:r>
    </w:p>
    <w:p w14:paraId="048F1492" w14:textId="77777777" w:rsidR="008D5012" w:rsidRPr="00217BEA" w:rsidRDefault="008D5012" w:rsidP="00635906">
      <w:pPr>
        <w:rPr>
          <w:sz w:val="22"/>
          <w:szCs w:val="22"/>
        </w:rPr>
      </w:pPr>
    </w:p>
    <w:p w14:paraId="2FD73595" w14:textId="77777777" w:rsidR="00635906" w:rsidRPr="00217BEA" w:rsidRDefault="00CC3AE5" w:rsidP="00D21531">
      <w:pPr>
        <w:spacing w:after="0" w:line="240" w:lineRule="auto"/>
        <w:jc w:val="left"/>
        <w:rPr>
          <w:sz w:val="22"/>
          <w:szCs w:val="22"/>
        </w:rPr>
      </w:pPr>
      <w:r w:rsidRPr="00217BEA">
        <w:rPr>
          <w:b/>
          <w:sz w:val="22"/>
          <w:szCs w:val="22"/>
        </w:rPr>
        <w:t>6.2.4 Aç</w:t>
      </w:r>
      <w:r w:rsidR="00635906" w:rsidRPr="00217BEA">
        <w:rPr>
          <w:b/>
          <w:sz w:val="22"/>
          <w:szCs w:val="22"/>
        </w:rPr>
        <w:t>ão do Vento</w:t>
      </w:r>
    </w:p>
    <w:p w14:paraId="6E2F569D" w14:textId="77777777" w:rsidR="00D21531" w:rsidRPr="00217BEA" w:rsidRDefault="00D21531" w:rsidP="00D21531">
      <w:pPr>
        <w:spacing w:after="0" w:line="240" w:lineRule="auto"/>
        <w:rPr>
          <w:sz w:val="22"/>
        </w:rPr>
      </w:pPr>
    </w:p>
    <w:p w14:paraId="01A35735" w14:textId="7764B138" w:rsidR="00714624" w:rsidRPr="00217BEA" w:rsidRDefault="00714624" w:rsidP="00123C52">
      <w:pPr>
        <w:spacing w:after="0" w:line="240" w:lineRule="auto"/>
        <w:rPr>
          <w:sz w:val="22"/>
          <w:szCs w:val="22"/>
        </w:rPr>
      </w:pPr>
      <w:r w:rsidRPr="00217BEA">
        <w:rPr>
          <w:sz w:val="22"/>
        </w:rPr>
        <w:t>Adotar as prescrições da ABNT NBR 6123.</w:t>
      </w:r>
      <w:r w:rsidR="00123C52">
        <w:rPr>
          <w:sz w:val="22"/>
        </w:rPr>
        <w:t xml:space="preserve"> </w:t>
      </w:r>
      <w:r w:rsidRPr="00217BEA">
        <w:rPr>
          <w:sz w:val="22"/>
          <w:szCs w:val="22"/>
        </w:rPr>
        <w:t>Para edificações com um pavimento, adotar como velocidade característica aquela determinada considerando o fator S2 da cumeeira, ou ponto mais alto d</w:t>
      </w:r>
      <w:r w:rsidR="00291FFD">
        <w:rPr>
          <w:sz w:val="22"/>
          <w:szCs w:val="22"/>
        </w:rPr>
        <w:t>o</w:t>
      </w:r>
      <w:r w:rsidRPr="00217BEA">
        <w:rPr>
          <w:sz w:val="22"/>
          <w:szCs w:val="22"/>
        </w:rPr>
        <w:t xml:space="preserve"> telhado ou platibanda.</w:t>
      </w:r>
    </w:p>
    <w:p w14:paraId="7255346A" w14:textId="65323746" w:rsidR="00714624" w:rsidRDefault="00714624" w:rsidP="00714624">
      <w:pPr>
        <w:rPr>
          <w:sz w:val="22"/>
          <w:szCs w:val="22"/>
        </w:rPr>
      </w:pPr>
      <w:r w:rsidRPr="00217BEA">
        <w:rPr>
          <w:sz w:val="22"/>
          <w:szCs w:val="22"/>
        </w:rPr>
        <w:t xml:space="preserve">Para edificações com </w:t>
      </w:r>
      <w:r w:rsidR="00CB7690">
        <w:rPr>
          <w:sz w:val="22"/>
          <w:szCs w:val="22"/>
        </w:rPr>
        <w:t>mais</w:t>
      </w:r>
      <w:r w:rsidRPr="00217BEA">
        <w:rPr>
          <w:sz w:val="22"/>
          <w:szCs w:val="22"/>
        </w:rPr>
        <w:t xml:space="preserve"> pavimentos, ficará a critério do projetista estrutural considerar a velocidade característica com fator S2 da cumeeira, ou escaloná-la, para todos os pavimentos, sendo que no último pavimento</w:t>
      </w:r>
      <w:r w:rsidR="00DD7E73" w:rsidRPr="00217BEA">
        <w:rPr>
          <w:sz w:val="22"/>
          <w:szCs w:val="22"/>
        </w:rPr>
        <w:t>,</w:t>
      </w:r>
      <w:r w:rsidRPr="00217BEA">
        <w:rPr>
          <w:sz w:val="22"/>
          <w:szCs w:val="22"/>
        </w:rPr>
        <w:t xml:space="preserve"> deve</w:t>
      </w:r>
      <w:r w:rsidR="00DD7E73" w:rsidRPr="00217BEA">
        <w:rPr>
          <w:sz w:val="22"/>
          <w:szCs w:val="22"/>
        </w:rPr>
        <w:t>r-se-á</w:t>
      </w:r>
      <w:r w:rsidRPr="00217BEA">
        <w:rPr>
          <w:sz w:val="22"/>
          <w:szCs w:val="22"/>
        </w:rPr>
        <w:t xml:space="preserve"> adotar o nível d</w:t>
      </w:r>
      <w:r w:rsidR="000A2EB4" w:rsidRPr="00217BEA">
        <w:rPr>
          <w:sz w:val="22"/>
          <w:szCs w:val="22"/>
        </w:rPr>
        <w:t>o ponto mais alto d</w:t>
      </w:r>
      <w:r w:rsidR="001C34BB">
        <w:rPr>
          <w:sz w:val="22"/>
          <w:szCs w:val="22"/>
        </w:rPr>
        <w:t>a edificação</w:t>
      </w:r>
      <w:r w:rsidRPr="00217BEA">
        <w:rPr>
          <w:sz w:val="22"/>
          <w:szCs w:val="22"/>
        </w:rPr>
        <w:t xml:space="preserve">. </w:t>
      </w:r>
    </w:p>
    <w:p w14:paraId="301C60A1" w14:textId="77777777" w:rsidR="00194F09" w:rsidRDefault="00194F09" w:rsidP="00714624">
      <w:pPr>
        <w:rPr>
          <w:sz w:val="22"/>
          <w:szCs w:val="22"/>
        </w:rPr>
      </w:pPr>
    </w:p>
    <w:p w14:paraId="49C8AE22" w14:textId="77777777" w:rsidR="000638F0" w:rsidRPr="00217BEA" w:rsidRDefault="000638F0" w:rsidP="000638F0">
      <w:pPr>
        <w:rPr>
          <w:sz w:val="24"/>
        </w:rPr>
      </w:pPr>
      <w:r w:rsidRPr="00217BEA">
        <w:rPr>
          <w:sz w:val="22"/>
          <w:szCs w:val="22"/>
        </w:rPr>
        <w:t>6.2.4.1 Coeficientes Aerodinâmicos para Coberturas</w:t>
      </w:r>
      <w:r w:rsidRPr="00217BEA">
        <w:rPr>
          <w:sz w:val="24"/>
        </w:rPr>
        <w:t xml:space="preserve"> </w:t>
      </w:r>
    </w:p>
    <w:p w14:paraId="7D34A7B2" w14:textId="15F69DE7" w:rsidR="000638F0" w:rsidRPr="00217BEA" w:rsidRDefault="000638F0" w:rsidP="000638F0">
      <w:pPr>
        <w:rPr>
          <w:sz w:val="22"/>
          <w:szCs w:val="22"/>
        </w:rPr>
      </w:pPr>
      <w:r w:rsidRPr="00217BEA">
        <w:rPr>
          <w:sz w:val="22"/>
          <w:szCs w:val="22"/>
        </w:rPr>
        <w:t xml:space="preserve">A norma ABNT NBR 6123 cobre poucas situações de telhados – uma água e duas águas, sempre em prédios com planta retangular. </w:t>
      </w:r>
      <w:r w:rsidR="00DA38D7" w:rsidRPr="00217BEA">
        <w:rPr>
          <w:sz w:val="22"/>
          <w:szCs w:val="22"/>
        </w:rPr>
        <w:t xml:space="preserve">Dada a infinidade de possíveis soluções para coberturas e geometria de plantas baixas, sugere-se </w:t>
      </w:r>
      <w:r w:rsidRPr="00217BEA">
        <w:rPr>
          <w:sz w:val="22"/>
          <w:szCs w:val="22"/>
        </w:rPr>
        <w:t xml:space="preserve">resolver esta deficiência, </w:t>
      </w:r>
      <w:r w:rsidR="00DA38D7" w:rsidRPr="00217BEA">
        <w:rPr>
          <w:sz w:val="22"/>
          <w:szCs w:val="22"/>
        </w:rPr>
        <w:t xml:space="preserve">com </w:t>
      </w:r>
      <w:r w:rsidRPr="00217BEA">
        <w:rPr>
          <w:sz w:val="22"/>
          <w:szCs w:val="22"/>
        </w:rPr>
        <w:t>ensaio</w:t>
      </w:r>
      <w:r w:rsidR="00DA38D7" w:rsidRPr="00217BEA">
        <w:rPr>
          <w:sz w:val="22"/>
          <w:szCs w:val="22"/>
        </w:rPr>
        <w:t>s</w:t>
      </w:r>
      <w:r w:rsidRPr="00217BEA">
        <w:rPr>
          <w:sz w:val="22"/>
          <w:szCs w:val="22"/>
        </w:rPr>
        <w:t xml:space="preserve"> em túnel de vento. </w:t>
      </w:r>
      <w:r w:rsidR="00DA38D7" w:rsidRPr="00217BEA">
        <w:rPr>
          <w:sz w:val="22"/>
          <w:szCs w:val="22"/>
        </w:rPr>
        <w:t>Quando isto não for possível</w:t>
      </w:r>
      <w:r w:rsidR="005245F8" w:rsidRPr="00217BEA">
        <w:rPr>
          <w:sz w:val="22"/>
          <w:szCs w:val="22"/>
        </w:rPr>
        <w:t>,</w:t>
      </w:r>
      <w:r w:rsidR="00DA38D7" w:rsidRPr="00217BEA">
        <w:rPr>
          <w:sz w:val="22"/>
          <w:szCs w:val="22"/>
        </w:rPr>
        <w:t xml:space="preserve"> </w:t>
      </w:r>
      <w:r w:rsidRPr="00217BEA">
        <w:rPr>
          <w:sz w:val="22"/>
          <w:szCs w:val="22"/>
        </w:rPr>
        <w:t>apresentam-se valores envoltórios dos coeficientes de forma em coberturas (adotar os valores abaixo quando o formato do telhado não for normalizado ou em caso de não se ter feito ensaio em Túnel de Vento):</w:t>
      </w:r>
    </w:p>
    <w:p w14:paraId="681261AE" w14:textId="77777777" w:rsidR="009F525F" w:rsidRPr="00217BEA" w:rsidRDefault="009F525F" w:rsidP="009F525F">
      <w:pPr>
        <w:rPr>
          <w:rFonts w:cs="Arial"/>
          <w:sz w:val="22"/>
          <w:szCs w:val="22"/>
        </w:rPr>
      </w:pPr>
      <w:r w:rsidRPr="00217BEA">
        <w:rPr>
          <w:rFonts w:cs="Arial"/>
          <w:sz w:val="22"/>
          <w:szCs w:val="22"/>
        </w:rPr>
        <w:t>- Coberturas com inclinações menores que 30</w:t>
      </w:r>
      <w:r w:rsidRPr="00217BEA">
        <w:rPr>
          <w:rFonts w:cs="Arial"/>
          <w:sz w:val="22"/>
          <w:szCs w:val="22"/>
          <w:vertAlign w:val="superscript"/>
        </w:rPr>
        <w:t>0</w:t>
      </w:r>
    </w:p>
    <w:p w14:paraId="243A4088" w14:textId="299B3DAF" w:rsidR="009F525F" w:rsidRDefault="001C6FD7" w:rsidP="00123C52">
      <w:pPr>
        <w:rPr>
          <w:rFonts w:cs="Arial"/>
          <w:sz w:val="22"/>
          <w:szCs w:val="22"/>
        </w:rPr>
      </w:pPr>
      <w:r w:rsidRPr="00217BEA">
        <w:rPr>
          <w:rFonts w:cs="Arial"/>
          <w:sz w:val="22"/>
          <w:szCs w:val="22"/>
        </w:rPr>
        <w:lastRenderedPageBreak/>
        <w:t xml:space="preserve">Para </w:t>
      </w:r>
      <w:r w:rsidR="00500843">
        <w:rPr>
          <w:rFonts w:cs="Arial"/>
          <w:sz w:val="22"/>
          <w:szCs w:val="22"/>
        </w:rPr>
        <w:t xml:space="preserve">vento transversal em </w:t>
      </w:r>
      <w:r w:rsidRPr="00217BEA">
        <w:rPr>
          <w:rFonts w:cs="Arial"/>
          <w:sz w:val="22"/>
          <w:szCs w:val="22"/>
        </w:rPr>
        <w:t xml:space="preserve">qualquer </w:t>
      </w:r>
      <w:r w:rsidR="00500843">
        <w:rPr>
          <w:rFonts w:cs="Arial"/>
          <w:sz w:val="22"/>
          <w:szCs w:val="22"/>
        </w:rPr>
        <w:t>sentido</w:t>
      </w:r>
      <w:r w:rsidRPr="00217BEA">
        <w:rPr>
          <w:rFonts w:cs="Arial"/>
          <w:sz w:val="22"/>
          <w:szCs w:val="22"/>
        </w:rPr>
        <w:t xml:space="preserve"> do </w:t>
      </w:r>
      <w:r w:rsidR="00500843">
        <w:rPr>
          <w:rFonts w:cs="Arial"/>
          <w:sz w:val="22"/>
          <w:szCs w:val="22"/>
        </w:rPr>
        <w:t>v</w:t>
      </w:r>
      <w:r w:rsidRPr="00217BEA">
        <w:rPr>
          <w:rFonts w:cs="Arial"/>
          <w:sz w:val="22"/>
          <w:szCs w:val="22"/>
        </w:rPr>
        <w:t>ento: C</w:t>
      </w:r>
      <w:r w:rsidR="009F525F" w:rsidRPr="00217BEA">
        <w:rPr>
          <w:rFonts w:cs="Arial"/>
          <w:sz w:val="22"/>
          <w:szCs w:val="22"/>
        </w:rPr>
        <w:t xml:space="preserve">oeficiente 1,1 (sucção externa) e 2,0 (sucção externa) numa faixa de 1,2 m em toda a periferia do telhado </w:t>
      </w:r>
    </w:p>
    <w:p w14:paraId="01DEA0AA" w14:textId="055C104A" w:rsidR="00812CD8" w:rsidRPr="00217BEA" w:rsidRDefault="00812CD8" w:rsidP="00123C52">
      <w:pPr>
        <w:rPr>
          <w:rFonts w:cs="Arial"/>
          <w:sz w:val="22"/>
          <w:szCs w:val="22"/>
        </w:rPr>
      </w:pPr>
      <w:r w:rsidRPr="00812CD8">
        <w:rPr>
          <w:rFonts w:cs="Arial"/>
          <w:sz w:val="22"/>
          <w:szCs w:val="22"/>
          <w:highlight w:val="yellow"/>
        </w:rPr>
        <w:t>Adicionar desenho esclarecedor.</w:t>
      </w:r>
    </w:p>
    <w:p w14:paraId="13C24148" w14:textId="4228B47D" w:rsidR="009F525F" w:rsidRPr="00217BEA" w:rsidRDefault="00123C52" w:rsidP="00123C52">
      <w:pPr>
        <w:ind w:left="1440"/>
        <w:jc w:val="center"/>
        <w:rPr>
          <w:rFonts w:cs="Arial"/>
          <w:sz w:val="22"/>
          <w:szCs w:val="22"/>
        </w:rPr>
      </w:pPr>
      <w:r w:rsidRPr="00123C52">
        <w:rPr>
          <w:rFonts w:cs="Arial"/>
          <w:noProof/>
          <w:sz w:val="22"/>
          <w:szCs w:val="22"/>
        </w:rPr>
        <w:drawing>
          <wp:inline distT="0" distB="0" distL="0" distR="0" wp14:anchorId="2EA1016B" wp14:editId="362B8EA5">
            <wp:extent cx="2562225" cy="1168871"/>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68460" cy="1171715"/>
                    </a:xfrm>
                    <a:prstGeom prst="rect">
                      <a:avLst/>
                    </a:prstGeom>
                  </pic:spPr>
                </pic:pic>
              </a:graphicData>
            </a:graphic>
          </wp:inline>
        </w:drawing>
      </w:r>
    </w:p>
    <w:p w14:paraId="578E4867" w14:textId="77777777" w:rsidR="009F525F" w:rsidRDefault="009F525F" w:rsidP="005245F8">
      <w:pPr>
        <w:rPr>
          <w:rFonts w:cs="Arial"/>
          <w:sz w:val="22"/>
          <w:szCs w:val="22"/>
          <w:vertAlign w:val="superscript"/>
        </w:rPr>
      </w:pPr>
      <w:r w:rsidRPr="00217BEA">
        <w:rPr>
          <w:rFonts w:cs="Arial"/>
          <w:sz w:val="22"/>
          <w:szCs w:val="22"/>
        </w:rPr>
        <w:t>- Cobertura com inclinações entre 30</w:t>
      </w:r>
      <w:r w:rsidRPr="00217BEA">
        <w:rPr>
          <w:rFonts w:cs="Arial"/>
          <w:sz w:val="22"/>
          <w:szCs w:val="22"/>
          <w:vertAlign w:val="superscript"/>
        </w:rPr>
        <w:t>0</w:t>
      </w:r>
      <w:r w:rsidRPr="00217BEA">
        <w:rPr>
          <w:rFonts w:cs="Arial"/>
          <w:sz w:val="22"/>
          <w:szCs w:val="22"/>
        </w:rPr>
        <w:t xml:space="preserve"> e 60</w:t>
      </w:r>
      <w:r w:rsidRPr="00217BEA">
        <w:rPr>
          <w:rFonts w:cs="Arial"/>
          <w:sz w:val="22"/>
          <w:szCs w:val="22"/>
          <w:vertAlign w:val="superscript"/>
        </w:rPr>
        <w:t>0</w:t>
      </w:r>
    </w:p>
    <w:p w14:paraId="1A432607" w14:textId="77777777" w:rsidR="00500843" w:rsidRDefault="009F525F" w:rsidP="001C6FD7">
      <w:pPr>
        <w:ind w:left="1440"/>
        <w:rPr>
          <w:rFonts w:cs="Arial"/>
          <w:sz w:val="22"/>
          <w:szCs w:val="22"/>
        </w:rPr>
      </w:pPr>
      <w:r w:rsidRPr="00217BEA">
        <w:rPr>
          <w:rFonts w:cs="Arial"/>
          <w:sz w:val="22"/>
          <w:szCs w:val="22"/>
        </w:rPr>
        <w:t>Para Vento</w:t>
      </w:r>
      <w:r w:rsidR="00500843">
        <w:rPr>
          <w:rFonts w:cs="Arial"/>
          <w:sz w:val="22"/>
          <w:szCs w:val="22"/>
        </w:rPr>
        <w:t xml:space="preserve"> transversal no sentido </w:t>
      </w:r>
      <w:proofErr w:type="gramStart"/>
      <w:r w:rsidR="00500843">
        <w:rPr>
          <w:rFonts w:cs="Arial"/>
          <w:sz w:val="22"/>
          <w:szCs w:val="22"/>
        </w:rPr>
        <w:t xml:space="preserve">A </w:t>
      </w:r>
      <w:r w:rsidR="001C6FD7" w:rsidRPr="00217BEA">
        <w:rPr>
          <w:rFonts w:cs="Arial"/>
          <w:sz w:val="22"/>
          <w:szCs w:val="22"/>
        </w:rPr>
        <w:t>:</w:t>
      </w:r>
      <w:proofErr w:type="gramEnd"/>
      <w:r w:rsidR="001C6FD7" w:rsidRPr="00217BEA">
        <w:rPr>
          <w:rFonts w:cs="Arial"/>
          <w:sz w:val="22"/>
          <w:szCs w:val="22"/>
        </w:rPr>
        <w:t xml:space="preserve"> </w:t>
      </w:r>
      <w:r w:rsidRPr="00217BEA">
        <w:rPr>
          <w:rFonts w:cs="Arial"/>
          <w:sz w:val="22"/>
          <w:szCs w:val="22"/>
        </w:rPr>
        <w:t>Coeficientes 0,7 (sobrepressão) a barlavento e 0,8 (sucção) a sotavento</w:t>
      </w:r>
      <w:r w:rsidR="00500843">
        <w:rPr>
          <w:rFonts w:cs="Arial"/>
          <w:sz w:val="22"/>
          <w:szCs w:val="22"/>
        </w:rPr>
        <w:t>.</w:t>
      </w:r>
    </w:p>
    <w:p w14:paraId="087C79F4" w14:textId="11F26F82" w:rsidR="009F525F" w:rsidRDefault="00500843" w:rsidP="001C6FD7">
      <w:pPr>
        <w:ind w:left="1440"/>
        <w:rPr>
          <w:rFonts w:cs="Arial"/>
          <w:sz w:val="22"/>
          <w:szCs w:val="22"/>
        </w:rPr>
      </w:pPr>
      <w:r>
        <w:rPr>
          <w:rFonts w:cs="Arial"/>
          <w:sz w:val="22"/>
          <w:szCs w:val="22"/>
        </w:rPr>
        <w:t xml:space="preserve">Para vento no sentido B: </w:t>
      </w:r>
      <w:r w:rsidR="009F525F" w:rsidRPr="00217BEA">
        <w:rPr>
          <w:rFonts w:cs="Arial"/>
          <w:sz w:val="22"/>
          <w:szCs w:val="22"/>
        </w:rPr>
        <w:t xml:space="preserve">1,2 (sobrepressão) a barlavento e 0,8 (sucção) a sotavento, numa faixa de 1.2 m em toda a periferia do </w:t>
      </w:r>
      <w:commentRangeStart w:id="35"/>
      <w:r w:rsidR="009F525F" w:rsidRPr="00217BEA">
        <w:rPr>
          <w:rFonts w:cs="Arial"/>
          <w:sz w:val="22"/>
          <w:szCs w:val="22"/>
        </w:rPr>
        <w:t>telhado</w:t>
      </w:r>
      <w:commentRangeEnd w:id="35"/>
      <w:r>
        <w:rPr>
          <w:rStyle w:val="Refdecomentrio"/>
        </w:rPr>
        <w:commentReference w:id="35"/>
      </w:r>
    </w:p>
    <w:p w14:paraId="3F1CD963" w14:textId="3DF5AD60" w:rsidR="0048083D" w:rsidRPr="00217BEA" w:rsidRDefault="0048083D" w:rsidP="001C6FD7">
      <w:pPr>
        <w:ind w:left="1440"/>
        <w:rPr>
          <w:rFonts w:cs="Arial"/>
          <w:sz w:val="22"/>
          <w:szCs w:val="22"/>
        </w:rPr>
      </w:pPr>
      <w:r w:rsidRPr="0048083D">
        <w:rPr>
          <w:rFonts w:cs="Arial"/>
          <w:noProof/>
          <w:sz w:val="22"/>
          <w:szCs w:val="22"/>
        </w:rPr>
        <w:drawing>
          <wp:inline distT="0" distB="0" distL="0" distR="0" wp14:anchorId="15091A36" wp14:editId="454FA0BF">
            <wp:extent cx="5334000" cy="1194451"/>
            <wp:effectExtent l="0" t="0" r="0" b="571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40551" cy="1195918"/>
                    </a:xfrm>
                    <a:prstGeom prst="rect">
                      <a:avLst/>
                    </a:prstGeom>
                  </pic:spPr>
                </pic:pic>
              </a:graphicData>
            </a:graphic>
          </wp:inline>
        </w:drawing>
      </w:r>
    </w:p>
    <w:p w14:paraId="199FEA63" w14:textId="5CAFCB8E" w:rsidR="009F525F" w:rsidRPr="00217BEA" w:rsidRDefault="009F525F" w:rsidP="009F525F">
      <w:pPr>
        <w:ind w:left="1440"/>
        <w:rPr>
          <w:rFonts w:cs="Arial"/>
          <w:sz w:val="22"/>
          <w:szCs w:val="22"/>
        </w:rPr>
      </w:pPr>
      <w:bookmarkStart w:id="36" w:name="_GoBack"/>
      <w:bookmarkEnd w:id="36"/>
      <w:r w:rsidRPr="00217BEA">
        <w:rPr>
          <w:rFonts w:cs="Arial"/>
          <w:sz w:val="22"/>
          <w:szCs w:val="22"/>
        </w:rPr>
        <w:t>Para</w:t>
      </w:r>
      <w:r w:rsidR="005245F8" w:rsidRPr="00217BEA">
        <w:rPr>
          <w:rFonts w:cs="Arial"/>
          <w:sz w:val="22"/>
          <w:szCs w:val="22"/>
        </w:rPr>
        <w:t xml:space="preserve"> </w:t>
      </w:r>
      <w:r w:rsidRPr="00217BEA">
        <w:rPr>
          <w:rFonts w:cs="Arial"/>
          <w:sz w:val="22"/>
          <w:szCs w:val="22"/>
        </w:rPr>
        <w:t xml:space="preserve">Vento </w:t>
      </w:r>
      <w:r w:rsidR="00500843">
        <w:rPr>
          <w:rFonts w:cs="Arial"/>
          <w:sz w:val="22"/>
          <w:szCs w:val="22"/>
        </w:rPr>
        <w:t xml:space="preserve">paralelo a </w:t>
      </w:r>
      <w:r w:rsidR="00291FFD">
        <w:rPr>
          <w:rFonts w:cs="Arial"/>
          <w:sz w:val="22"/>
          <w:szCs w:val="22"/>
        </w:rPr>
        <w:t>cumeeira</w:t>
      </w:r>
      <w:r w:rsidR="00500843">
        <w:rPr>
          <w:rFonts w:cs="Arial"/>
          <w:sz w:val="22"/>
          <w:szCs w:val="22"/>
        </w:rPr>
        <w:t>:</w:t>
      </w:r>
    </w:p>
    <w:p w14:paraId="1515C999" w14:textId="70BC378F" w:rsidR="003A771A" w:rsidRDefault="009F525F" w:rsidP="009F525F">
      <w:pPr>
        <w:ind w:left="1440"/>
        <w:rPr>
          <w:rFonts w:cs="Arial"/>
          <w:sz w:val="22"/>
          <w:szCs w:val="22"/>
        </w:rPr>
      </w:pPr>
      <w:r w:rsidRPr="00217BEA">
        <w:rPr>
          <w:rFonts w:cs="Arial"/>
          <w:sz w:val="22"/>
          <w:szCs w:val="22"/>
        </w:rPr>
        <w:t>Coeficiente 1,1 (sucção externa) e 2,0 (sucção externa) numa faixa de 1,2 m em toda a periferia do telhado</w:t>
      </w:r>
    </w:p>
    <w:p w14:paraId="7FAC5D29" w14:textId="7F167C0F" w:rsidR="0048083D" w:rsidRDefault="0048083D" w:rsidP="0048083D">
      <w:pPr>
        <w:ind w:left="1440"/>
        <w:jc w:val="center"/>
        <w:rPr>
          <w:rFonts w:cs="Arial"/>
          <w:sz w:val="22"/>
          <w:szCs w:val="22"/>
        </w:rPr>
      </w:pPr>
      <w:r w:rsidRPr="0048083D">
        <w:rPr>
          <w:rFonts w:cs="Arial"/>
          <w:noProof/>
          <w:sz w:val="22"/>
          <w:szCs w:val="22"/>
        </w:rPr>
        <w:drawing>
          <wp:inline distT="0" distB="0" distL="0" distR="0" wp14:anchorId="1CA24C8E" wp14:editId="195F95DE">
            <wp:extent cx="2267266" cy="1390844"/>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67266" cy="1390844"/>
                    </a:xfrm>
                    <a:prstGeom prst="rect">
                      <a:avLst/>
                    </a:prstGeom>
                  </pic:spPr>
                </pic:pic>
              </a:graphicData>
            </a:graphic>
          </wp:inline>
        </w:drawing>
      </w:r>
    </w:p>
    <w:p w14:paraId="2616890C" w14:textId="5296C99E" w:rsidR="007D2EF5" w:rsidRPr="00217BEA" w:rsidRDefault="007D2EF5" w:rsidP="009F525F">
      <w:pPr>
        <w:ind w:left="1440"/>
        <w:rPr>
          <w:rFonts w:cs="Arial"/>
          <w:sz w:val="22"/>
          <w:szCs w:val="22"/>
        </w:rPr>
      </w:pPr>
    </w:p>
    <w:p w14:paraId="4F14D0C4" w14:textId="77777777" w:rsidR="009F525F" w:rsidRPr="00217BEA" w:rsidRDefault="009F525F" w:rsidP="000E17AA">
      <w:pPr>
        <w:ind w:left="709" w:firstLine="11"/>
        <w:rPr>
          <w:rFonts w:cs="Arial"/>
          <w:sz w:val="22"/>
          <w:szCs w:val="22"/>
        </w:rPr>
      </w:pPr>
      <w:r w:rsidRPr="00217BEA">
        <w:rPr>
          <w:rFonts w:cs="Arial"/>
          <w:sz w:val="22"/>
          <w:szCs w:val="22"/>
        </w:rPr>
        <w:t>- Coberturas com inclinações maiores que 60</w:t>
      </w:r>
      <w:r w:rsidRPr="00217BEA">
        <w:rPr>
          <w:rFonts w:cs="Arial"/>
          <w:sz w:val="22"/>
          <w:szCs w:val="22"/>
          <w:vertAlign w:val="superscript"/>
        </w:rPr>
        <w:t xml:space="preserve">0 </w:t>
      </w:r>
      <w:r w:rsidRPr="00217BEA">
        <w:rPr>
          <w:rFonts w:cs="Arial"/>
          <w:sz w:val="22"/>
          <w:szCs w:val="22"/>
        </w:rPr>
        <w:t>- considerar o mesmo coeficiente da parede adjacente à água do telhado.</w:t>
      </w:r>
    </w:p>
    <w:p w14:paraId="6C99DE65" w14:textId="2CE25349" w:rsidR="009F525F" w:rsidRDefault="009F525F" w:rsidP="000E17AA">
      <w:pPr>
        <w:ind w:left="709" w:firstLine="11"/>
        <w:rPr>
          <w:rFonts w:cs="Arial"/>
          <w:sz w:val="22"/>
          <w:szCs w:val="22"/>
        </w:rPr>
      </w:pPr>
      <w:r w:rsidRPr="00217BEA">
        <w:rPr>
          <w:rFonts w:cs="Arial"/>
          <w:sz w:val="22"/>
          <w:szCs w:val="22"/>
        </w:rPr>
        <w:t>- Telhados com platibandas: adotam-se os mesmos coeficientes da cobertura, propostos acima, quando se tem platibandas.</w:t>
      </w:r>
    </w:p>
    <w:p w14:paraId="65F5B7CF" w14:textId="77777777" w:rsidR="009F525F" w:rsidRPr="00291FFD" w:rsidRDefault="000E17AA" w:rsidP="009F525F">
      <w:pPr>
        <w:rPr>
          <w:rFonts w:cs="Arial"/>
          <w:sz w:val="22"/>
          <w:szCs w:val="22"/>
        </w:rPr>
      </w:pPr>
      <w:r w:rsidRPr="00291FFD">
        <w:rPr>
          <w:rFonts w:cs="Arial"/>
          <w:sz w:val="22"/>
          <w:szCs w:val="22"/>
        </w:rPr>
        <w:lastRenderedPageBreak/>
        <w:t>6.2.4.2</w:t>
      </w:r>
      <w:r w:rsidR="009F525F" w:rsidRPr="00291FFD">
        <w:rPr>
          <w:rFonts w:cs="Arial"/>
          <w:sz w:val="22"/>
          <w:szCs w:val="22"/>
        </w:rPr>
        <w:t xml:space="preserve"> Coeficientes Aerodinâmicos nas Paredes</w:t>
      </w:r>
    </w:p>
    <w:p w14:paraId="1E99686D" w14:textId="14B8BF1E" w:rsidR="009F525F" w:rsidRPr="00BB46F4" w:rsidRDefault="009F525F" w:rsidP="009F525F">
      <w:pPr>
        <w:rPr>
          <w:rFonts w:cs="Arial"/>
          <w:color w:val="FF0000"/>
          <w:sz w:val="22"/>
          <w:szCs w:val="22"/>
        </w:rPr>
      </w:pPr>
      <w:r w:rsidRPr="00291FFD">
        <w:rPr>
          <w:rFonts w:cs="Arial"/>
          <w:sz w:val="22"/>
          <w:szCs w:val="22"/>
        </w:rPr>
        <w:t xml:space="preserve">Nas paredes periféricas, adotar os mesmos coeficientes de paredes para prédios com planta retangular considerando as paredes </w:t>
      </w:r>
      <w:r w:rsidRPr="00291FFD">
        <w:rPr>
          <w:rFonts w:cs="Arial"/>
          <w:b/>
          <w:sz w:val="22"/>
          <w:szCs w:val="22"/>
        </w:rPr>
        <w:t>A</w:t>
      </w:r>
      <w:r w:rsidRPr="00291FFD">
        <w:rPr>
          <w:rFonts w:cs="Arial"/>
          <w:sz w:val="22"/>
          <w:szCs w:val="22"/>
        </w:rPr>
        <w:t xml:space="preserve">, </w:t>
      </w:r>
      <w:r w:rsidRPr="00291FFD">
        <w:rPr>
          <w:rFonts w:cs="Arial"/>
          <w:b/>
          <w:sz w:val="22"/>
          <w:szCs w:val="22"/>
        </w:rPr>
        <w:t>B</w:t>
      </w:r>
      <w:r w:rsidRPr="00291FFD">
        <w:rPr>
          <w:rFonts w:cs="Arial"/>
          <w:sz w:val="22"/>
          <w:szCs w:val="22"/>
        </w:rPr>
        <w:t xml:space="preserve">, </w:t>
      </w:r>
      <w:r w:rsidRPr="00291FFD">
        <w:rPr>
          <w:rFonts w:cs="Arial"/>
          <w:b/>
          <w:sz w:val="22"/>
          <w:szCs w:val="22"/>
        </w:rPr>
        <w:t xml:space="preserve">C </w:t>
      </w:r>
      <w:r w:rsidRPr="00291FFD">
        <w:rPr>
          <w:rFonts w:cs="Arial"/>
          <w:sz w:val="22"/>
          <w:szCs w:val="22"/>
        </w:rPr>
        <w:t xml:space="preserve">e </w:t>
      </w:r>
      <w:r w:rsidRPr="00291FFD">
        <w:rPr>
          <w:rFonts w:cs="Arial"/>
          <w:b/>
          <w:sz w:val="22"/>
          <w:szCs w:val="22"/>
        </w:rPr>
        <w:t>D</w:t>
      </w:r>
      <w:r w:rsidRPr="00291FFD">
        <w:rPr>
          <w:rFonts w:cs="Arial"/>
          <w:sz w:val="22"/>
          <w:szCs w:val="22"/>
        </w:rPr>
        <w:t xml:space="preserve"> conforme a </w:t>
      </w:r>
      <w:r w:rsidRPr="00291FFD">
        <w:rPr>
          <w:rFonts w:cs="Arial"/>
          <w:i/>
          <w:sz w:val="22"/>
          <w:szCs w:val="22"/>
        </w:rPr>
        <w:t>Tabela 4 – Coeficientes de pressão e de forma externos, para paredes de edificações de planta retangular</w:t>
      </w:r>
      <w:r w:rsidRPr="00291FFD">
        <w:rPr>
          <w:rFonts w:cs="Arial"/>
          <w:sz w:val="22"/>
          <w:szCs w:val="22"/>
        </w:rPr>
        <w:t xml:space="preserve"> da ABNT NBR 6123</w:t>
      </w:r>
      <w:r w:rsidRPr="00BB46F4">
        <w:rPr>
          <w:rFonts w:cs="Arial"/>
          <w:color w:val="FF0000"/>
          <w:sz w:val="22"/>
          <w:szCs w:val="22"/>
        </w:rPr>
        <w:t xml:space="preserve">.  </w:t>
      </w:r>
    </w:p>
    <w:p w14:paraId="0E88A291" w14:textId="2C9EF7ED" w:rsidR="0048083D" w:rsidRPr="00BB46F4" w:rsidRDefault="0048083D" w:rsidP="0048083D">
      <w:pPr>
        <w:jc w:val="center"/>
        <w:rPr>
          <w:rFonts w:cs="Arial"/>
          <w:color w:val="FF0000"/>
          <w:sz w:val="22"/>
          <w:szCs w:val="22"/>
        </w:rPr>
      </w:pPr>
      <w:r w:rsidRPr="00BB46F4">
        <w:rPr>
          <w:rFonts w:cs="Arial"/>
          <w:noProof/>
          <w:color w:val="FF0000"/>
          <w:sz w:val="22"/>
          <w:szCs w:val="22"/>
        </w:rPr>
        <w:drawing>
          <wp:inline distT="0" distB="0" distL="0" distR="0" wp14:anchorId="699A000F" wp14:editId="5AC86639">
            <wp:extent cx="5101046" cy="2514600"/>
            <wp:effectExtent l="0" t="0" r="444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02306" cy="2515221"/>
                    </a:xfrm>
                    <a:prstGeom prst="rect">
                      <a:avLst/>
                    </a:prstGeom>
                  </pic:spPr>
                </pic:pic>
              </a:graphicData>
            </a:graphic>
          </wp:inline>
        </w:drawing>
      </w:r>
    </w:p>
    <w:p w14:paraId="20DD3F48" w14:textId="22956DCB" w:rsidR="009F525F" w:rsidRPr="00BB46F4" w:rsidRDefault="009F525F" w:rsidP="009F525F">
      <w:pPr>
        <w:rPr>
          <w:rFonts w:cs="Arial"/>
          <w:color w:val="FF0000"/>
          <w:sz w:val="22"/>
          <w:szCs w:val="22"/>
        </w:rPr>
      </w:pPr>
      <w:r w:rsidRPr="00BB46F4">
        <w:rPr>
          <w:rFonts w:cs="Arial"/>
          <w:color w:val="FF0000"/>
          <w:sz w:val="22"/>
          <w:szCs w:val="22"/>
        </w:rPr>
        <w:t xml:space="preserve"> </w:t>
      </w:r>
      <w:r w:rsidRPr="00291FFD">
        <w:rPr>
          <w:rFonts w:cs="Arial"/>
          <w:sz w:val="22"/>
          <w:szCs w:val="22"/>
        </w:rPr>
        <w:t>Além dos coeficientes de forma da Tabela 4</w:t>
      </w:r>
      <w:r w:rsidR="00275685" w:rsidRPr="00291FFD">
        <w:rPr>
          <w:rFonts w:cs="Arial"/>
          <w:sz w:val="22"/>
          <w:szCs w:val="22"/>
        </w:rPr>
        <w:t xml:space="preserve"> da norma ABNT NBR 6123</w:t>
      </w:r>
      <w:r w:rsidRPr="00291FFD">
        <w:rPr>
          <w:rFonts w:cs="Arial"/>
          <w:sz w:val="22"/>
          <w:szCs w:val="22"/>
        </w:rPr>
        <w:t xml:space="preserve">, deve-se adicionar o coeficiente de pressão interna com valor 0,2 com orientação idêntica ao do coeficiente de forma externo da mesma parede. </w:t>
      </w:r>
    </w:p>
    <w:p w14:paraId="1A46210C" w14:textId="592D38E8" w:rsidR="009F525F" w:rsidRPr="00BB46F4" w:rsidRDefault="00334D8B" w:rsidP="00334D8B">
      <w:pPr>
        <w:jc w:val="center"/>
        <w:rPr>
          <w:rFonts w:cs="Arial"/>
          <w:color w:val="FF0000"/>
          <w:sz w:val="22"/>
          <w:szCs w:val="22"/>
        </w:rPr>
      </w:pPr>
      <w:r w:rsidRPr="00BB46F4">
        <w:rPr>
          <w:rFonts w:cs="Arial"/>
          <w:noProof/>
          <w:color w:val="FF0000"/>
          <w:sz w:val="22"/>
          <w:szCs w:val="22"/>
        </w:rPr>
        <w:drawing>
          <wp:inline distT="0" distB="0" distL="0" distR="0" wp14:anchorId="36ECF2D3" wp14:editId="23733609">
            <wp:extent cx="3990975" cy="2374161"/>
            <wp:effectExtent l="0" t="0" r="0" b="762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96566" cy="2377487"/>
                    </a:xfrm>
                    <a:prstGeom prst="rect">
                      <a:avLst/>
                    </a:prstGeom>
                  </pic:spPr>
                </pic:pic>
              </a:graphicData>
            </a:graphic>
          </wp:inline>
        </w:drawing>
      </w:r>
    </w:p>
    <w:p w14:paraId="0F6E792B" w14:textId="77777777" w:rsidR="009F525F" w:rsidRPr="00BB46F4" w:rsidRDefault="009F525F" w:rsidP="009F525F">
      <w:pPr>
        <w:rPr>
          <w:rFonts w:cs="Arial"/>
          <w:color w:val="FF0000"/>
          <w:sz w:val="22"/>
          <w:szCs w:val="22"/>
        </w:rPr>
      </w:pPr>
    </w:p>
    <w:p w14:paraId="1C2B15C1" w14:textId="77777777" w:rsidR="009F525F" w:rsidRPr="00BB46F4" w:rsidRDefault="009F525F" w:rsidP="009F525F">
      <w:pPr>
        <w:rPr>
          <w:rFonts w:cs="Arial"/>
          <w:color w:val="FF0000"/>
          <w:sz w:val="22"/>
          <w:szCs w:val="22"/>
        </w:rPr>
      </w:pPr>
    </w:p>
    <w:p w14:paraId="7EB91A53" w14:textId="77777777" w:rsidR="009F525F" w:rsidRPr="00291FFD" w:rsidRDefault="009F525F" w:rsidP="009F525F">
      <w:pPr>
        <w:rPr>
          <w:rFonts w:cs="Arial"/>
          <w:sz w:val="22"/>
          <w:szCs w:val="22"/>
        </w:rPr>
      </w:pPr>
      <w:r w:rsidRPr="00291FFD">
        <w:rPr>
          <w:rFonts w:cs="Arial"/>
          <w:sz w:val="22"/>
          <w:szCs w:val="22"/>
        </w:rPr>
        <w:t>Alternativamente, por facilidade de carregamento, pode-se adotar coeficientes de forma totais externos, na parede de barlavento, com o valor 1,0 e na parede de sotavento, com o valor de 0,7.</w:t>
      </w:r>
    </w:p>
    <w:p w14:paraId="1E33E0B5" w14:textId="77777777" w:rsidR="009F525F" w:rsidRPr="00291FFD" w:rsidRDefault="009F525F" w:rsidP="009F525F">
      <w:pPr>
        <w:rPr>
          <w:rFonts w:cs="Arial"/>
          <w:sz w:val="22"/>
          <w:szCs w:val="22"/>
        </w:rPr>
      </w:pPr>
      <w:r w:rsidRPr="00291FFD">
        <w:rPr>
          <w:rFonts w:cs="Arial"/>
          <w:sz w:val="22"/>
          <w:szCs w:val="22"/>
        </w:rPr>
        <w:t xml:space="preserve">O sentido vetorial destes coeficientes deve ser tal que force o desequilíbrio da edificação. </w:t>
      </w:r>
    </w:p>
    <w:p w14:paraId="474051A7" w14:textId="77777777" w:rsidR="009F525F" w:rsidRPr="00BB46F4" w:rsidRDefault="000E17AA" w:rsidP="009F525F">
      <w:pPr>
        <w:rPr>
          <w:rFonts w:cs="Arial"/>
          <w:color w:val="FF0000"/>
          <w:sz w:val="22"/>
          <w:szCs w:val="22"/>
        </w:rPr>
      </w:pPr>
      <w:r w:rsidRPr="00BB46F4">
        <w:rPr>
          <w:rFonts w:cs="Arial"/>
          <w:noProof/>
          <w:color w:val="FF0000"/>
          <w:sz w:val="22"/>
          <w:szCs w:val="22"/>
        </w:rPr>
        <w:lastRenderedPageBreak/>
        <w:drawing>
          <wp:anchor distT="0" distB="0" distL="114300" distR="114300" simplePos="0" relativeHeight="251684352" behindDoc="0" locked="0" layoutInCell="1" allowOverlap="1" wp14:anchorId="7FE746D5" wp14:editId="66956352">
            <wp:simplePos x="0" y="0"/>
            <wp:positionH relativeFrom="column">
              <wp:posOffset>750570</wp:posOffset>
            </wp:positionH>
            <wp:positionV relativeFrom="paragraph">
              <wp:posOffset>215900</wp:posOffset>
            </wp:positionV>
            <wp:extent cx="4380865" cy="2600325"/>
            <wp:effectExtent l="0" t="0" r="635" b="9525"/>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380865" cy="2600325"/>
                    </a:xfrm>
                    <a:prstGeom prst="rect">
                      <a:avLst/>
                    </a:prstGeom>
                    <a:noFill/>
                  </pic:spPr>
                </pic:pic>
              </a:graphicData>
            </a:graphic>
            <wp14:sizeRelH relativeFrom="page">
              <wp14:pctWidth>0</wp14:pctWidth>
            </wp14:sizeRelH>
            <wp14:sizeRelV relativeFrom="page">
              <wp14:pctHeight>0</wp14:pctHeight>
            </wp14:sizeRelV>
          </wp:anchor>
        </w:drawing>
      </w:r>
    </w:p>
    <w:p w14:paraId="09893B9A" w14:textId="77777777" w:rsidR="009F525F" w:rsidRPr="00BB46F4" w:rsidRDefault="009F525F" w:rsidP="009F525F">
      <w:pPr>
        <w:rPr>
          <w:rFonts w:cs="Arial"/>
          <w:color w:val="FF0000"/>
          <w:sz w:val="22"/>
          <w:szCs w:val="22"/>
        </w:rPr>
      </w:pPr>
    </w:p>
    <w:p w14:paraId="70C044CE" w14:textId="77777777" w:rsidR="009F525F" w:rsidRPr="00BB46F4" w:rsidRDefault="009F525F" w:rsidP="009F525F">
      <w:pPr>
        <w:rPr>
          <w:rFonts w:cs="Arial"/>
          <w:color w:val="FF0000"/>
          <w:sz w:val="22"/>
          <w:szCs w:val="22"/>
        </w:rPr>
      </w:pPr>
    </w:p>
    <w:p w14:paraId="1B1C8614" w14:textId="77777777" w:rsidR="009F525F" w:rsidRPr="00BB46F4" w:rsidRDefault="009F525F" w:rsidP="009F525F">
      <w:pPr>
        <w:rPr>
          <w:rFonts w:cs="Arial"/>
          <w:color w:val="FF0000"/>
          <w:sz w:val="22"/>
          <w:szCs w:val="22"/>
        </w:rPr>
      </w:pPr>
    </w:p>
    <w:p w14:paraId="30506ED4" w14:textId="77777777" w:rsidR="009F525F" w:rsidRPr="00BB46F4" w:rsidRDefault="009F525F" w:rsidP="009F525F">
      <w:pPr>
        <w:rPr>
          <w:rFonts w:cs="Arial"/>
          <w:color w:val="FF0000"/>
          <w:sz w:val="22"/>
          <w:szCs w:val="22"/>
        </w:rPr>
      </w:pPr>
    </w:p>
    <w:p w14:paraId="18B89262" w14:textId="77777777" w:rsidR="009F525F" w:rsidRPr="00BB46F4" w:rsidRDefault="009F525F" w:rsidP="009F525F">
      <w:pPr>
        <w:rPr>
          <w:rFonts w:cs="Arial"/>
          <w:color w:val="FF0000"/>
          <w:sz w:val="22"/>
          <w:szCs w:val="22"/>
        </w:rPr>
      </w:pPr>
    </w:p>
    <w:p w14:paraId="7BD48B7F" w14:textId="77777777" w:rsidR="009F525F" w:rsidRPr="00BB46F4" w:rsidRDefault="009F525F" w:rsidP="009F525F">
      <w:pPr>
        <w:rPr>
          <w:rFonts w:cs="Arial"/>
          <w:color w:val="FF0000"/>
          <w:sz w:val="22"/>
          <w:szCs w:val="22"/>
        </w:rPr>
      </w:pPr>
    </w:p>
    <w:p w14:paraId="23F8756F" w14:textId="77777777" w:rsidR="009F525F" w:rsidRPr="00BB46F4" w:rsidRDefault="009F525F" w:rsidP="009F525F">
      <w:pPr>
        <w:rPr>
          <w:rFonts w:cs="Arial"/>
          <w:color w:val="FF0000"/>
          <w:sz w:val="22"/>
          <w:szCs w:val="22"/>
        </w:rPr>
      </w:pPr>
    </w:p>
    <w:p w14:paraId="0DBDE531" w14:textId="77777777" w:rsidR="009F525F" w:rsidRPr="00BB46F4" w:rsidRDefault="009F525F" w:rsidP="009F525F">
      <w:pPr>
        <w:rPr>
          <w:rFonts w:cs="Arial"/>
          <w:color w:val="FF0000"/>
          <w:sz w:val="22"/>
          <w:szCs w:val="22"/>
        </w:rPr>
      </w:pPr>
    </w:p>
    <w:p w14:paraId="490E2F50" w14:textId="77777777" w:rsidR="000E17AA" w:rsidRPr="00BB46F4" w:rsidRDefault="000E17AA" w:rsidP="009F525F">
      <w:pPr>
        <w:rPr>
          <w:rFonts w:cs="Arial"/>
          <w:color w:val="FF0000"/>
          <w:sz w:val="22"/>
          <w:szCs w:val="22"/>
        </w:rPr>
      </w:pPr>
    </w:p>
    <w:p w14:paraId="4039F7D7" w14:textId="77777777" w:rsidR="009F525F" w:rsidRPr="00291FFD" w:rsidRDefault="009F525F" w:rsidP="009F525F">
      <w:pPr>
        <w:rPr>
          <w:rFonts w:cs="Arial"/>
          <w:sz w:val="22"/>
          <w:szCs w:val="22"/>
        </w:rPr>
      </w:pPr>
      <w:r w:rsidRPr="00291FFD">
        <w:rPr>
          <w:rFonts w:cs="Arial"/>
          <w:sz w:val="22"/>
          <w:szCs w:val="22"/>
        </w:rPr>
        <w:t>Para obter uma resposta completa da estrutura, deve-se carregar a edificação com as 4 direções preferenciais de vento (Vento 0</w:t>
      </w:r>
      <w:r w:rsidRPr="00291FFD">
        <w:rPr>
          <w:rFonts w:cs="Arial"/>
          <w:sz w:val="22"/>
          <w:szCs w:val="22"/>
          <w:vertAlign w:val="superscript"/>
        </w:rPr>
        <w:t>0</w:t>
      </w:r>
      <w:r w:rsidRPr="00291FFD">
        <w:rPr>
          <w:rFonts w:cs="Arial"/>
          <w:sz w:val="22"/>
          <w:szCs w:val="22"/>
        </w:rPr>
        <w:t>, 90</w:t>
      </w:r>
      <w:r w:rsidRPr="00291FFD">
        <w:rPr>
          <w:rFonts w:cs="Arial"/>
          <w:sz w:val="22"/>
          <w:szCs w:val="22"/>
          <w:vertAlign w:val="superscript"/>
        </w:rPr>
        <w:t>0</w:t>
      </w:r>
      <w:r w:rsidRPr="00291FFD">
        <w:rPr>
          <w:rFonts w:cs="Arial"/>
          <w:sz w:val="22"/>
          <w:szCs w:val="22"/>
        </w:rPr>
        <w:t>, 180</w:t>
      </w:r>
      <w:r w:rsidRPr="00291FFD">
        <w:rPr>
          <w:rFonts w:cs="Arial"/>
          <w:sz w:val="22"/>
          <w:szCs w:val="22"/>
          <w:vertAlign w:val="superscript"/>
        </w:rPr>
        <w:t>0</w:t>
      </w:r>
      <w:r w:rsidRPr="00291FFD">
        <w:rPr>
          <w:rFonts w:cs="Arial"/>
          <w:sz w:val="22"/>
          <w:szCs w:val="22"/>
        </w:rPr>
        <w:t xml:space="preserve"> e 270</w:t>
      </w:r>
      <w:r w:rsidRPr="00291FFD">
        <w:rPr>
          <w:rFonts w:cs="Arial"/>
          <w:sz w:val="22"/>
          <w:szCs w:val="22"/>
          <w:vertAlign w:val="superscript"/>
        </w:rPr>
        <w:t>0</w:t>
      </w:r>
      <w:r w:rsidRPr="00291FFD">
        <w:rPr>
          <w:rFonts w:cs="Arial"/>
          <w:sz w:val="22"/>
          <w:szCs w:val="22"/>
        </w:rPr>
        <w:t xml:space="preserve">), uma direção de cada vez, considerando as paredes periféricas carregadas simultaneamente. </w:t>
      </w:r>
    </w:p>
    <w:p w14:paraId="0AE5BC8A" w14:textId="77777777" w:rsidR="009F525F" w:rsidRPr="00BB46F4" w:rsidRDefault="009F525F" w:rsidP="009F525F">
      <w:pPr>
        <w:rPr>
          <w:rFonts w:cs="Arial"/>
          <w:color w:val="FF0000"/>
          <w:sz w:val="22"/>
          <w:szCs w:val="22"/>
        </w:rPr>
      </w:pPr>
    </w:p>
    <w:p w14:paraId="2A7EADE9" w14:textId="77777777" w:rsidR="009F525F" w:rsidRPr="00BB46F4" w:rsidRDefault="009F525F" w:rsidP="009F525F">
      <w:pPr>
        <w:rPr>
          <w:rFonts w:cs="Arial"/>
          <w:color w:val="FF0000"/>
          <w:sz w:val="22"/>
          <w:szCs w:val="22"/>
        </w:rPr>
      </w:pPr>
      <w:r w:rsidRPr="00BB46F4">
        <w:rPr>
          <w:rFonts w:cs="Arial"/>
          <w:noProof/>
          <w:color w:val="FF0000"/>
          <w:sz w:val="22"/>
          <w:szCs w:val="22"/>
        </w:rPr>
        <w:drawing>
          <wp:anchor distT="0" distB="0" distL="114300" distR="114300" simplePos="0" relativeHeight="251683328" behindDoc="0" locked="0" layoutInCell="1" allowOverlap="1" wp14:anchorId="0C102A11" wp14:editId="5CBD20FD">
            <wp:simplePos x="0" y="0"/>
            <wp:positionH relativeFrom="column">
              <wp:posOffset>530860</wp:posOffset>
            </wp:positionH>
            <wp:positionV relativeFrom="paragraph">
              <wp:posOffset>76200</wp:posOffset>
            </wp:positionV>
            <wp:extent cx="4808220" cy="2686050"/>
            <wp:effectExtent l="0" t="0" r="0" b="0"/>
            <wp:wrapSquare wrapText="bothSides"/>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808220" cy="2686050"/>
                    </a:xfrm>
                    <a:prstGeom prst="rect">
                      <a:avLst/>
                    </a:prstGeom>
                    <a:noFill/>
                  </pic:spPr>
                </pic:pic>
              </a:graphicData>
            </a:graphic>
            <wp14:sizeRelH relativeFrom="page">
              <wp14:pctWidth>0</wp14:pctWidth>
            </wp14:sizeRelH>
            <wp14:sizeRelV relativeFrom="page">
              <wp14:pctHeight>0</wp14:pctHeight>
            </wp14:sizeRelV>
          </wp:anchor>
        </w:drawing>
      </w:r>
    </w:p>
    <w:p w14:paraId="58E28AD3" w14:textId="77777777" w:rsidR="009F525F" w:rsidRPr="00BB46F4" w:rsidRDefault="009F525F" w:rsidP="009F525F">
      <w:pPr>
        <w:rPr>
          <w:rFonts w:cs="Arial"/>
          <w:color w:val="FF0000"/>
          <w:sz w:val="22"/>
          <w:szCs w:val="22"/>
        </w:rPr>
      </w:pPr>
    </w:p>
    <w:p w14:paraId="05F4AFED" w14:textId="77777777" w:rsidR="009F525F" w:rsidRPr="00BB46F4" w:rsidRDefault="009F525F" w:rsidP="009F525F">
      <w:pPr>
        <w:rPr>
          <w:rFonts w:cs="Arial"/>
          <w:color w:val="FF0000"/>
          <w:sz w:val="22"/>
          <w:szCs w:val="22"/>
        </w:rPr>
      </w:pPr>
    </w:p>
    <w:p w14:paraId="170DC076" w14:textId="77777777" w:rsidR="009F525F" w:rsidRPr="00BB46F4" w:rsidRDefault="009F525F" w:rsidP="009F525F">
      <w:pPr>
        <w:rPr>
          <w:rFonts w:cs="Arial"/>
          <w:color w:val="FF0000"/>
          <w:sz w:val="22"/>
          <w:szCs w:val="22"/>
        </w:rPr>
      </w:pPr>
    </w:p>
    <w:p w14:paraId="059D2C89" w14:textId="77777777" w:rsidR="009F525F" w:rsidRPr="00BB46F4" w:rsidRDefault="009F525F" w:rsidP="009F525F">
      <w:pPr>
        <w:rPr>
          <w:rFonts w:cs="Arial"/>
          <w:color w:val="FF0000"/>
          <w:sz w:val="22"/>
          <w:szCs w:val="22"/>
        </w:rPr>
      </w:pPr>
    </w:p>
    <w:p w14:paraId="79C24A0D" w14:textId="77777777" w:rsidR="009F525F" w:rsidRPr="00BB46F4" w:rsidRDefault="009F525F" w:rsidP="009F525F">
      <w:pPr>
        <w:rPr>
          <w:rFonts w:cs="Arial"/>
          <w:color w:val="FF0000"/>
          <w:sz w:val="22"/>
          <w:szCs w:val="22"/>
        </w:rPr>
      </w:pPr>
    </w:p>
    <w:p w14:paraId="2D9FBD19" w14:textId="77777777" w:rsidR="009F525F" w:rsidRPr="00BB46F4" w:rsidRDefault="009F525F" w:rsidP="009F525F">
      <w:pPr>
        <w:rPr>
          <w:rFonts w:cs="Arial"/>
          <w:color w:val="FF0000"/>
          <w:sz w:val="22"/>
          <w:szCs w:val="22"/>
        </w:rPr>
      </w:pPr>
    </w:p>
    <w:p w14:paraId="642642F8" w14:textId="77777777" w:rsidR="009F525F" w:rsidRPr="00BB46F4" w:rsidRDefault="009F525F" w:rsidP="009F525F">
      <w:pPr>
        <w:rPr>
          <w:rFonts w:cs="Arial"/>
          <w:color w:val="FF0000"/>
          <w:sz w:val="22"/>
          <w:szCs w:val="22"/>
        </w:rPr>
      </w:pPr>
    </w:p>
    <w:p w14:paraId="2AE40A99" w14:textId="77777777" w:rsidR="009F525F" w:rsidRPr="00BB46F4" w:rsidRDefault="009F525F" w:rsidP="009F525F">
      <w:pPr>
        <w:rPr>
          <w:rFonts w:cs="Arial"/>
          <w:color w:val="FF0000"/>
          <w:sz w:val="22"/>
          <w:szCs w:val="22"/>
        </w:rPr>
      </w:pPr>
    </w:p>
    <w:p w14:paraId="097755A5" w14:textId="77777777" w:rsidR="000E17AA" w:rsidRPr="00BB46F4" w:rsidRDefault="000E17AA" w:rsidP="009F525F">
      <w:pPr>
        <w:rPr>
          <w:rFonts w:cs="Arial"/>
          <w:color w:val="FF0000"/>
          <w:sz w:val="22"/>
          <w:szCs w:val="22"/>
        </w:rPr>
      </w:pPr>
    </w:p>
    <w:p w14:paraId="421D480C" w14:textId="77777777" w:rsidR="009F525F" w:rsidRPr="00291FFD" w:rsidRDefault="000E17AA" w:rsidP="009F525F">
      <w:pPr>
        <w:rPr>
          <w:rFonts w:cs="Arial"/>
          <w:sz w:val="22"/>
          <w:szCs w:val="22"/>
        </w:rPr>
      </w:pPr>
      <w:r w:rsidRPr="00291FFD">
        <w:rPr>
          <w:rFonts w:cs="Arial"/>
          <w:sz w:val="22"/>
          <w:szCs w:val="22"/>
        </w:rPr>
        <w:t>6.4.2.3</w:t>
      </w:r>
      <w:r w:rsidR="009F525F" w:rsidRPr="00291FFD">
        <w:rPr>
          <w:rFonts w:cs="Arial"/>
          <w:sz w:val="22"/>
          <w:szCs w:val="22"/>
        </w:rPr>
        <w:t xml:space="preserve"> Coeficientes Aerodinâmicos em platibandas</w:t>
      </w:r>
    </w:p>
    <w:p w14:paraId="7861DB88" w14:textId="77777777" w:rsidR="009F525F" w:rsidRPr="00291FFD" w:rsidRDefault="009F525F" w:rsidP="009F525F">
      <w:pPr>
        <w:rPr>
          <w:rFonts w:cs="Arial"/>
          <w:sz w:val="22"/>
          <w:szCs w:val="22"/>
        </w:rPr>
      </w:pPr>
      <w:r w:rsidRPr="00291FFD">
        <w:rPr>
          <w:rFonts w:cs="Arial"/>
          <w:sz w:val="22"/>
          <w:szCs w:val="22"/>
        </w:rPr>
        <w:t xml:space="preserve">Adotam-se os mesmos coeficientes das paredes laterais correspondentes. </w:t>
      </w:r>
    </w:p>
    <w:p w14:paraId="4D534A66" w14:textId="77777777" w:rsidR="00BB46F4" w:rsidRDefault="00BB46F4" w:rsidP="009F525F">
      <w:pPr>
        <w:rPr>
          <w:rFonts w:cs="Arial"/>
          <w:color w:val="FF0000"/>
          <w:sz w:val="22"/>
          <w:szCs w:val="22"/>
        </w:rPr>
      </w:pPr>
    </w:p>
    <w:p w14:paraId="0DD91B94" w14:textId="2E5D6074" w:rsidR="00BB46F4" w:rsidRPr="00BB46F4" w:rsidRDefault="00BB46F4" w:rsidP="00BB46F4">
      <w:pPr>
        <w:rPr>
          <w:rFonts w:cs="Arial"/>
          <w:b/>
          <w:color w:val="FF0000"/>
          <w:sz w:val="48"/>
        </w:rPr>
      </w:pPr>
      <w:r>
        <w:rPr>
          <w:rFonts w:cs="Arial"/>
          <w:color w:val="FF0000"/>
          <w:sz w:val="36"/>
          <w:highlight w:val="yellow"/>
        </w:rPr>
        <w:lastRenderedPageBreak/>
        <w:t xml:space="preserve">Revisar o texto 6.2.4 </w:t>
      </w:r>
      <w:r w:rsidRPr="00BB46F4">
        <w:rPr>
          <w:rFonts w:cs="Arial"/>
          <w:color w:val="FF0000"/>
          <w:sz w:val="36"/>
          <w:highlight w:val="yellow"/>
        </w:rPr>
        <w:t>Utilizar como base para cálculos dos esforços de ventos o anexo J da NBR 15575-5</w:t>
      </w:r>
    </w:p>
    <w:p w14:paraId="0F5A14B5" w14:textId="77777777" w:rsidR="00BB46F4" w:rsidRPr="00BB46F4" w:rsidRDefault="00BB46F4" w:rsidP="009F525F">
      <w:pPr>
        <w:rPr>
          <w:rFonts w:cs="Arial"/>
          <w:color w:val="FF0000"/>
          <w:sz w:val="22"/>
          <w:szCs w:val="22"/>
        </w:rPr>
      </w:pPr>
    </w:p>
    <w:p w14:paraId="13DDBA75" w14:textId="77777777" w:rsidR="003A2824" w:rsidRPr="00217BEA" w:rsidRDefault="00D21531" w:rsidP="00D21531">
      <w:pPr>
        <w:spacing w:after="0" w:line="240" w:lineRule="auto"/>
        <w:jc w:val="left"/>
        <w:rPr>
          <w:b/>
          <w:sz w:val="26"/>
          <w:szCs w:val="26"/>
        </w:rPr>
      </w:pPr>
      <w:r w:rsidRPr="00217BEA">
        <w:rPr>
          <w:b/>
          <w:sz w:val="26"/>
          <w:szCs w:val="26"/>
        </w:rPr>
        <w:t xml:space="preserve">6.2.5 </w:t>
      </w:r>
      <w:r w:rsidR="003A2824" w:rsidRPr="00217BEA">
        <w:rPr>
          <w:b/>
          <w:sz w:val="26"/>
          <w:szCs w:val="26"/>
        </w:rPr>
        <w:t>AÇÕES EXCEPCIONAIS</w:t>
      </w:r>
    </w:p>
    <w:p w14:paraId="3C46DEB0" w14:textId="77777777" w:rsidR="00854F39" w:rsidRPr="00217BEA" w:rsidRDefault="00854F39" w:rsidP="00D21531">
      <w:pPr>
        <w:spacing w:after="0" w:line="240" w:lineRule="auto"/>
        <w:jc w:val="left"/>
        <w:rPr>
          <w:b/>
          <w:sz w:val="26"/>
          <w:szCs w:val="26"/>
        </w:rPr>
      </w:pPr>
    </w:p>
    <w:p w14:paraId="05D9EB05" w14:textId="77777777" w:rsidR="00854F39" w:rsidRPr="00217BEA" w:rsidRDefault="00854F39" w:rsidP="00D21531">
      <w:pPr>
        <w:spacing w:after="0" w:line="240" w:lineRule="auto"/>
        <w:jc w:val="left"/>
        <w:rPr>
          <w:sz w:val="22"/>
          <w:szCs w:val="22"/>
        </w:rPr>
      </w:pPr>
      <w:r w:rsidRPr="00217BEA">
        <w:rPr>
          <w:sz w:val="22"/>
          <w:szCs w:val="22"/>
        </w:rPr>
        <w:t>As ações excepcionais têm duração extremamente curta e probabilidade muito baixa de ocorrências durante a vida da construção.</w:t>
      </w:r>
    </w:p>
    <w:p w14:paraId="1419D392" w14:textId="4CCFD800" w:rsidR="00D21531" w:rsidRPr="00217BEA" w:rsidRDefault="00854F39" w:rsidP="00D21531">
      <w:pPr>
        <w:spacing w:after="0" w:line="240" w:lineRule="auto"/>
        <w:jc w:val="left"/>
        <w:rPr>
          <w:sz w:val="22"/>
          <w:szCs w:val="22"/>
        </w:rPr>
      </w:pPr>
      <w:r w:rsidRPr="00217BEA">
        <w:rPr>
          <w:sz w:val="22"/>
          <w:szCs w:val="22"/>
        </w:rPr>
        <w:t>São ações excepcionais aquelas decorrentes de explosõ</w:t>
      </w:r>
      <w:r w:rsidR="00705120" w:rsidRPr="00217BEA">
        <w:rPr>
          <w:sz w:val="22"/>
          <w:szCs w:val="22"/>
        </w:rPr>
        <w:t>es, choques de veículos, incên</w:t>
      </w:r>
      <w:r w:rsidRPr="00217BEA">
        <w:rPr>
          <w:sz w:val="22"/>
          <w:szCs w:val="22"/>
        </w:rPr>
        <w:t>d</w:t>
      </w:r>
      <w:r w:rsidR="00705120" w:rsidRPr="00217BEA">
        <w:rPr>
          <w:sz w:val="22"/>
          <w:szCs w:val="22"/>
        </w:rPr>
        <w:t>i</w:t>
      </w:r>
      <w:r w:rsidRPr="00217BEA">
        <w:rPr>
          <w:sz w:val="22"/>
          <w:szCs w:val="22"/>
        </w:rPr>
        <w:t>os, enchentes e sismos.</w:t>
      </w:r>
    </w:p>
    <w:p w14:paraId="3DD636B8" w14:textId="77777777" w:rsidR="00854F39" w:rsidRPr="00217BEA" w:rsidRDefault="00854F39" w:rsidP="00D21531">
      <w:pPr>
        <w:spacing w:after="0" w:line="240" w:lineRule="auto"/>
        <w:jc w:val="left"/>
        <w:rPr>
          <w:sz w:val="22"/>
          <w:szCs w:val="22"/>
        </w:rPr>
      </w:pPr>
    </w:p>
    <w:p w14:paraId="5DFE10E6" w14:textId="77777777" w:rsidR="00854F39" w:rsidRPr="00217BEA" w:rsidRDefault="00854F39" w:rsidP="00D21531">
      <w:pPr>
        <w:spacing w:after="0" w:line="240" w:lineRule="auto"/>
        <w:jc w:val="left"/>
        <w:rPr>
          <w:b/>
          <w:sz w:val="22"/>
          <w:szCs w:val="22"/>
        </w:rPr>
      </w:pPr>
      <w:r w:rsidRPr="00217BEA">
        <w:rPr>
          <w:b/>
          <w:sz w:val="22"/>
          <w:szCs w:val="22"/>
        </w:rPr>
        <w:t>6.2.5.1 Sismos</w:t>
      </w:r>
    </w:p>
    <w:p w14:paraId="76DB4282" w14:textId="77777777" w:rsidR="00854F39" w:rsidRPr="00217BEA" w:rsidRDefault="00854F39" w:rsidP="00D21531">
      <w:pPr>
        <w:spacing w:after="0" w:line="240" w:lineRule="auto"/>
        <w:jc w:val="left"/>
        <w:rPr>
          <w:b/>
          <w:sz w:val="26"/>
          <w:szCs w:val="26"/>
        </w:rPr>
      </w:pPr>
    </w:p>
    <w:p w14:paraId="54937833" w14:textId="69FF6566" w:rsidR="00CC3AE5" w:rsidRPr="00217BEA" w:rsidRDefault="005523D2" w:rsidP="00CC3AE5">
      <w:pPr>
        <w:rPr>
          <w:sz w:val="28"/>
          <w:szCs w:val="28"/>
        </w:rPr>
      </w:pPr>
      <w:r w:rsidRPr="00217BEA">
        <w:rPr>
          <w:sz w:val="22"/>
          <w:szCs w:val="22"/>
        </w:rPr>
        <w:t xml:space="preserve">Os efeitos de sismos nas edificações devem ser considerados conforme a ABNT </w:t>
      </w:r>
      <w:r w:rsidR="00D812AF" w:rsidRPr="00217BEA">
        <w:rPr>
          <w:sz w:val="22"/>
          <w:szCs w:val="22"/>
        </w:rPr>
        <w:t>NBR 15.421</w:t>
      </w:r>
    </w:p>
    <w:p w14:paraId="387729D9" w14:textId="77777777" w:rsidR="00CF296C" w:rsidRPr="00217BEA" w:rsidRDefault="00CF296C" w:rsidP="00CF296C">
      <w:pPr>
        <w:spacing w:after="0" w:line="240" w:lineRule="auto"/>
        <w:jc w:val="left"/>
        <w:rPr>
          <w:b/>
          <w:sz w:val="26"/>
          <w:szCs w:val="26"/>
        </w:rPr>
      </w:pPr>
      <w:r w:rsidRPr="00217BEA">
        <w:rPr>
          <w:b/>
          <w:sz w:val="26"/>
          <w:szCs w:val="26"/>
        </w:rPr>
        <w:t>6.3 Combinações de ações</w:t>
      </w:r>
    </w:p>
    <w:p w14:paraId="4E8D4432" w14:textId="77777777" w:rsidR="008C4B1B" w:rsidRPr="00217BEA" w:rsidRDefault="008C4B1B" w:rsidP="00CF296C">
      <w:pPr>
        <w:spacing w:after="0" w:line="240" w:lineRule="auto"/>
        <w:jc w:val="left"/>
        <w:rPr>
          <w:sz w:val="26"/>
          <w:szCs w:val="26"/>
        </w:rPr>
      </w:pPr>
    </w:p>
    <w:p w14:paraId="1C7E0E41" w14:textId="77777777" w:rsidR="00632472" w:rsidRPr="00217BEA" w:rsidRDefault="008C4B1B" w:rsidP="001617B4">
      <w:pPr>
        <w:pStyle w:val="Pargrafo11pt"/>
        <w:spacing w:after="0" w:line="240" w:lineRule="auto"/>
      </w:pPr>
      <w:r w:rsidRPr="00217BEA">
        <w:t>Um carregamento é</w:t>
      </w:r>
      <w:r w:rsidR="00632472" w:rsidRPr="00217BEA">
        <w:t xml:space="preserve"> definido pela combinação das açòes que têm probabilidade de atuarem simultaneamente sobre a estrutura, durante um período preestabelecido.</w:t>
      </w:r>
    </w:p>
    <w:p w14:paraId="2AF59028" w14:textId="77777777" w:rsidR="001617B4" w:rsidRPr="00217BEA" w:rsidRDefault="001617B4" w:rsidP="001617B4">
      <w:pPr>
        <w:pStyle w:val="Pargrafo11pt"/>
        <w:spacing w:after="0" w:line="240" w:lineRule="auto"/>
      </w:pPr>
    </w:p>
    <w:p w14:paraId="29A81F61" w14:textId="4434623C" w:rsidR="008C4B1B" w:rsidRPr="00217BEA" w:rsidRDefault="00632472" w:rsidP="00171D16">
      <w:pPr>
        <w:pStyle w:val="Pargrafo11pt"/>
      </w:pPr>
      <w:r w:rsidRPr="00217BEA">
        <w:t>A combinação das ações deve ser feita de forma que possam ser determinados os efeitos mais desfavoráveis para a estrutura</w:t>
      </w:r>
      <w:r w:rsidR="008C4B1B" w:rsidRPr="00217BEA">
        <w:t>; a verificação dos estados-limites últimos e dos estados-limites de serviço deve ser realizada em função de combinações últimas e combinações de serviço, respectivamente.</w:t>
      </w:r>
      <w:r w:rsidR="008020C8" w:rsidRPr="00217BEA">
        <w:t xml:space="preserve"> Outros tipos de combinações deverão estar de acordo com a ABNT NBR 8681</w:t>
      </w:r>
      <w:r w:rsidR="00D812AF" w:rsidRPr="00217BEA">
        <w:t>, ABNT NBR 8800 e ABNT NBR 14762.</w:t>
      </w:r>
    </w:p>
    <w:p w14:paraId="31C8A5B4" w14:textId="77777777" w:rsidR="00AF3BCB" w:rsidRPr="00217BEA" w:rsidRDefault="00171D16" w:rsidP="00171D16">
      <w:pPr>
        <w:pStyle w:val="Pargrafo11pt"/>
        <w:rPr>
          <w:b/>
        </w:rPr>
      </w:pPr>
      <w:r w:rsidRPr="00217BEA">
        <w:rPr>
          <w:b/>
        </w:rPr>
        <w:t>6</w:t>
      </w:r>
      <w:r w:rsidR="008C4B1B" w:rsidRPr="00217BEA">
        <w:rPr>
          <w:b/>
        </w:rPr>
        <w:t>.3</w:t>
      </w:r>
      <w:r w:rsidRPr="00217BEA">
        <w:rPr>
          <w:b/>
        </w:rPr>
        <w:t xml:space="preserve">.1 Combinações últimas </w:t>
      </w:r>
    </w:p>
    <w:p w14:paraId="7989BF95" w14:textId="77777777" w:rsidR="00AF3BCB" w:rsidRPr="00217BEA" w:rsidRDefault="00AF3BCB" w:rsidP="00AF3BCB">
      <w:pPr>
        <w:pStyle w:val="Pargrafo11pt"/>
      </w:pPr>
      <w:r w:rsidRPr="00217BEA">
        <w:t>As combinações últimas são usadas na determação das resistências de cálculo dos elementos estruturais. .</w:t>
      </w:r>
    </w:p>
    <w:p w14:paraId="3487A520" w14:textId="77777777" w:rsidR="00171D16" w:rsidRPr="00217BEA" w:rsidRDefault="00AF3BCB" w:rsidP="00171D16">
      <w:pPr>
        <w:pStyle w:val="Pargrafo11pt"/>
        <w:rPr>
          <w:b/>
        </w:rPr>
      </w:pPr>
      <w:r w:rsidRPr="00217BEA">
        <w:rPr>
          <w:b/>
        </w:rPr>
        <w:t xml:space="preserve">6.3.1.1 Combinações últimas </w:t>
      </w:r>
      <w:r w:rsidR="00171D16" w:rsidRPr="00217BEA">
        <w:rPr>
          <w:b/>
        </w:rPr>
        <w:t>normais</w:t>
      </w:r>
    </w:p>
    <w:p w14:paraId="52D688FA" w14:textId="77777777" w:rsidR="001617B4" w:rsidRPr="00217BEA" w:rsidRDefault="001617B4" w:rsidP="00171D16">
      <w:pPr>
        <w:pStyle w:val="Pargrafo11pt"/>
      </w:pPr>
      <w:r w:rsidRPr="00217BEA">
        <w:t>As combinações últimas normais decorrem do uso previsto para a edificação</w:t>
      </w:r>
      <w:r w:rsidR="00AF3BCB" w:rsidRPr="00217BEA">
        <w:t>.</w:t>
      </w:r>
      <w:r w:rsidR="0015491E" w:rsidRPr="00217BEA">
        <w:t xml:space="preserve"> e são usadas na determação das resistências de cálculo dos elementos estruturais. </w:t>
      </w:r>
      <w:r w:rsidRPr="00217BEA">
        <w:t>.</w:t>
      </w:r>
    </w:p>
    <w:p w14:paraId="0B51BC2F" w14:textId="77777777" w:rsidR="001617B4" w:rsidRPr="00217BEA" w:rsidRDefault="001617B4" w:rsidP="00171D16">
      <w:pPr>
        <w:pStyle w:val="Pargrafo11pt"/>
      </w:pPr>
      <w:r w:rsidRPr="00217BEA">
        <w:t>Devem ser consideradas tantas combinações de ações quantas forem necessárias para verificação das condições de segurança em relação a todos os estados-limites últimos aplicáveis. Em cada combinação devem estar incluídas as ações permanentes e a ação variável principal, com seus valores característicos e as demais ações variáveis, consideradas secundárias, com seus valores reduzidos de combinação.</w:t>
      </w:r>
    </w:p>
    <w:p w14:paraId="59AD16FD" w14:textId="77777777" w:rsidR="001617B4" w:rsidRPr="00217BEA" w:rsidRDefault="001617B4" w:rsidP="00171D16">
      <w:pPr>
        <w:pStyle w:val="Pargrafo11pt"/>
      </w:pPr>
      <w:r w:rsidRPr="00217BEA">
        <w:t>Para cada combinação, aplica-se a seguinte expressão:</w:t>
      </w:r>
    </w:p>
    <w:p w14:paraId="6057BF6D" w14:textId="6F53F699" w:rsidR="001617B4" w:rsidRPr="00217BEA" w:rsidRDefault="00E65F74" w:rsidP="00AF3BCB">
      <w:pPr>
        <w:spacing w:before="120"/>
        <w:jc w:val="center"/>
        <w:rPr>
          <w:rFonts w:cs="Arial"/>
        </w:rPr>
      </w:pPr>
      <w:r>
        <w:rPr>
          <w:rFonts w:cs="Arial"/>
          <w:noProof/>
          <w:position w:val="-30"/>
        </w:rPr>
        <w:drawing>
          <wp:inline distT="0" distB="0" distL="0" distR="0" wp14:anchorId="71EA87C2" wp14:editId="25ACC024">
            <wp:extent cx="3105150" cy="457200"/>
            <wp:effectExtent l="0" t="0" r="0" b="0"/>
            <wp:docPr id="719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05150" cy="457200"/>
                    </a:xfrm>
                    <a:prstGeom prst="rect">
                      <a:avLst/>
                    </a:prstGeom>
                    <a:noFill/>
                    <a:ln>
                      <a:noFill/>
                    </a:ln>
                  </pic:spPr>
                </pic:pic>
              </a:graphicData>
            </a:graphic>
          </wp:inline>
        </w:drawing>
      </w:r>
    </w:p>
    <w:p w14:paraId="2157986F" w14:textId="77777777" w:rsidR="001617B4" w:rsidRPr="00217BEA" w:rsidRDefault="001617B4" w:rsidP="001617B4">
      <w:pPr>
        <w:jc w:val="left"/>
        <w:rPr>
          <w:sz w:val="22"/>
          <w:szCs w:val="22"/>
        </w:rPr>
      </w:pPr>
      <w:r w:rsidRPr="00217BEA">
        <w:rPr>
          <w:sz w:val="22"/>
          <w:szCs w:val="22"/>
        </w:rPr>
        <w:t>onde:</w:t>
      </w:r>
    </w:p>
    <w:p w14:paraId="387F9A04" w14:textId="77777777" w:rsidR="001617B4" w:rsidRPr="00217BEA" w:rsidRDefault="001617B4" w:rsidP="00AF3BCB">
      <w:pPr>
        <w:spacing w:after="120"/>
        <w:jc w:val="left"/>
        <w:rPr>
          <w:noProof/>
          <w:sz w:val="22"/>
          <w:szCs w:val="22"/>
        </w:rPr>
      </w:pPr>
      <w:r w:rsidRPr="00217BEA">
        <w:rPr>
          <w:i/>
          <w:iCs/>
          <w:noProof/>
          <w:sz w:val="22"/>
          <w:szCs w:val="22"/>
        </w:rPr>
        <w:lastRenderedPageBreak/>
        <w:t>F</w:t>
      </w:r>
      <w:r w:rsidRPr="00217BEA">
        <w:rPr>
          <w:noProof/>
          <w:sz w:val="22"/>
          <w:szCs w:val="22"/>
          <w:vertAlign w:val="subscript"/>
        </w:rPr>
        <w:t>Gi,k</w:t>
      </w:r>
      <w:r w:rsidRPr="00217BEA">
        <w:rPr>
          <w:noProof/>
          <w:sz w:val="22"/>
          <w:szCs w:val="22"/>
        </w:rPr>
        <w:t xml:space="preserve">  representa os valores característicos das ações permanentes;</w:t>
      </w:r>
    </w:p>
    <w:p w14:paraId="12444E11" w14:textId="77777777" w:rsidR="001617B4" w:rsidRPr="00217BEA" w:rsidRDefault="001617B4" w:rsidP="00AF3BCB">
      <w:pPr>
        <w:spacing w:after="120"/>
        <w:jc w:val="left"/>
        <w:rPr>
          <w:noProof/>
          <w:sz w:val="22"/>
          <w:szCs w:val="22"/>
        </w:rPr>
      </w:pPr>
      <w:r w:rsidRPr="00217BEA">
        <w:rPr>
          <w:i/>
          <w:iCs/>
          <w:noProof/>
          <w:sz w:val="22"/>
          <w:szCs w:val="22"/>
        </w:rPr>
        <w:t>F</w:t>
      </w:r>
      <w:r w:rsidRPr="00217BEA">
        <w:rPr>
          <w:noProof/>
          <w:sz w:val="22"/>
          <w:szCs w:val="22"/>
          <w:vertAlign w:val="subscript"/>
        </w:rPr>
        <w:t>Q1,k</w:t>
      </w:r>
      <w:r w:rsidRPr="00217BEA">
        <w:rPr>
          <w:noProof/>
          <w:sz w:val="22"/>
          <w:szCs w:val="22"/>
        </w:rPr>
        <w:t xml:space="preserve">  é o valor característico da ação variável considerada principal para a combinação;</w:t>
      </w:r>
    </w:p>
    <w:p w14:paraId="6173A802" w14:textId="77777777" w:rsidR="00675001" w:rsidRPr="00217BEA" w:rsidRDefault="001617B4" w:rsidP="00AF3BCB">
      <w:pPr>
        <w:spacing w:after="0" w:line="240" w:lineRule="auto"/>
        <w:jc w:val="left"/>
        <w:rPr>
          <w:noProof/>
          <w:sz w:val="22"/>
          <w:szCs w:val="22"/>
        </w:rPr>
      </w:pPr>
      <w:r w:rsidRPr="00217BEA">
        <w:rPr>
          <w:i/>
          <w:iCs/>
          <w:noProof/>
          <w:sz w:val="22"/>
          <w:szCs w:val="22"/>
        </w:rPr>
        <w:t>F</w:t>
      </w:r>
      <w:r w:rsidRPr="00217BEA">
        <w:rPr>
          <w:noProof/>
          <w:sz w:val="22"/>
          <w:szCs w:val="22"/>
          <w:vertAlign w:val="subscript"/>
        </w:rPr>
        <w:t>Qj,k</w:t>
      </w:r>
      <w:r w:rsidRPr="00217BEA">
        <w:rPr>
          <w:noProof/>
          <w:sz w:val="22"/>
          <w:szCs w:val="22"/>
        </w:rPr>
        <w:t xml:space="preserve">  representa os valores característicos </w:t>
      </w:r>
      <w:r w:rsidRPr="00217BEA">
        <w:rPr>
          <w:sz w:val="22"/>
          <w:szCs w:val="22"/>
        </w:rPr>
        <w:t xml:space="preserve">das ações variáveis que podem atuar </w:t>
      </w:r>
      <w:r w:rsidRPr="00217BEA">
        <w:rPr>
          <w:noProof/>
          <w:sz w:val="22"/>
          <w:szCs w:val="22"/>
        </w:rPr>
        <w:t xml:space="preserve">concomitantemente </w:t>
      </w:r>
      <w:r w:rsidR="00675001" w:rsidRPr="00217BEA">
        <w:rPr>
          <w:noProof/>
          <w:sz w:val="22"/>
          <w:szCs w:val="22"/>
        </w:rPr>
        <w:t xml:space="preserve">    </w:t>
      </w:r>
    </w:p>
    <w:p w14:paraId="2D0139A8" w14:textId="77777777" w:rsidR="001617B4" w:rsidRPr="00217BEA" w:rsidRDefault="00675001" w:rsidP="00AF3BCB">
      <w:pPr>
        <w:spacing w:after="0"/>
        <w:jc w:val="left"/>
        <w:rPr>
          <w:noProof/>
          <w:sz w:val="22"/>
          <w:szCs w:val="22"/>
        </w:rPr>
      </w:pPr>
      <w:r w:rsidRPr="00217BEA">
        <w:rPr>
          <w:noProof/>
          <w:sz w:val="22"/>
          <w:szCs w:val="22"/>
        </w:rPr>
        <w:t xml:space="preserve">        </w:t>
      </w:r>
      <w:r w:rsidR="001617B4" w:rsidRPr="00217BEA">
        <w:rPr>
          <w:sz w:val="22"/>
          <w:szCs w:val="22"/>
        </w:rPr>
        <w:t>com a ação variável principal</w:t>
      </w:r>
      <w:r w:rsidR="001617B4" w:rsidRPr="00217BEA">
        <w:rPr>
          <w:noProof/>
          <w:sz w:val="22"/>
          <w:szCs w:val="22"/>
        </w:rPr>
        <w:t>.</w:t>
      </w:r>
    </w:p>
    <w:p w14:paraId="37BD2BC7" w14:textId="77777777" w:rsidR="00BA6FC5" w:rsidRPr="00217BEA" w:rsidRDefault="00BA6FC5" w:rsidP="00AF3BCB">
      <w:pPr>
        <w:spacing w:after="0"/>
        <w:jc w:val="left"/>
        <w:rPr>
          <w:noProof/>
          <w:sz w:val="22"/>
          <w:szCs w:val="22"/>
        </w:rPr>
      </w:pPr>
    </w:p>
    <w:p w14:paraId="2EC919E2" w14:textId="77777777" w:rsidR="003640C8" w:rsidRPr="00217BEA" w:rsidRDefault="003640C8" w:rsidP="00AF3BCB">
      <w:pPr>
        <w:spacing w:after="0"/>
        <w:jc w:val="left"/>
        <w:rPr>
          <w:noProof/>
          <w:sz w:val="22"/>
          <w:szCs w:val="22"/>
        </w:rPr>
      </w:pPr>
    </w:p>
    <w:tbl>
      <w:tblPr>
        <w:tblpPr w:leftFromText="180" w:rightFromText="180" w:vertAnchor="text" w:horzAnchor="margin" w:tblpY="155"/>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3"/>
        <w:gridCol w:w="1376"/>
        <w:gridCol w:w="1132"/>
        <w:gridCol w:w="68"/>
        <w:gridCol w:w="1831"/>
        <w:gridCol w:w="1693"/>
        <w:gridCol w:w="1580"/>
        <w:gridCol w:w="1021"/>
      </w:tblGrid>
      <w:tr w:rsidR="00441766" w:rsidRPr="00217BEA" w14:paraId="66EF56D4" w14:textId="77777777" w:rsidTr="00441766">
        <w:trPr>
          <w:trHeight w:val="397"/>
        </w:trPr>
        <w:tc>
          <w:tcPr>
            <w:tcW w:w="1463" w:type="dxa"/>
            <w:vMerge w:val="restart"/>
            <w:vAlign w:val="center"/>
          </w:tcPr>
          <w:p w14:paraId="38AAB44E" w14:textId="77777777" w:rsidR="00441766" w:rsidRPr="00217BEA" w:rsidRDefault="00441766" w:rsidP="00441766">
            <w:pPr>
              <w:spacing w:after="0"/>
              <w:rPr>
                <w:b/>
                <w:szCs w:val="20"/>
              </w:rPr>
            </w:pPr>
            <w:r w:rsidRPr="00217BEA">
              <w:rPr>
                <w:b/>
                <w:szCs w:val="20"/>
              </w:rPr>
              <w:t>Comb</w:t>
            </w:r>
            <w:r w:rsidRPr="00217BEA">
              <w:rPr>
                <w:b/>
                <w:bCs/>
                <w:szCs w:val="20"/>
              </w:rPr>
              <w:t>i</w:t>
            </w:r>
            <w:r w:rsidRPr="00217BEA">
              <w:rPr>
                <w:b/>
                <w:szCs w:val="20"/>
              </w:rPr>
              <w:t>nações</w:t>
            </w:r>
          </w:p>
        </w:tc>
        <w:tc>
          <w:tcPr>
            <w:tcW w:w="8701" w:type="dxa"/>
            <w:gridSpan w:val="7"/>
            <w:vAlign w:val="center"/>
          </w:tcPr>
          <w:p w14:paraId="07D3E470" w14:textId="4D5404CD" w:rsidR="00441766" w:rsidRPr="00217BEA" w:rsidRDefault="00441766" w:rsidP="00441766">
            <w:pPr>
              <w:spacing w:before="60" w:after="60"/>
              <w:jc w:val="center"/>
              <w:rPr>
                <w:b/>
                <w:szCs w:val="20"/>
              </w:rPr>
            </w:pPr>
            <w:r w:rsidRPr="00217BEA">
              <w:rPr>
                <w:b/>
                <w:szCs w:val="20"/>
              </w:rPr>
              <w:t>Ações permanentes (</w:t>
            </w:r>
            <w:r w:rsidRPr="00217BEA">
              <w:rPr>
                <w:rFonts w:ascii="Times New Roman" w:hAnsi="Times New Roman"/>
                <w:b/>
                <w:sz w:val="24"/>
                <w:szCs w:val="20"/>
              </w:rPr>
              <w:sym w:font="Symbol" w:char="F067"/>
            </w:r>
            <w:r w:rsidRPr="00217BEA">
              <w:rPr>
                <w:rFonts w:ascii="Times New Roman" w:hAnsi="Times New Roman"/>
                <w:b/>
                <w:sz w:val="24"/>
                <w:szCs w:val="20"/>
                <w:vertAlign w:val="subscript"/>
              </w:rPr>
              <w:t>g</w:t>
            </w:r>
            <w:r w:rsidRPr="00217BEA">
              <w:rPr>
                <w:b/>
                <w:szCs w:val="20"/>
              </w:rPr>
              <w:t>)</w:t>
            </w:r>
            <w:r w:rsidRPr="00217BEA">
              <w:rPr>
                <w:szCs w:val="20"/>
                <w:vertAlign w:val="subscript"/>
              </w:rPr>
              <w:t xml:space="preserve"> </w:t>
            </w:r>
            <w:r w:rsidRPr="00217BEA">
              <w:rPr>
                <w:szCs w:val="20"/>
                <w:vertAlign w:val="superscript"/>
              </w:rPr>
              <w:t>a) c)</w:t>
            </w:r>
          </w:p>
        </w:tc>
      </w:tr>
      <w:tr w:rsidR="00441766" w:rsidRPr="00217BEA" w14:paraId="4B2086D4" w14:textId="77777777" w:rsidTr="00441766">
        <w:trPr>
          <w:trHeight w:val="397"/>
        </w:trPr>
        <w:tc>
          <w:tcPr>
            <w:tcW w:w="1463" w:type="dxa"/>
            <w:vMerge/>
            <w:vAlign w:val="center"/>
          </w:tcPr>
          <w:p w14:paraId="06E3016C" w14:textId="77777777" w:rsidR="00441766" w:rsidRPr="00217BEA" w:rsidRDefault="00441766" w:rsidP="00441766">
            <w:pPr>
              <w:pStyle w:val="Ttulo8"/>
              <w:keepNext/>
              <w:widowControl/>
              <w:tabs>
                <w:tab w:val="clear" w:pos="360"/>
                <w:tab w:val="clear" w:pos="720"/>
                <w:tab w:val="clear" w:pos="1800"/>
                <w:tab w:val="num" w:pos="5400"/>
              </w:tabs>
              <w:suppressAutoHyphens/>
              <w:spacing w:before="60" w:line="230" w:lineRule="exact"/>
              <w:ind w:left="5040"/>
              <w:rPr>
                <w:b w:val="0"/>
                <w:lang w:val="pt-BR"/>
              </w:rPr>
            </w:pPr>
          </w:p>
        </w:tc>
        <w:tc>
          <w:tcPr>
            <w:tcW w:w="7680" w:type="dxa"/>
            <w:gridSpan w:val="6"/>
            <w:vAlign w:val="center"/>
          </w:tcPr>
          <w:p w14:paraId="4DBA501E" w14:textId="77777777" w:rsidR="00441766" w:rsidRPr="00217BEA" w:rsidRDefault="00441766" w:rsidP="00441766">
            <w:pPr>
              <w:spacing w:before="60" w:after="60"/>
              <w:jc w:val="center"/>
              <w:rPr>
                <w:b/>
                <w:szCs w:val="20"/>
              </w:rPr>
            </w:pPr>
            <w:r w:rsidRPr="00217BEA">
              <w:rPr>
                <w:b/>
                <w:szCs w:val="20"/>
              </w:rPr>
              <w:t>Diretas</w:t>
            </w:r>
          </w:p>
        </w:tc>
        <w:tc>
          <w:tcPr>
            <w:tcW w:w="1021" w:type="dxa"/>
            <w:vMerge w:val="restart"/>
            <w:vAlign w:val="center"/>
          </w:tcPr>
          <w:p w14:paraId="7FA07E77" w14:textId="77777777" w:rsidR="00441766" w:rsidRPr="00217BEA" w:rsidRDefault="00441766" w:rsidP="00441766">
            <w:pPr>
              <w:spacing w:after="0"/>
              <w:jc w:val="center"/>
              <w:rPr>
                <w:b/>
                <w:szCs w:val="20"/>
              </w:rPr>
            </w:pPr>
            <w:r w:rsidRPr="00217BEA">
              <w:rPr>
                <w:b/>
                <w:szCs w:val="20"/>
              </w:rPr>
              <w:t>Indiretas</w:t>
            </w:r>
          </w:p>
        </w:tc>
      </w:tr>
      <w:tr w:rsidR="00441766" w:rsidRPr="00217BEA" w14:paraId="02EDEB56" w14:textId="77777777" w:rsidTr="00441766">
        <w:trPr>
          <w:trHeight w:val="1561"/>
        </w:trPr>
        <w:tc>
          <w:tcPr>
            <w:tcW w:w="1463" w:type="dxa"/>
            <w:vMerge/>
            <w:vAlign w:val="center"/>
          </w:tcPr>
          <w:p w14:paraId="39E14690" w14:textId="77777777" w:rsidR="00441766" w:rsidRPr="00217BEA" w:rsidRDefault="00441766" w:rsidP="00441766">
            <w:pPr>
              <w:jc w:val="center"/>
              <w:rPr>
                <w:szCs w:val="20"/>
              </w:rPr>
            </w:pPr>
          </w:p>
        </w:tc>
        <w:tc>
          <w:tcPr>
            <w:tcW w:w="1376" w:type="dxa"/>
            <w:vAlign w:val="center"/>
          </w:tcPr>
          <w:p w14:paraId="125CCA19" w14:textId="77777777" w:rsidR="00441766" w:rsidRPr="00217BEA" w:rsidRDefault="00441766" w:rsidP="00441766">
            <w:pPr>
              <w:spacing w:after="0"/>
              <w:jc w:val="center"/>
              <w:rPr>
                <w:b/>
                <w:szCs w:val="20"/>
              </w:rPr>
            </w:pPr>
            <w:r w:rsidRPr="00217BEA">
              <w:rPr>
                <w:b/>
                <w:szCs w:val="20"/>
              </w:rPr>
              <w:t>Peso próprio de estruturas metálicas</w:t>
            </w:r>
          </w:p>
        </w:tc>
        <w:tc>
          <w:tcPr>
            <w:tcW w:w="1132" w:type="dxa"/>
            <w:vAlign w:val="center"/>
          </w:tcPr>
          <w:p w14:paraId="0CC1D503" w14:textId="77777777" w:rsidR="00441766" w:rsidRPr="00217BEA" w:rsidRDefault="00441766" w:rsidP="00441766">
            <w:pPr>
              <w:spacing w:after="0"/>
              <w:jc w:val="center"/>
              <w:rPr>
                <w:b/>
                <w:szCs w:val="20"/>
              </w:rPr>
            </w:pPr>
            <w:r w:rsidRPr="00217BEA">
              <w:rPr>
                <w:b/>
                <w:szCs w:val="20"/>
              </w:rPr>
              <w:t>Peso próprio de estruturas pré-moldadas</w:t>
            </w:r>
          </w:p>
        </w:tc>
        <w:tc>
          <w:tcPr>
            <w:tcW w:w="1899" w:type="dxa"/>
            <w:gridSpan w:val="2"/>
            <w:vAlign w:val="center"/>
          </w:tcPr>
          <w:p w14:paraId="031582D9" w14:textId="77777777" w:rsidR="00441766" w:rsidRPr="00217BEA" w:rsidRDefault="00441766" w:rsidP="00441766">
            <w:pPr>
              <w:spacing w:after="0"/>
              <w:jc w:val="center"/>
              <w:rPr>
                <w:b/>
                <w:szCs w:val="20"/>
              </w:rPr>
            </w:pPr>
            <w:r w:rsidRPr="00217BEA">
              <w:rPr>
                <w:b/>
                <w:szCs w:val="20"/>
              </w:rPr>
              <w:t xml:space="preserve">Peso próprio de </w:t>
            </w:r>
            <w:r w:rsidRPr="00217BEA">
              <w:rPr>
                <w:b/>
                <w:szCs w:val="20"/>
              </w:rPr>
              <w:br/>
              <w:t xml:space="preserve">estruturas </w:t>
            </w:r>
            <w:r w:rsidRPr="00217BEA">
              <w:rPr>
                <w:b/>
                <w:szCs w:val="20"/>
              </w:rPr>
              <w:br/>
              <w:t xml:space="preserve">moldadas no </w:t>
            </w:r>
            <w:r w:rsidRPr="00217BEA">
              <w:rPr>
                <w:b/>
                <w:szCs w:val="20"/>
              </w:rPr>
              <w:br/>
              <w:t xml:space="preserve">local e de </w:t>
            </w:r>
            <w:r w:rsidRPr="00217BEA">
              <w:rPr>
                <w:b/>
                <w:szCs w:val="20"/>
              </w:rPr>
              <w:br/>
              <w:t xml:space="preserve">elementos </w:t>
            </w:r>
            <w:r w:rsidRPr="00217BEA">
              <w:rPr>
                <w:b/>
                <w:szCs w:val="20"/>
              </w:rPr>
              <w:br/>
              <w:t xml:space="preserve">construtivos industrializados </w:t>
            </w:r>
            <w:r w:rsidRPr="00217BEA">
              <w:rPr>
                <w:b/>
                <w:szCs w:val="20"/>
              </w:rPr>
              <w:br/>
              <w:t xml:space="preserve">e empuxos </w:t>
            </w:r>
            <w:r w:rsidRPr="00217BEA">
              <w:rPr>
                <w:b/>
                <w:szCs w:val="20"/>
              </w:rPr>
              <w:br/>
              <w:t>permanentes</w:t>
            </w:r>
          </w:p>
        </w:tc>
        <w:tc>
          <w:tcPr>
            <w:tcW w:w="1693" w:type="dxa"/>
            <w:vAlign w:val="center"/>
          </w:tcPr>
          <w:p w14:paraId="6B497F7E" w14:textId="77777777" w:rsidR="00441766" w:rsidRPr="00217BEA" w:rsidRDefault="00441766" w:rsidP="00441766">
            <w:pPr>
              <w:spacing w:after="0"/>
              <w:jc w:val="center"/>
              <w:rPr>
                <w:b/>
                <w:szCs w:val="20"/>
              </w:rPr>
            </w:pPr>
            <w:r w:rsidRPr="00217BEA">
              <w:rPr>
                <w:b/>
                <w:szCs w:val="20"/>
              </w:rPr>
              <w:t xml:space="preserve">Peso próprio de elementos construtivos industrializados com adições   </w:t>
            </w:r>
            <w:r w:rsidRPr="00217BEA">
              <w:rPr>
                <w:b/>
                <w:i/>
                <w:iCs/>
                <w:szCs w:val="20"/>
              </w:rPr>
              <w:t>in loco</w:t>
            </w:r>
          </w:p>
        </w:tc>
        <w:tc>
          <w:tcPr>
            <w:tcW w:w="1580" w:type="dxa"/>
            <w:vAlign w:val="center"/>
          </w:tcPr>
          <w:p w14:paraId="7DACFB9C" w14:textId="77777777" w:rsidR="00441766" w:rsidRPr="00217BEA" w:rsidRDefault="00441766" w:rsidP="00441766">
            <w:pPr>
              <w:spacing w:after="0"/>
              <w:jc w:val="center"/>
              <w:rPr>
                <w:b/>
                <w:szCs w:val="20"/>
              </w:rPr>
            </w:pPr>
            <w:r w:rsidRPr="00217BEA">
              <w:rPr>
                <w:b/>
                <w:szCs w:val="20"/>
              </w:rPr>
              <w:t>Peso próprio de elementos construtivos em geral e equipamentos</w:t>
            </w:r>
          </w:p>
        </w:tc>
        <w:tc>
          <w:tcPr>
            <w:tcW w:w="1021" w:type="dxa"/>
            <w:vMerge/>
            <w:vAlign w:val="center"/>
          </w:tcPr>
          <w:p w14:paraId="703D8395" w14:textId="77777777" w:rsidR="00441766" w:rsidRPr="00217BEA" w:rsidRDefault="00441766" w:rsidP="00441766">
            <w:pPr>
              <w:spacing w:after="0"/>
              <w:jc w:val="center"/>
              <w:rPr>
                <w:b/>
                <w:szCs w:val="20"/>
              </w:rPr>
            </w:pPr>
          </w:p>
        </w:tc>
      </w:tr>
      <w:tr w:rsidR="00441766" w:rsidRPr="00217BEA" w14:paraId="3E04E4A5" w14:textId="77777777" w:rsidTr="00441766">
        <w:trPr>
          <w:trHeight w:val="692"/>
        </w:trPr>
        <w:tc>
          <w:tcPr>
            <w:tcW w:w="1463" w:type="dxa"/>
            <w:vAlign w:val="center"/>
          </w:tcPr>
          <w:p w14:paraId="7C69ED9F" w14:textId="77777777" w:rsidR="00441766" w:rsidRPr="00217BEA" w:rsidRDefault="00441766" w:rsidP="00441766">
            <w:pPr>
              <w:spacing w:after="0"/>
              <w:jc w:val="center"/>
              <w:rPr>
                <w:sz w:val="18"/>
                <w:szCs w:val="18"/>
              </w:rPr>
            </w:pPr>
            <w:r w:rsidRPr="00217BEA">
              <w:rPr>
                <w:sz w:val="18"/>
                <w:szCs w:val="18"/>
              </w:rPr>
              <w:t>Normais</w:t>
            </w:r>
          </w:p>
        </w:tc>
        <w:tc>
          <w:tcPr>
            <w:tcW w:w="1376" w:type="dxa"/>
            <w:vAlign w:val="center"/>
          </w:tcPr>
          <w:p w14:paraId="06CDF37D" w14:textId="77777777" w:rsidR="00441766" w:rsidRPr="00217BEA" w:rsidRDefault="00441766" w:rsidP="00441766">
            <w:pPr>
              <w:spacing w:before="60" w:after="60"/>
              <w:jc w:val="center"/>
              <w:rPr>
                <w:sz w:val="18"/>
                <w:szCs w:val="18"/>
              </w:rPr>
            </w:pPr>
            <w:r w:rsidRPr="00217BEA">
              <w:rPr>
                <w:sz w:val="18"/>
                <w:szCs w:val="18"/>
              </w:rPr>
              <w:t>1,25</w:t>
            </w:r>
          </w:p>
          <w:p w14:paraId="2602BD15" w14:textId="77777777" w:rsidR="00441766" w:rsidRPr="00217BEA" w:rsidRDefault="00441766" w:rsidP="00441766">
            <w:pPr>
              <w:spacing w:before="60" w:after="60"/>
              <w:jc w:val="center"/>
              <w:rPr>
                <w:sz w:val="18"/>
                <w:szCs w:val="18"/>
              </w:rPr>
            </w:pPr>
            <w:r w:rsidRPr="00217BEA">
              <w:rPr>
                <w:sz w:val="18"/>
                <w:szCs w:val="18"/>
              </w:rPr>
              <w:t>(1,00)</w:t>
            </w:r>
          </w:p>
        </w:tc>
        <w:tc>
          <w:tcPr>
            <w:tcW w:w="1132" w:type="dxa"/>
            <w:vAlign w:val="center"/>
          </w:tcPr>
          <w:p w14:paraId="521C8AB8" w14:textId="77777777" w:rsidR="00441766" w:rsidRPr="00217BEA" w:rsidRDefault="00441766" w:rsidP="00441766">
            <w:pPr>
              <w:spacing w:before="60" w:after="60"/>
              <w:jc w:val="center"/>
              <w:rPr>
                <w:sz w:val="18"/>
                <w:szCs w:val="18"/>
              </w:rPr>
            </w:pPr>
            <w:r w:rsidRPr="00217BEA">
              <w:rPr>
                <w:sz w:val="18"/>
                <w:szCs w:val="18"/>
              </w:rPr>
              <w:t>1,30</w:t>
            </w:r>
          </w:p>
          <w:p w14:paraId="2C02A89C" w14:textId="77777777" w:rsidR="00441766" w:rsidRPr="00217BEA" w:rsidRDefault="00441766" w:rsidP="00441766">
            <w:pPr>
              <w:spacing w:before="60" w:after="60"/>
              <w:jc w:val="center"/>
              <w:rPr>
                <w:sz w:val="18"/>
                <w:szCs w:val="18"/>
              </w:rPr>
            </w:pPr>
            <w:r w:rsidRPr="00217BEA">
              <w:rPr>
                <w:sz w:val="18"/>
                <w:szCs w:val="18"/>
              </w:rPr>
              <w:t>(1,00)</w:t>
            </w:r>
          </w:p>
        </w:tc>
        <w:tc>
          <w:tcPr>
            <w:tcW w:w="1899" w:type="dxa"/>
            <w:gridSpan w:val="2"/>
            <w:vAlign w:val="center"/>
          </w:tcPr>
          <w:p w14:paraId="7D0B347F" w14:textId="77777777" w:rsidR="00441766" w:rsidRPr="00217BEA" w:rsidRDefault="00441766" w:rsidP="00441766">
            <w:pPr>
              <w:spacing w:before="60" w:after="60"/>
              <w:jc w:val="center"/>
              <w:rPr>
                <w:sz w:val="18"/>
                <w:szCs w:val="18"/>
              </w:rPr>
            </w:pPr>
            <w:r w:rsidRPr="00217BEA">
              <w:rPr>
                <w:sz w:val="18"/>
                <w:szCs w:val="18"/>
              </w:rPr>
              <w:t>1,35</w:t>
            </w:r>
          </w:p>
          <w:p w14:paraId="31E9E572" w14:textId="77777777" w:rsidR="00441766" w:rsidRPr="00217BEA" w:rsidRDefault="00441766" w:rsidP="00441766">
            <w:pPr>
              <w:spacing w:before="60" w:after="60"/>
              <w:jc w:val="center"/>
              <w:rPr>
                <w:sz w:val="18"/>
                <w:szCs w:val="18"/>
              </w:rPr>
            </w:pPr>
            <w:r w:rsidRPr="00217BEA">
              <w:rPr>
                <w:sz w:val="18"/>
                <w:szCs w:val="18"/>
              </w:rPr>
              <w:t>(1,00)</w:t>
            </w:r>
          </w:p>
        </w:tc>
        <w:tc>
          <w:tcPr>
            <w:tcW w:w="1693" w:type="dxa"/>
            <w:vAlign w:val="center"/>
          </w:tcPr>
          <w:p w14:paraId="7514233F" w14:textId="77777777" w:rsidR="00441766" w:rsidRPr="00217BEA" w:rsidRDefault="00441766" w:rsidP="00441766">
            <w:pPr>
              <w:spacing w:before="60" w:after="60"/>
              <w:jc w:val="center"/>
              <w:rPr>
                <w:sz w:val="18"/>
                <w:szCs w:val="18"/>
              </w:rPr>
            </w:pPr>
            <w:r w:rsidRPr="00217BEA">
              <w:rPr>
                <w:sz w:val="18"/>
                <w:szCs w:val="18"/>
              </w:rPr>
              <w:t>1,40</w:t>
            </w:r>
          </w:p>
          <w:p w14:paraId="20992A1D" w14:textId="77777777" w:rsidR="00441766" w:rsidRPr="00217BEA" w:rsidRDefault="00441766" w:rsidP="00441766">
            <w:pPr>
              <w:spacing w:before="60" w:after="60"/>
              <w:jc w:val="center"/>
              <w:rPr>
                <w:sz w:val="18"/>
                <w:szCs w:val="18"/>
              </w:rPr>
            </w:pPr>
            <w:r w:rsidRPr="00217BEA">
              <w:rPr>
                <w:sz w:val="18"/>
                <w:szCs w:val="18"/>
              </w:rPr>
              <w:t>(1,00)</w:t>
            </w:r>
          </w:p>
        </w:tc>
        <w:tc>
          <w:tcPr>
            <w:tcW w:w="1580" w:type="dxa"/>
            <w:vAlign w:val="center"/>
          </w:tcPr>
          <w:p w14:paraId="2EF16889" w14:textId="77777777" w:rsidR="00441766" w:rsidRPr="00217BEA" w:rsidRDefault="00441766" w:rsidP="00441766">
            <w:pPr>
              <w:spacing w:before="60" w:after="60"/>
              <w:jc w:val="center"/>
              <w:rPr>
                <w:sz w:val="18"/>
                <w:szCs w:val="18"/>
              </w:rPr>
            </w:pPr>
            <w:r w:rsidRPr="00217BEA">
              <w:rPr>
                <w:sz w:val="18"/>
                <w:szCs w:val="18"/>
              </w:rPr>
              <w:t>1,50</w:t>
            </w:r>
          </w:p>
          <w:p w14:paraId="7E442CFA" w14:textId="77777777" w:rsidR="00441766" w:rsidRPr="00217BEA" w:rsidRDefault="00441766" w:rsidP="00441766">
            <w:pPr>
              <w:spacing w:before="60" w:after="60"/>
              <w:jc w:val="center"/>
              <w:rPr>
                <w:sz w:val="18"/>
                <w:szCs w:val="18"/>
              </w:rPr>
            </w:pPr>
            <w:r w:rsidRPr="00217BEA">
              <w:rPr>
                <w:sz w:val="18"/>
                <w:szCs w:val="18"/>
              </w:rPr>
              <w:t>(1,00)</w:t>
            </w:r>
          </w:p>
        </w:tc>
        <w:tc>
          <w:tcPr>
            <w:tcW w:w="1021" w:type="dxa"/>
            <w:vAlign w:val="center"/>
          </w:tcPr>
          <w:p w14:paraId="187E7187" w14:textId="77777777" w:rsidR="00441766" w:rsidRPr="00217BEA" w:rsidRDefault="00441766" w:rsidP="00441766">
            <w:pPr>
              <w:spacing w:before="60" w:after="60"/>
              <w:jc w:val="center"/>
              <w:rPr>
                <w:sz w:val="18"/>
                <w:szCs w:val="18"/>
              </w:rPr>
            </w:pPr>
            <w:r w:rsidRPr="00217BEA">
              <w:rPr>
                <w:sz w:val="18"/>
                <w:szCs w:val="18"/>
              </w:rPr>
              <w:t>1,20</w:t>
            </w:r>
          </w:p>
          <w:p w14:paraId="45D60183" w14:textId="77777777" w:rsidR="00441766" w:rsidRPr="00217BEA" w:rsidRDefault="00441766" w:rsidP="00441766">
            <w:pPr>
              <w:spacing w:before="60" w:after="60"/>
              <w:jc w:val="center"/>
              <w:rPr>
                <w:sz w:val="18"/>
                <w:szCs w:val="18"/>
              </w:rPr>
            </w:pPr>
            <w:r w:rsidRPr="00217BEA">
              <w:rPr>
                <w:sz w:val="18"/>
                <w:szCs w:val="18"/>
              </w:rPr>
              <w:t>(0)</w:t>
            </w:r>
          </w:p>
        </w:tc>
      </w:tr>
      <w:tr w:rsidR="00441766" w:rsidRPr="00217BEA" w14:paraId="3FE0ACCE" w14:textId="77777777" w:rsidTr="00441766">
        <w:tc>
          <w:tcPr>
            <w:tcW w:w="1463" w:type="dxa"/>
            <w:vAlign w:val="center"/>
          </w:tcPr>
          <w:p w14:paraId="5CC4508D" w14:textId="77777777" w:rsidR="00441766" w:rsidRPr="00217BEA" w:rsidRDefault="00441766" w:rsidP="00441766">
            <w:pPr>
              <w:spacing w:after="0"/>
              <w:jc w:val="center"/>
              <w:rPr>
                <w:sz w:val="18"/>
                <w:szCs w:val="18"/>
              </w:rPr>
            </w:pPr>
            <w:r w:rsidRPr="00217BEA">
              <w:rPr>
                <w:sz w:val="18"/>
                <w:szCs w:val="18"/>
              </w:rPr>
              <w:t>Especiais ou    de construção</w:t>
            </w:r>
          </w:p>
        </w:tc>
        <w:tc>
          <w:tcPr>
            <w:tcW w:w="1376" w:type="dxa"/>
            <w:vAlign w:val="center"/>
          </w:tcPr>
          <w:p w14:paraId="72531D6B" w14:textId="77777777" w:rsidR="00441766" w:rsidRPr="00217BEA" w:rsidRDefault="00441766" w:rsidP="00441766">
            <w:pPr>
              <w:spacing w:before="60" w:after="60"/>
              <w:jc w:val="center"/>
              <w:rPr>
                <w:sz w:val="18"/>
                <w:szCs w:val="18"/>
              </w:rPr>
            </w:pPr>
            <w:r w:rsidRPr="00217BEA">
              <w:rPr>
                <w:sz w:val="18"/>
                <w:szCs w:val="18"/>
              </w:rPr>
              <w:t>1,15</w:t>
            </w:r>
          </w:p>
          <w:p w14:paraId="799C76CC" w14:textId="77777777" w:rsidR="00441766" w:rsidRPr="00217BEA" w:rsidRDefault="00441766" w:rsidP="00441766">
            <w:pPr>
              <w:spacing w:before="60" w:after="60"/>
              <w:jc w:val="center"/>
              <w:rPr>
                <w:sz w:val="18"/>
                <w:szCs w:val="18"/>
              </w:rPr>
            </w:pPr>
            <w:r w:rsidRPr="00217BEA">
              <w:rPr>
                <w:sz w:val="18"/>
                <w:szCs w:val="18"/>
              </w:rPr>
              <w:t>(1,00)</w:t>
            </w:r>
          </w:p>
        </w:tc>
        <w:tc>
          <w:tcPr>
            <w:tcW w:w="1132" w:type="dxa"/>
            <w:vAlign w:val="center"/>
          </w:tcPr>
          <w:p w14:paraId="028663BA" w14:textId="77777777" w:rsidR="00441766" w:rsidRPr="00217BEA" w:rsidRDefault="00441766" w:rsidP="00441766">
            <w:pPr>
              <w:spacing w:before="60" w:after="60"/>
              <w:jc w:val="center"/>
              <w:rPr>
                <w:sz w:val="18"/>
                <w:szCs w:val="18"/>
              </w:rPr>
            </w:pPr>
            <w:r w:rsidRPr="00217BEA">
              <w:rPr>
                <w:sz w:val="18"/>
                <w:szCs w:val="18"/>
              </w:rPr>
              <w:t>1,20</w:t>
            </w:r>
          </w:p>
          <w:p w14:paraId="78AC9488" w14:textId="77777777" w:rsidR="00441766" w:rsidRPr="00217BEA" w:rsidRDefault="00441766" w:rsidP="00441766">
            <w:pPr>
              <w:spacing w:before="60" w:after="60"/>
              <w:jc w:val="center"/>
              <w:rPr>
                <w:sz w:val="18"/>
                <w:szCs w:val="18"/>
              </w:rPr>
            </w:pPr>
            <w:r w:rsidRPr="00217BEA">
              <w:rPr>
                <w:sz w:val="18"/>
                <w:szCs w:val="18"/>
              </w:rPr>
              <w:t>(1,00)</w:t>
            </w:r>
          </w:p>
        </w:tc>
        <w:tc>
          <w:tcPr>
            <w:tcW w:w="1899" w:type="dxa"/>
            <w:gridSpan w:val="2"/>
            <w:vAlign w:val="center"/>
          </w:tcPr>
          <w:p w14:paraId="0FCB2DEE" w14:textId="77777777" w:rsidR="00441766" w:rsidRPr="00217BEA" w:rsidRDefault="00441766" w:rsidP="00441766">
            <w:pPr>
              <w:spacing w:before="60" w:after="60"/>
              <w:jc w:val="center"/>
              <w:rPr>
                <w:sz w:val="18"/>
                <w:szCs w:val="18"/>
              </w:rPr>
            </w:pPr>
            <w:r w:rsidRPr="00217BEA">
              <w:rPr>
                <w:sz w:val="18"/>
                <w:szCs w:val="18"/>
              </w:rPr>
              <w:t>1,25</w:t>
            </w:r>
          </w:p>
          <w:p w14:paraId="00ADCBEC" w14:textId="77777777" w:rsidR="00441766" w:rsidRPr="00217BEA" w:rsidRDefault="00441766" w:rsidP="00441766">
            <w:pPr>
              <w:spacing w:before="60" w:after="60"/>
              <w:jc w:val="center"/>
              <w:rPr>
                <w:sz w:val="18"/>
                <w:szCs w:val="18"/>
              </w:rPr>
            </w:pPr>
            <w:r w:rsidRPr="00217BEA">
              <w:rPr>
                <w:sz w:val="18"/>
                <w:szCs w:val="18"/>
              </w:rPr>
              <w:t>(1,00)</w:t>
            </w:r>
          </w:p>
        </w:tc>
        <w:tc>
          <w:tcPr>
            <w:tcW w:w="1693" w:type="dxa"/>
            <w:vAlign w:val="center"/>
          </w:tcPr>
          <w:p w14:paraId="2674C2A6" w14:textId="77777777" w:rsidR="00441766" w:rsidRPr="00217BEA" w:rsidRDefault="00441766" w:rsidP="00441766">
            <w:pPr>
              <w:spacing w:before="60" w:after="60"/>
              <w:jc w:val="center"/>
              <w:rPr>
                <w:sz w:val="18"/>
                <w:szCs w:val="18"/>
              </w:rPr>
            </w:pPr>
            <w:r w:rsidRPr="00217BEA">
              <w:rPr>
                <w:sz w:val="18"/>
                <w:szCs w:val="18"/>
              </w:rPr>
              <w:t>1,30</w:t>
            </w:r>
          </w:p>
          <w:p w14:paraId="685C30B2" w14:textId="77777777" w:rsidR="00441766" w:rsidRPr="00217BEA" w:rsidRDefault="00441766" w:rsidP="00441766">
            <w:pPr>
              <w:spacing w:before="60" w:after="60"/>
              <w:jc w:val="center"/>
              <w:rPr>
                <w:sz w:val="18"/>
                <w:szCs w:val="18"/>
              </w:rPr>
            </w:pPr>
            <w:r w:rsidRPr="00217BEA">
              <w:rPr>
                <w:sz w:val="18"/>
                <w:szCs w:val="18"/>
              </w:rPr>
              <w:t>(1,00)</w:t>
            </w:r>
          </w:p>
        </w:tc>
        <w:tc>
          <w:tcPr>
            <w:tcW w:w="1580" w:type="dxa"/>
            <w:vAlign w:val="center"/>
          </w:tcPr>
          <w:p w14:paraId="33C51291" w14:textId="77777777" w:rsidR="00441766" w:rsidRPr="00217BEA" w:rsidRDefault="00441766" w:rsidP="00441766">
            <w:pPr>
              <w:spacing w:before="60" w:after="60"/>
              <w:jc w:val="center"/>
              <w:rPr>
                <w:sz w:val="18"/>
                <w:szCs w:val="18"/>
              </w:rPr>
            </w:pPr>
            <w:r w:rsidRPr="00217BEA">
              <w:rPr>
                <w:sz w:val="18"/>
                <w:szCs w:val="18"/>
              </w:rPr>
              <w:t>1,40</w:t>
            </w:r>
          </w:p>
          <w:p w14:paraId="2A660424" w14:textId="77777777" w:rsidR="00441766" w:rsidRPr="00217BEA" w:rsidRDefault="00441766" w:rsidP="00441766">
            <w:pPr>
              <w:spacing w:before="60" w:after="60"/>
              <w:jc w:val="center"/>
              <w:rPr>
                <w:sz w:val="18"/>
                <w:szCs w:val="18"/>
              </w:rPr>
            </w:pPr>
            <w:r w:rsidRPr="00217BEA">
              <w:rPr>
                <w:sz w:val="18"/>
                <w:szCs w:val="18"/>
              </w:rPr>
              <w:t>(1,00)</w:t>
            </w:r>
          </w:p>
        </w:tc>
        <w:tc>
          <w:tcPr>
            <w:tcW w:w="1021" w:type="dxa"/>
            <w:vAlign w:val="center"/>
          </w:tcPr>
          <w:p w14:paraId="26B9AD26" w14:textId="77777777" w:rsidR="00441766" w:rsidRPr="00217BEA" w:rsidRDefault="00441766" w:rsidP="00441766">
            <w:pPr>
              <w:spacing w:before="60" w:after="60"/>
              <w:jc w:val="center"/>
              <w:rPr>
                <w:sz w:val="18"/>
                <w:szCs w:val="18"/>
              </w:rPr>
            </w:pPr>
            <w:r w:rsidRPr="00217BEA">
              <w:rPr>
                <w:sz w:val="18"/>
                <w:szCs w:val="18"/>
              </w:rPr>
              <w:t>1,20</w:t>
            </w:r>
          </w:p>
          <w:p w14:paraId="3C345D00" w14:textId="77777777" w:rsidR="00441766" w:rsidRPr="00217BEA" w:rsidRDefault="00441766" w:rsidP="00441766">
            <w:pPr>
              <w:spacing w:before="60" w:after="60"/>
              <w:jc w:val="center"/>
              <w:rPr>
                <w:sz w:val="18"/>
                <w:szCs w:val="18"/>
              </w:rPr>
            </w:pPr>
            <w:r w:rsidRPr="00217BEA">
              <w:rPr>
                <w:sz w:val="18"/>
                <w:szCs w:val="18"/>
              </w:rPr>
              <w:t>(0)</w:t>
            </w:r>
          </w:p>
        </w:tc>
      </w:tr>
      <w:tr w:rsidR="00441766" w:rsidRPr="00217BEA" w14:paraId="188106EC" w14:textId="77777777" w:rsidTr="00441766">
        <w:tc>
          <w:tcPr>
            <w:tcW w:w="1463" w:type="dxa"/>
            <w:vAlign w:val="center"/>
          </w:tcPr>
          <w:p w14:paraId="29523294" w14:textId="77777777" w:rsidR="00441766" w:rsidRPr="00217BEA" w:rsidRDefault="00441766" w:rsidP="00441766">
            <w:pPr>
              <w:spacing w:after="0"/>
              <w:jc w:val="center"/>
              <w:rPr>
                <w:sz w:val="18"/>
                <w:szCs w:val="18"/>
              </w:rPr>
            </w:pPr>
            <w:r w:rsidRPr="00217BEA">
              <w:rPr>
                <w:sz w:val="18"/>
                <w:szCs w:val="18"/>
              </w:rPr>
              <w:t>Excepcionais</w:t>
            </w:r>
          </w:p>
        </w:tc>
        <w:tc>
          <w:tcPr>
            <w:tcW w:w="1376" w:type="dxa"/>
            <w:vAlign w:val="center"/>
          </w:tcPr>
          <w:p w14:paraId="516B2624" w14:textId="77777777" w:rsidR="00441766" w:rsidRPr="00217BEA" w:rsidRDefault="00441766" w:rsidP="00441766">
            <w:pPr>
              <w:spacing w:before="60" w:after="60"/>
              <w:jc w:val="center"/>
              <w:rPr>
                <w:sz w:val="18"/>
                <w:szCs w:val="18"/>
              </w:rPr>
            </w:pPr>
            <w:r w:rsidRPr="00217BEA">
              <w:rPr>
                <w:sz w:val="18"/>
                <w:szCs w:val="18"/>
              </w:rPr>
              <w:t>1,10</w:t>
            </w:r>
          </w:p>
          <w:p w14:paraId="16A30CC5" w14:textId="77777777" w:rsidR="00441766" w:rsidRPr="00217BEA" w:rsidRDefault="00441766" w:rsidP="00441766">
            <w:pPr>
              <w:spacing w:before="60" w:after="60"/>
              <w:jc w:val="center"/>
              <w:rPr>
                <w:sz w:val="18"/>
                <w:szCs w:val="18"/>
              </w:rPr>
            </w:pPr>
            <w:r w:rsidRPr="00217BEA">
              <w:rPr>
                <w:sz w:val="18"/>
                <w:szCs w:val="18"/>
              </w:rPr>
              <w:t>(1,00)</w:t>
            </w:r>
          </w:p>
        </w:tc>
        <w:tc>
          <w:tcPr>
            <w:tcW w:w="1132" w:type="dxa"/>
            <w:vAlign w:val="center"/>
          </w:tcPr>
          <w:p w14:paraId="082DA54E" w14:textId="77777777" w:rsidR="00441766" w:rsidRPr="00217BEA" w:rsidRDefault="00441766" w:rsidP="00441766">
            <w:pPr>
              <w:spacing w:before="60" w:after="60"/>
              <w:jc w:val="center"/>
              <w:rPr>
                <w:sz w:val="18"/>
                <w:szCs w:val="18"/>
              </w:rPr>
            </w:pPr>
            <w:r w:rsidRPr="00217BEA">
              <w:rPr>
                <w:sz w:val="18"/>
                <w:szCs w:val="18"/>
              </w:rPr>
              <w:t>1,15</w:t>
            </w:r>
          </w:p>
          <w:p w14:paraId="5A2B5C9A" w14:textId="77777777" w:rsidR="00441766" w:rsidRPr="00217BEA" w:rsidRDefault="00441766" w:rsidP="00441766">
            <w:pPr>
              <w:spacing w:before="60" w:after="60"/>
              <w:jc w:val="center"/>
              <w:rPr>
                <w:sz w:val="18"/>
                <w:szCs w:val="18"/>
              </w:rPr>
            </w:pPr>
            <w:r w:rsidRPr="00217BEA">
              <w:rPr>
                <w:sz w:val="18"/>
                <w:szCs w:val="18"/>
              </w:rPr>
              <w:t>(1,00)</w:t>
            </w:r>
          </w:p>
        </w:tc>
        <w:tc>
          <w:tcPr>
            <w:tcW w:w="1899" w:type="dxa"/>
            <w:gridSpan w:val="2"/>
            <w:vAlign w:val="center"/>
          </w:tcPr>
          <w:p w14:paraId="4C8C73C9" w14:textId="77777777" w:rsidR="00441766" w:rsidRPr="00217BEA" w:rsidRDefault="00441766" w:rsidP="00441766">
            <w:pPr>
              <w:spacing w:before="60" w:after="60"/>
              <w:jc w:val="center"/>
              <w:rPr>
                <w:sz w:val="18"/>
                <w:szCs w:val="18"/>
              </w:rPr>
            </w:pPr>
            <w:r w:rsidRPr="00217BEA">
              <w:rPr>
                <w:sz w:val="18"/>
                <w:szCs w:val="18"/>
              </w:rPr>
              <w:t>1,15</w:t>
            </w:r>
          </w:p>
          <w:p w14:paraId="4342B8D1" w14:textId="77777777" w:rsidR="00441766" w:rsidRPr="00217BEA" w:rsidRDefault="00441766" w:rsidP="00441766">
            <w:pPr>
              <w:spacing w:before="60" w:after="60"/>
              <w:jc w:val="center"/>
              <w:rPr>
                <w:sz w:val="18"/>
                <w:szCs w:val="18"/>
              </w:rPr>
            </w:pPr>
            <w:r w:rsidRPr="00217BEA">
              <w:rPr>
                <w:sz w:val="18"/>
                <w:szCs w:val="18"/>
              </w:rPr>
              <w:t>(1,00)</w:t>
            </w:r>
          </w:p>
        </w:tc>
        <w:tc>
          <w:tcPr>
            <w:tcW w:w="1693" w:type="dxa"/>
            <w:vAlign w:val="center"/>
          </w:tcPr>
          <w:p w14:paraId="71B8F8BF" w14:textId="77777777" w:rsidR="00441766" w:rsidRPr="00217BEA" w:rsidRDefault="00441766" w:rsidP="00441766">
            <w:pPr>
              <w:spacing w:before="60" w:after="60"/>
              <w:jc w:val="center"/>
              <w:rPr>
                <w:sz w:val="18"/>
                <w:szCs w:val="18"/>
              </w:rPr>
            </w:pPr>
            <w:r w:rsidRPr="00217BEA">
              <w:rPr>
                <w:sz w:val="18"/>
                <w:szCs w:val="18"/>
              </w:rPr>
              <w:t>1,20</w:t>
            </w:r>
          </w:p>
          <w:p w14:paraId="602BBAE2" w14:textId="77777777" w:rsidR="00441766" w:rsidRPr="00217BEA" w:rsidRDefault="00441766" w:rsidP="00441766">
            <w:pPr>
              <w:spacing w:before="60" w:after="60"/>
              <w:jc w:val="center"/>
              <w:rPr>
                <w:sz w:val="18"/>
                <w:szCs w:val="18"/>
              </w:rPr>
            </w:pPr>
            <w:r w:rsidRPr="00217BEA">
              <w:rPr>
                <w:sz w:val="18"/>
                <w:szCs w:val="18"/>
              </w:rPr>
              <w:t>(1,00)</w:t>
            </w:r>
          </w:p>
        </w:tc>
        <w:tc>
          <w:tcPr>
            <w:tcW w:w="1580" w:type="dxa"/>
            <w:vAlign w:val="center"/>
          </w:tcPr>
          <w:p w14:paraId="08AD67EA" w14:textId="77777777" w:rsidR="00441766" w:rsidRPr="00217BEA" w:rsidRDefault="00441766" w:rsidP="00441766">
            <w:pPr>
              <w:spacing w:before="60" w:after="60"/>
              <w:jc w:val="center"/>
              <w:rPr>
                <w:sz w:val="18"/>
                <w:szCs w:val="18"/>
              </w:rPr>
            </w:pPr>
            <w:r w:rsidRPr="00217BEA">
              <w:rPr>
                <w:sz w:val="18"/>
                <w:szCs w:val="18"/>
              </w:rPr>
              <w:t>1,30</w:t>
            </w:r>
          </w:p>
          <w:p w14:paraId="7F78407D" w14:textId="77777777" w:rsidR="00441766" w:rsidRPr="00217BEA" w:rsidRDefault="00441766" w:rsidP="00441766">
            <w:pPr>
              <w:spacing w:before="60" w:after="60"/>
              <w:jc w:val="center"/>
              <w:rPr>
                <w:sz w:val="18"/>
                <w:szCs w:val="18"/>
              </w:rPr>
            </w:pPr>
            <w:r w:rsidRPr="00217BEA">
              <w:rPr>
                <w:sz w:val="18"/>
                <w:szCs w:val="18"/>
              </w:rPr>
              <w:t>(1,00)</w:t>
            </w:r>
          </w:p>
        </w:tc>
        <w:tc>
          <w:tcPr>
            <w:tcW w:w="1021" w:type="dxa"/>
            <w:vAlign w:val="center"/>
          </w:tcPr>
          <w:p w14:paraId="434EFC5D" w14:textId="77777777" w:rsidR="00441766" w:rsidRPr="00217BEA" w:rsidRDefault="00441766" w:rsidP="00441766">
            <w:pPr>
              <w:spacing w:before="60" w:after="60"/>
              <w:jc w:val="center"/>
              <w:rPr>
                <w:sz w:val="18"/>
                <w:szCs w:val="18"/>
              </w:rPr>
            </w:pPr>
            <w:r w:rsidRPr="00217BEA">
              <w:rPr>
                <w:sz w:val="18"/>
                <w:szCs w:val="18"/>
              </w:rPr>
              <w:t>0</w:t>
            </w:r>
          </w:p>
          <w:p w14:paraId="4834467D" w14:textId="77777777" w:rsidR="00441766" w:rsidRPr="00217BEA" w:rsidRDefault="00441766" w:rsidP="00441766">
            <w:pPr>
              <w:spacing w:before="60" w:after="60"/>
              <w:jc w:val="center"/>
              <w:rPr>
                <w:sz w:val="18"/>
                <w:szCs w:val="18"/>
              </w:rPr>
            </w:pPr>
            <w:r w:rsidRPr="00217BEA">
              <w:rPr>
                <w:sz w:val="18"/>
                <w:szCs w:val="18"/>
              </w:rPr>
              <w:t>(0)</w:t>
            </w:r>
          </w:p>
        </w:tc>
      </w:tr>
      <w:tr w:rsidR="00441766" w:rsidRPr="00217BEA" w14:paraId="6A97A5C9" w14:textId="77777777" w:rsidTr="00441766">
        <w:trPr>
          <w:trHeight w:val="405"/>
        </w:trPr>
        <w:tc>
          <w:tcPr>
            <w:tcW w:w="1463" w:type="dxa"/>
            <w:vMerge w:val="restart"/>
            <w:vAlign w:val="center"/>
          </w:tcPr>
          <w:p w14:paraId="28F35996" w14:textId="77777777" w:rsidR="00441766" w:rsidRPr="00217BEA" w:rsidRDefault="00441766" w:rsidP="00441766">
            <w:pPr>
              <w:jc w:val="center"/>
              <w:rPr>
                <w:szCs w:val="20"/>
              </w:rPr>
            </w:pPr>
          </w:p>
        </w:tc>
        <w:tc>
          <w:tcPr>
            <w:tcW w:w="8701" w:type="dxa"/>
            <w:gridSpan w:val="7"/>
            <w:vAlign w:val="center"/>
          </w:tcPr>
          <w:p w14:paraId="1AC09EC5" w14:textId="77777777" w:rsidR="00441766" w:rsidRPr="00217BEA" w:rsidRDefault="00441766" w:rsidP="00441766">
            <w:pPr>
              <w:spacing w:before="120" w:after="120"/>
              <w:jc w:val="center"/>
              <w:rPr>
                <w:b/>
                <w:szCs w:val="20"/>
              </w:rPr>
            </w:pPr>
            <w:r w:rsidRPr="00217BEA">
              <w:rPr>
                <w:b/>
                <w:szCs w:val="20"/>
              </w:rPr>
              <w:t>Ações variáveis (</w:t>
            </w:r>
            <w:r w:rsidRPr="00217BEA">
              <w:rPr>
                <w:b/>
                <w:szCs w:val="20"/>
              </w:rPr>
              <w:sym w:font="Symbol" w:char="F067"/>
            </w:r>
            <w:r w:rsidRPr="00217BEA">
              <w:rPr>
                <w:b/>
                <w:szCs w:val="20"/>
                <w:vertAlign w:val="subscript"/>
              </w:rPr>
              <w:t>q</w:t>
            </w:r>
            <w:r w:rsidRPr="00217BEA">
              <w:rPr>
                <w:b/>
                <w:szCs w:val="20"/>
              </w:rPr>
              <w:t xml:space="preserve">) </w:t>
            </w:r>
            <w:proofErr w:type="gramStart"/>
            <w:r w:rsidRPr="00217BEA">
              <w:rPr>
                <w:szCs w:val="20"/>
                <w:vertAlign w:val="superscript"/>
              </w:rPr>
              <w:t>a)  d</w:t>
            </w:r>
            <w:proofErr w:type="gramEnd"/>
            <w:r w:rsidRPr="00217BEA">
              <w:rPr>
                <w:szCs w:val="20"/>
                <w:vertAlign w:val="superscript"/>
              </w:rPr>
              <w:t>)</w:t>
            </w:r>
          </w:p>
        </w:tc>
      </w:tr>
      <w:tr w:rsidR="00441766" w:rsidRPr="00217BEA" w14:paraId="6FDD0E38" w14:textId="77777777" w:rsidTr="00441766">
        <w:trPr>
          <w:trHeight w:val="432"/>
        </w:trPr>
        <w:tc>
          <w:tcPr>
            <w:tcW w:w="1463" w:type="dxa"/>
            <w:vMerge/>
            <w:vAlign w:val="center"/>
          </w:tcPr>
          <w:p w14:paraId="56BFEF07" w14:textId="77777777" w:rsidR="00441766" w:rsidRPr="00217BEA" w:rsidRDefault="00441766" w:rsidP="00441766">
            <w:pPr>
              <w:jc w:val="center"/>
              <w:rPr>
                <w:szCs w:val="20"/>
              </w:rPr>
            </w:pPr>
          </w:p>
        </w:tc>
        <w:tc>
          <w:tcPr>
            <w:tcW w:w="2576" w:type="dxa"/>
            <w:gridSpan w:val="3"/>
            <w:vAlign w:val="center"/>
          </w:tcPr>
          <w:p w14:paraId="1C41C5AC" w14:textId="77777777" w:rsidR="00441766" w:rsidRPr="00217BEA" w:rsidRDefault="00441766" w:rsidP="00441766">
            <w:pPr>
              <w:spacing w:before="120" w:after="120"/>
              <w:jc w:val="center"/>
              <w:rPr>
                <w:b/>
                <w:szCs w:val="20"/>
              </w:rPr>
            </w:pPr>
            <w:r w:rsidRPr="00217BEA">
              <w:rPr>
                <w:b/>
                <w:szCs w:val="20"/>
              </w:rPr>
              <w:t xml:space="preserve">Efeito da temperatura </w:t>
            </w:r>
            <w:r w:rsidRPr="00217BEA">
              <w:rPr>
                <w:szCs w:val="20"/>
                <w:vertAlign w:val="superscript"/>
              </w:rPr>
              <w:t>b)</w:t>
            </w:r>
          </w:p>
        </w:tc>
        <w:tc>
          <w:tcPr>
            <w:tcW w:w="1831" w:type="dxa"/>
            <w:vAlign w:val="center"/>
          </w:tcPr>
          <w:p w14:paraId="22492111" w14:textId="77777777" w:rsidR="00441766" w:rsidRPr="00217BEA" w:rsidRDefault="00441766" w:rsidP="00441766">
            <w:pPr>
              <w:spacing w:before="120" w:after="120"/>
              <w:jc w:val="center"/>
              <w:rPr>
                <w:b/>
                <w:szCs w:val="20"/>
              </w:rPr>
            </w:pPr>
            <w:r w:rsidRPr="00217BEA">
              <w:rPr>
                <w:b/>
                <w:szCs w:val="20"/>
              </w:rPr>
              <w:t>Ação do vento</w:t>
            </w:r>
          </w:p>
        </w:tc>
        <w:tc>
          <w:tcPr>
            <w:tcW w:w="1693" w:type="dxa"/>
            <w:vAlign w:val="center"/>
          </w:tcPr>
          <w:p w14:paraId="6A864AE3" w14:textId="77777777" w:rsidR="00441766" w:rsidRPr="00217BEA" w:rsidRDefault="00441766" w:rsidP="00441766">
            <w:pPr>
              <w:spacing w:before="120" w:after="120"/>
              <w:jc w:val="center"/>
              <w:rPr>
                <w:b/>
                <w:szCs w:val="20"/>
                <w:vertAlign w:val="superscript"/>
              </w:rPr>
            </w:pPr>
            <w:r w:rsidRPr="00217BEA">
              <w:rPr>
                <w:b/>
                <w:szCs w:val="20"/>
              </w:rPr>
              <w:t xml:space="preserve">Ações truncadas </w:t>
            </w:r>
            <w:r w:rsidRPr="00217BEA">
              <w:rPr>
                <w:szCs w:val="20"/>
                <w:vertAlign w:val="superscript"/>
              </w:rPr>
              <w:t>e)</w:t>
            </w:r>
          </w:p>
        </w:tc>
        <w:tc>
          <w:tcPr>
            <w:tcW w:w="2601" w:type="dxa"/>
            <w:gridSpan w:val="2"/>
            <w:vAlign w:val="center"/>
          </w:tcPr>
          <w:p w14:paraId="3CF3CBC5" w14:textId="77777777" w:rsidR="00441766" w:rsidRPr="00217BEA" w:rsidRDefault="00441766" w:rsidP="00441766">
            <w:pPr>
              <w:spacing w:before="120" w:after="120"/>
              <w:jc w:val="center"/>
              <w:rPr>
                <w:b/>
                <w:szCs w:val="20"/>
              </w:rPr>
            </w:pPr>
            <w:r w:rsidRPr="00217BEA">
              <w:rPr>
                <w:b/>
                <w:szCs w:val="20"/>
              </w:rPr>
              <w:t>Demais ações variáveis, incluindo as decorrentes do uso e ocupação</w:t>
            </w:r>
          </w:p>
        </w:tc>
      </w:tr>
      <w:tr w:rsidR="00441766" w:rsidRPr="00217BEA" w14:paraId="13A83EEA" w14:textId="77777777" w:rsidTr="00441766">
        <w:trPr>
          <w:trHeight w:val="485"/>
        </w:trPr>
        <w:tc>
          <w:tcPr>
            <w:tcW w:w="1463" w:type="dxa"/>
            <w:vAlign w:val="center"/>
          </w:tcPr>
          <w:p w14:paraId="0E776964" w14:textId="77777777" w:rsidR="00441766" w:rsidRPr="00217BEA" w:rsidRDefault="00441766" w:rsidP="00441766">
            <w:pPr>
              <w:spacing w:before="120" w:after="120"/>
              <w:jc w:val="center"/>
              <w:rPr>
                <w:sz w:val="18"/>
                <w:szCs w:val="18"/>
              </w:rPr>
            </w:pPr>
            <w:r w:rsidRPr="00217BEA">
              <w:rPr>
                <w:sz w:val="18"/>
                <w:szCs w:val="18"/>
              </w:rPr>
              <w:t>Normais</w:t>
            </w:r>
          </w:p>
        </w:tc>
        <w:tc>
          <w:tcPr>
            <w:tcW w:w="2576" w:type="dxa"/>
            <w:gridSpan w:val="3"/>
            <w:vAlign w:val="center"/>
          </w:tcPr>
          <w:p w14:paraId="1612DC26" w14:textId="77777777" w:rsidR="00441766" w:rsidRPr="00217BEA" w:rsidRDefault="00441766" w:rsidP="00441766">
            <w:pPr>
              <w:spacing w:before="120" w:after="120"/>
              <w:jc w:val="center"/>
              <w:rPr>
                <w:sz w:val="18"/>
                <w:szCs w:val="18"/>
              </w:rPr>
            </w:pPr>
            <w:r w:rsidRPr="00217BEA">
              <w:rPr>
                <w:sz w:val="18"/>
                <w:szCs w:val="18"/>
              </w:rPr>
              <w:t>1,20</w:t>
            </w:r>
          </w:p>
        </w:tc>
        <w:tc>
          <w:tcPr>
            <w:tcW w:w="1831" w:type="dxa"/>
            <w:vAlign w:val="center"/>
          </w:tcPr>
          <w:p w14:paraId="6C9467D5" w14:textId="77777777" w:rsidR="00441766" w:rsidRPr="00217BEA" w:rsidRDefault="00441766" w:rsidP="00441766">
            <w:pPr>
              <w:spacing w:before="120" w:after="120"/>
              <w:jc w:val="center"/>
              <w:rPr>
                <w:sz w:val="18"/>
                <w:szCs w:val="18"/>
              </w:rPr>
            </w:pPr>
            <w:r w:rsidRPr="00217BEA">
              <w:rPr>
                <w:sz w:val="18"/>
                <w:szCs w:val="18"/>
              </w:rPr>
              <w:t>1,40</w:t>
            </w:r>
          </w:p>
        </w:tc>
        <w:tc>
          <w:tcPr>
            <w:tcW w:w="1693" w:type="dxa"/>
            <w:vAlign w:val="center"/>
          </w:tcPr>
          <w:p w14:paraId="146041E7" w14:textId="77777777" w:rsidR="00441766" w:rsidRPr="00217BEA" w:rsidRDefault="00441766" w:rsidP="00441766">
            <w:pPr>
              <w:spacing w:before="120" w:after="120"/>
              <w:jc w:val="center"/>
              <w:rPr>
                <w:sz w:val="18"/>
                <w:szCs w:val="18"/>
              </w:rPr>
            </w:pPr>
            <w:r w:rsidRPr="00217BEA">
              <w:rPr>
                <w:sz w:val="18"/>
                <w:szCs w:val="18"/>
              </w:rPr>
              <w:t>1,20</w:t>
            </w:r>
          </w:p>
        </w:tc>
        <w:tc>
          <w:tcPr>
            <w:tcW w:w="2601" w:type="dxa"/>
            <w:gridSpan w:val="2"/>
            <w:vAlign w:val="center"/>
          </w:tcPr>
          <w:p w14:paraId="4BCD0792" w14:textId="77777777" w:rsidR="00441766" w:rsidRPr="00217BEA" w:rsidRDefault="00441766" w:rsidP="00441766">
            <w:pPr>
              <w:spacing w:before="120" w:after="120"/>
              <w:jc w:val="center"/>
              <w:rPr>
                <w:sz w:val="18"/>
                <w:szCs w:val="18"/>
              </w:rPr>
            </w:pPr>
            <w:r w:rsidRPr="00217BEA">
              <w:rPr>
                <w:sz w:val="18"/>
                <w:szCs w:val="18"/>
              </w:rPr>
              <w:t>1,50</w:t>
            </w:r>
          </w:p>
        </w:tc>
      </w:tr>
      <w:tr w:rsidR="00441766" w:rsidRPr="00217BEA" w14:paraId="21AA46BF" w14:textId="77777777" w:rsidTr="00441766">
        <w:tc>
          <w:tcPr>
            <w:tcW w:w="1463" w:type="dxa"/>
            <w:vAlign w:val="center"/>
          </w:tcPr>
          <w:p w14:paraId="38824670" w14:textId="77777777" w:rsidR="00441766" w:rsidRPr="00217BEA" w:rsidRDefault="00441766" w:rsidP="00441766">
            <w:pPr>
              <w:spacing w:before="120" w:after="120"/>
              <w:jc w:val="center"/>
              <w:rPr>
                <w:sz w:val="18"/>
                <w:szCs w:val="18"/>
              </w:rPr>
            </w:pPr>
            <w:r w:rsidRPr="00217BEA">
              <w:rPr>
                <w:sz w:val="18"/>
                <w:szCs w:val="18"/>
              </w:rPr>
              <w:t>Especiais ou   de construção</w:t>
            </w:r>
          </w:p>
        </w:tc>
        <w:tc>
          <w:tcPr>
            <w:tcW w:w="2576" w:type="dxa"/>
            <w:gridSpan w:val="3"/>
            <w:vAlign w:val="center"/>
          </w:tcPr>
          <w:p w14:paraId="78D50FB3" w14:textId="77777777" w:rsidR="00441766" w:rsidRPr="00217BEA" w:rsidRDefault="00441766" w:rsidP="00441766">
            <w:pPr>
              <w:spacing w:before="120" w:after="120"/>
              <w:jc w:val="center"/>
              <w:rPr>
                <w:sz w:val="18"/>
                <w:szCs w:val="18"/>
              </w:rPr>
            </w:pPr>
            <w:r w:rsidRPr="00217BEA">
              <w:rPr>
                <w:sz w:val="18"/>
                <w:szCs w:val="18"/>
              </w:rPr>
              <w:t>1,00</w:t>
            </w:r>
          </w:p>
        </w:tc>
        <w:tc>
          <w:tcPr>
            <w:tcW w:w="1831" w:type="dxa"/>
            <w:vAlign w:val="center"/>
          </w:tcPr>
          <w:p w14:paraId="20C83E24" w14:textId="77777777" w:rsidR="00441766" w:rsidRPr="00217BEA" w:rsidRDefault="00441766" w:rsidP="00441766">
            <w:pPr>
              <w:spacing w:before="120" w:after="120"/>
              <w:jc w:val="center"/>
              <w:rPr>
                <w:sz w:val="18"/>
                <w:szCs w:val="18"/>
              </w:rPr>
            </w:pPr>
            <w:r w:rsidRPr="00217BEA">
              <w:rPr>
                <w:sz w:val="18"/>
                <w:szCs w:val="18"/>
              </w:rPr>
              <w:t>1,20</w:t>
            </w:r>
          </w:p>
        </w:tc>
        <w:tc>
          <w:tcPr>
            <w:tcW w:w="1693" w:type="dxa"/>
            <w:vAlign w:val="center"/>
          </w:tcPr>
          <w:p w14:paraId="3D04A526" w14:textId="77777777" w:rsidR="00441766" w:rsidRPr="00217BEA" w:rsidRDefault="00441766" w:rsidP="00441766">
            <w:pPr>
              <w:spacing w:before="120" w:after="120"/>
              <w:jc w:val="center"/>
              <w:rPr>
                <w:sz w:val="18"/>
                <w:szCs w:val="18"/>
              </w:rPr>
            </w:pPr>
            <w:r w:rsidRPr="00217BEA">
              <w:rPr>
                <w:sz w:val="18"/>
                <w:szCs w:val="18"/>
              </w:rPr>
              <w:t>1,10</w:t>
            </w:r>
          </w:p>
        </w:tc>
        <w:tc>
          <w:tcPr>
            <w:tcW w:w="2601" w:type="dxa"/>
            <w:gridSpan w:val="2"/>
            <w:vAlign w:val="center"/>
          </w:tcPr>
          <w:p w14:paraId="764073E0" w14:textId="77777777" w:rsidR="00441766" w:rsidRPr="00217BEA" w:rsidRDefault="00441766" w:rsidP="00441766">
            <w:pPr>
              <w:spacing w:before="120" w:after="120"/>
              <w:jc w:val="center"/>
              <w:rPr>
                <w:sz w:val="18"/>
                <w:szCs w:val="18"/>
              </w:rPr>
            </w:pPr>
            <w:r w:rsidRPr="00217BEA">
              <w:rPr>
                <w:sz w:val="18"/>
                <w:szCs w:val="18"/>
              </w:rPr>
              <w:t>1,30</w:t>
            </w:r>
          </w:p>
        </w:tc>
      </w:tr>
      <w:tr w:rsidR="00441766" w:rsidRPr="00217BEA" w14:paraId="1BB3F6BD" w14:textId="77777777" w:rsidTr="00441766">
        <w:trPr>
          <w:trHeight w:val="457"/>
        </w:trPr>
        <w:tc>
          <w:tcPr>
            <w:tcW w:w="1463" w:type="dxa"/>
            <w:vAlign w:val="center"/>
          </w:tcPr>
          <w:p w14:paraId="1C68D64B" w14:textId="77777777" w:rsidR="00441766" w:rsidRPr="00217BEA" w:rsidRDefault="00441766" w:rsidP="00441766">
            <w:pPr>
              <w:spacing w:before="120" w:after="120"/>
              <w:jc w:val="center"/>
              <w:rPr>
                <w:sz w:val="18"/>
                <w:szCs w:val="18"/>
              </w:rPr>
            </w:pPr>
            <w:r w:rsidRPr="00217BEA">
              <w:rPr>
                <w:sz w:val="18"/>
                <w:szCs w:val="18"/>
              </w:rPr>
              <w:t>Excepcionais</w:t>
            </w:r>
          </w:p>
        </w:tc>
        <w:tc>
          <w:tcPr>
            <w:tcW w:w="2576" w:type="dxa"/>
            <w:gridSpan w:val="3"/>
            <w:vAlign w:val="center"/>
          </w:tcPr>
          <w:p w14:paraId="7CF1CAF7" w14:textId="77777777" w:rsidR="00441766" w:rsidRPr="00217BEA" w:rsidRDefault="00441766" w:rsidP="00441766">
            <w:pPr>
              <w:spacing w:before="120" w:after="120"/>
              <w:jc w:val="center"/>
              <w:rPr>
                <w:sz w:val="18"/>
                <w:szCs w:val="18"/>
              </w:rPr>
            </w:pPr>
            <w:r w:rsidRPr="00217BEA">
              <w:rPr>
                <w:sz w:val="18"/>
                <w:szCs w:val="18"/>
              </w:rPr>
              <w:t>1,00</w:t>
            </w:r>
          </w:p>
        </w:tc>
        <w:tc>
          <w:tcPr>
            <w:tcW w:w="1831" w:type="dxa"/>
            <w:vAlign w:val="center"/>
          </w:tcPr>
          <w:p w14:paraId="6304701F" w14:textId="77777777" w:rsidR="00441766" w:rsidRPr="00217BEA" w:rsidRDefault="00441766" w:rsidP="00441766">
            <w:pPr>
              <w:spacing w:before="120" w:after="120"/>
              <w:jc w:val="center"/>
              <w:rPr>
                <w:sz w:val="18"/>
                <w:szCs w:val="18"/>
              </w:rPr>
            </w:pPr>
            <w:r w:rsidRPr="00217BEA">
              <w:rPr>
                <w:sz w:val="18"/>
                <w:szCs w:val="18"/>
              </w:rPr>
              <w:t>1,00</w:t>
            </w:r>
          </w:p>
        </w:tc>
        <w:tc>
          <w:tcPr>
            <w:tcW w:w="1693" w:type="dxa"/>
            <w:vAlign w:val="center"/>
          </w:tcPr>
          <w:p w14:paraId="3C4E41FC" w14:textId="77777777" w:rsidR="00441766" w:rsidRPr="00217BEA" w:rsidRDefault="00441766" w:rsidP="00441766">
            <w:pPr>
              <w:spacing w:before="120" w:after="120"/>
              <w:jc w:val="center"/>
              <w:rPr>
                <w:sz w:val="18"/>
                <w:szCs w:val="18"/>
              </w:rPr>
            </w:pPr>
            <w:r w:rsidRPr="00217BEA">
              <w:rPr>
                <w:sz w:val="18"/>
                <w:szCs w:val="18"/>
              </w:rPr>
              <w:t>1,00</w:t>
            </w:r>
          </w:p>
        </w:tc>
        <w:tc>
          <w:tcPr>
            <w:tcW w:w="2601" w:type="dxa"/>
            <w:gridSpan w:val="2"/>
            <w:vAlign w:val="center"/>
          </w:tcPr>
          <w:p w14:paraId="21462987" w14:textId="77777777" w:rsidR="00441766" w:rsidRPr="00217BEA" w:rsidRDefault="00441766" w:rsidP="00441766">
            <w:pPr>
              <w:spacing w:before="120" w:after="120"/>
              <w:jc w:val="center"/>
              <w:rPr>
                <w:sz w:val="18"/>
                <w:szCs w:val="18"/>
              </w:rPr>
            </w:pPr>
            <w:r w:rsidRPr="00217BEA">
              <w:rPr>
                <w:sz w:val="18"/>
                <w:szCs w:val="18"/>
              </w:rPr>
              <w:t>1,00</w:t>
            </w:r>
          </w:p>
        </w:tc>
      </w:tr>
      <w:tr w:rsidR="00441766" w:rsidRPr="00217BEA" w14:paraId="6A8755EF" w14:textId="77777777" w:rsidTr="00441766">
        <w:tc>
          <w:tcPr>
            <w:tcW w:w="10164" w:type="dxa"/>
            <w:gridSpan w:val="8"/>
          </w:tcPr>
          <w:p w14:paraId="620D6A34" w14:textId="77777777" w:rsidR="00441766" w:rsidRPr="00217BEA" w:rsidRDefault="00441766" w:rsidP="00441766">
            <w:pPr>
              <w:spacing w:after="0" w:line="240" w:lineRule="auto"/>
              <w:ind w:left="227" w:hanging="227"/>
              <w:rPr>
                <w:sz w:val="16"/>
                <w:szCs w:val="16"/>
                <w:vertAlign w:val="superscript"/>
              </w:rPr>
            </w:pPr>
          </w:p>
          <w:p w14:paraId="37B039EA" w14:textId="77777777" w:rsidR="00441766" w:rsidRPr="00217BEA" w:rsidRDefault="00441766" w:rsidP="00441766">
            <w:pPr>
              <w:spacing w:after="0" w:line="240" w:lineRule="auto"/>
              <w:ind w:left="227" w:hanging="227"/>
              <w:rPr>
                <w:sz w:val="16"/>
                <w:szCs w:val="16"/>
              </w:rPr>
            </w:pPr>
            <w:r w:rsidRPr="00217BEA">
              <w:rPr>
                <w:szCs w:val="16"/>
                <w:vertAlign w:val="superscript"/>
              </w:rPr>
              <w:t>a)</w:t>
            </w:r>
            <w:r w:rsidRPr="00217BEA">
              <w:rPr>
                <w:sz w:val="16"/>
                <w:szCs w:val="16"/>
                <w:vertAlign w:val="superscript"/>
              </w:rPr>
              <w:t xml:space="preserve"> </w:t>
            </w:r>
            <w:r w:rsidRPr="00217BEA">
              <w:rPr>
                <w:sz w:val="16"/>
                <w:szCs w:val="16"/>
              </w:rPr>
              <w:t>Os valores entre parênteses correspondem aos coeficientes para as ações permanentes favoráveis à segurança; ações variáveis e excepcionais favoráveis à segurança não devem ser incluídas nas combinações.</w:t>
            </w:r>
          </w:p>
          <w:p w14:paraId="7EAA847F" w14:textId="77777777" w:rsidR="00441766" w:rsidRPr="00217BEA" w:rsidRDefault="00441766" w:rsidP="00441766">
            <w:pPr>
              <w:spacing w:before="120" w:after="0" w:line="240" w:lineRule="auto"/>
              <w:ind w:left="227" w:hanging="227"/>
              <w:rPr>
                <w:sz w:val="16"/>
                <w:szCs w:val="16"/>
              </w:rPr>
            </w:pPr>
            <w:r w:rsidRPr="00217BEA">
              <w:rPr>
                <w:szCs w:val="16"/>
                <w:vertAlign w:val="superscript"/>
              </w:rPr>
              <w:t>b)</w:t>
            </w:r>
            <w:r w:rsidRPr="00217BEA">
              <w:rPr>
                <w:sz w:val="16"/>
                <w:szCs w:val="16"/>
                <w:vertAlign w:val="superscript"/>
              </w:rPr>
              <w:t xml:space="preserve"> </w:t>
            </w:r>
            <w:r w:rsidRPr="00217BEA">
              <w:rPr>
                <w:sz w:val="16"/>
                <w:szCs w:val="16"/>
              </w:rPr>
              <w:t>O efeito de temperatura citado não inclui o gerado por equipamentos, o qual deve ser considerado ação decorrente do uso e ocupação da edificação.</w:t>
            </w:r>
          </w:p>
          <w:p w14:paraId="6EA9E8B5" w14:textId="77777777" w:rsidR="00441766" w:rsidRPr="00217BEA" w:rsidRDefault="00441766" w:rsidP="00441766">
            <w:pPr>
              <w:spacing w:before="120" w:after="0" w:line="240" w:lineRule="auto"/>
              <w:ind w:left="227" w:hanging="227"/>
              <w:rPr>
                <w:sz w:val="16"/>
                <w:szCs w:val="16"/>
              </w:rPr>
            </w:pPr>
            <w:r w:rsidRPr="00217BEA">
              <w:rPr>
                <w:szCs w:val="16"/>
                <w:vertAlign w:val="superscript"/>
              </w:rPr>
              <w:t>c)</w:t>
            </w:r>
            <w:r w:rsidRPr="00217BEA">
              <w:rPr>
                <w:sz w:val="16"/>
                <w:szCs w:val="16"/>
              </w:rPr>
              <w:t xml:space="preserve"> Nas combinações normais, as ações permanentes diretas que não são favoráveis à segurança podem, opcionalmente, ser consideradas todas agrupadas, com coeficiente de ponderação igual a 1,35 quando as ações variáveis decorrentes do uso e ocupação forem superiores a 5 </w:t>
            </w:r>
            <w:proofErr w:type="spellStart"/>
            <w:r w:rsidRPr="00217BEA">
              <w:rPr>
                <w:sz w:val="16"/>
                <w:szCs w:val="16"/>
              </w:rPr>
              <w:t>kN</w:t>
            </w:r>
            <w:proofErr w:type="spellEnd"/>
            <w:r w:rsidRPr="00217BEA">
              <w:rPr>
                <w:sz w:val="16"/>
                <w:szCs w:val="16"/>
              </w:rPr>
              <w:t>/m</w:t>
            </w:r>
            <w:r w:rsidRPr="00217BEA">
              <w:rPr>
                <w:sz w:val="16"/>
                <w:szCs w:val="16"/>
                <w:vertAlign w:val="superscript"/>
              </w:rPr>
              <w:t>2</w:t>
            </w:r>
            <w:r w:rsidRPr="00217BEA">
              <w:rPr>
                <w:sz w:val="16"/>
                <w:szCs w:val="16"/>
              </w:rPr>
              <w:t>, ou 1,40 quando isso não ocorrer. Nas combinações especiais ou de construção, os coeficientes de ponderação são respectivamente 1,25 e 1,30, e nas combinações excepcionais, 1,15 e 1,20.</w:t>
            </w:r>
          </w:p>
          <w:p w14:paraId="0751493D" w14:textId="77777777" w:rsidR="00441766" w:rsidRPr="00217BEA" w:rsidRDefault="00441766" w:rsidP="00441766">
            <w:pPr>
              <w:spacing w:before="120" w:after="120" w:line="240" w:lineRule="auto"/>
              <w:ind w:left="227" w:hanging="227"/>
              <w:rPr>
                <w:sz w:val="16"/>
                <w:szCs w:val="16"/>
              </w:rPr>
            </w:pPr>
            <w:r w:rsidRPr="00217BEA">
              <w:rPr>
                <w:bCs/>
                <w:szCs w:val="16"/>
                <w:vertAlign w:val="superscript"/>
              </w:rPr>
              <w:t>d)</w:t>
            </w:r>
            <w:r w:rsidRPr="00217BEA">
              <w:rPr>
                <w:bCs/>
                <w:sz w:val="16"/>
                <w:szCs w:val="16"/>
              </w:rPr>
              <w:t xml:space="preserve"> </w:t>
            </w:r>
            <w:r w:rsidRPr="00217BEA">
              <w:rPr>
                <w:sz w:val="16"/>
                <w:szCs w:val="16"/>
              </w:rPr>
              <w:t xml:space="preserve">Nas combinações normais, </w:t>
            </w:r>
            <w:r w:rsidRPr="00217BEA">
              <w:rPr>
                <w:bCs/>
                <w:sz w:val="16"/>
                <w:szCs w:val="16"/>
              </w:rPr>
              <w:t>se as ações permanentes diretas que não são favoráveis à segurança forem agrupadas, as ações variáveis que não são favoráveis à segurança podem</w:t>
            </w:r>
            <w:r w:rsidRPr="00217BEA">
              <w:rPr>
                <w:sz w:val="16"/>
                <w:szCs w:val="16"/>
              </w:rPr>
              <w:t>, opcionalmente,</w:t>
            </w:r>
            <w:r w:rsidRPr="00217BEA">
              <w:rPr>
                <w:bCs/>
                <w:sz w:val="16"/>
                <w:szCs w:val="16"/>
              </w:rPr>
              <w:t xml:space="preserve"> ser consideradas também todas agrupadas, com coeficiente de ponderação igual a 1,50 </w:t>
            </w:r>
            <w:r w:rsidRPr="00217BEA">
              <w:rPr>
                <w:sz w:val="16"/>
                <w:szCs w:val="16"/>
              </w:rPr>
              <w:t xml:space="preserve">quando as ações variáveis decorrentes do uso e ocupação forem superiores a 5 </w:t>
            </w:r>
            <w:proofErr w:type="spellStart"/>
            <w:r w:rsidRPr="00217BEA">
              <w:rPr>
                <w:sz w:val="16"/>
                <w:szCs w:val="16"/>
              </w:rPr>
              <w:t>kN</w:t>
            </w:r>
            <w:proofErr w:type="spellEnd"/>
            <w:r w:rsidRPr="00217BEA">
              <w:rPr>
                <w:sz w:val="16"/>
                <w:szCs w:val="16"/>
              </w:rPr>
              <w:t>/m</w:t>
            </w:r>
            <w:r w:rsidRPr="00217BEA">
              <w:rPr>
                <w:sz w:val="16"/>
                <w:szCs w:val="16"/>
                <w:vertAlign w:val="superscript"/>
              </w:rPr>
              <w:t>2</w:t>
            </w:r>
            <w:r w:rsidRPr="00217BEA">
              <w:rPr>
                <w:sz w:val="16"/>
                <w:szCs w:val="16"/>
              </w:rPr>
              <w:t xml:space="preserve">, ou 1,40 quando isso não ocorrer (mesmo nesse caso, o efeito da temperatura pode ser considerado isoladamente, com o seu próprio coeficiente de ponderação). Nas combinações especiais ou de construção, os coeficientes de ponderação são respectivamente 1,30 e 1,20, e nas combinações </w:t>
            </w:r>
            <w:r w:rsidRPr="00217BEA">
              <w:rPr>
                <w:sz w:val="16"/>
                <w:szCs w:val="16"/>
              </w:rPr>
              <w:lastRenderedPageBreak/>
              <w:t>excepcionais, sempre 1,00.</w:t>
            </w:r>
          </w:p>
          <w:p w14:paraId="547368C6" w14:textId="77777777" w:rsidR="00441766" w:rsidRPr="00217BEA" w:rsidRDefault="00441766" w:rsidP="00441766">
            <w:pPr>
              <w:spacing w:before="120" w:after="120" w:line="240" w:lineRule="auto"/>
              <w:ind w:left="227" w:hanging="227"/>
              <w:rPr>
                <w:bCs/>
                <w:sz w:val="16"/>
                <w:szCs w:val="16"/>
              </w:rPr>
            </w:pPr>
            <w:r w:rsidRPr="00217BEA">
              <w:rPr>
                <w:szCs w:val="16"/>
                <w:vertAlign w:val="superscript"/>
              </w:rPr>
              <w:t>e)</w:t>
            </w:r>
            <w:r w:rsidRPr="00217BEA">
              <w:rPr>
                <w:sz w:val="16"/>
                <w:szCs w:val="16"/>
              </w:rPr>
              <w:t xml:space="preserve"> Ações truncadas são consideradas ações variáveis cuja distribuição de máximos é truncada por um dispositivo físico, de modo que o valor dessa ação não possa superar o limite correspondente. O coeficiente de ponderação mostrado nesta Tabela se aplica a este valor-limite.</w:t>
            </w:r>
          </w:p>
        </w:tc>
      </w:tr>
    </w:tbl>
    <w:p w14:paraId="6673A8F6" w14:textId="77777777" w:rsidR="00AF3BCB" w:rsidRPr="00217BEA" w:rsidRDefault="00AF3BCB" w:rsidP="00AF3BCB">
      <w:pPr>
        <w:pStyle w:val="Ttulo5"/>
        <w:numPr>
          <w:ilvl w:val="0"/>
          <w:numId w:val="0"/>
        </w:numPr>
        <w:jc w:val="center"/>
        <w:rPr>
          <w:i/>
          <w:iCs/>
          <w:lang w:val="pt-BR"/>
        </w:rPr>
      </w:pPr>
      <w:r w:rsidRPr="00217BEA">
        <w:rPr>
          <w:lang w:val="pt-BR"/>
        </w:rPr>
        <w:lastRenderedPageBreak/>
        <w:t>Tabela XX- Valores dos coeficientes de ponderação das ações</w:t>
      </w:r>
      <w:r w:rsidRPr="00217BEA">
        <w:rPr>
          <w:sz w:val="24"/>
          <w:lang w:val="pt-BR"/>
        </w:rPr>
        <w:t xml:space="preserve"> </w:t>
      </w:r>
      <w:r w:rsidRPr="00217BEA">
        <w:rPr>
          <w:sz w:val="24"/>
        </w:rPr>
        <w:sym w:font="Symbol" w:char="F067"/>
      </w:r>
      <w:r w:rsidRPr="00217BEA">
        <w:rPr>
          <w:sz w:val="24"/>
          <w:vertAlign w:val="subscript"/>
          <w:lang w:val="pt-BR"/>
        </w:rPr>
        <w:t>f</w:t>
      </w:r>
      <w:r w:rsidRPr="00217BEA">
        <w:rPr>
          <w:i/>
          <w:iCs/>
          <w:sz w:val="24"/>
          <w:lang w:val="pt-BR"/>
        </w:rPr>
        <w:t>=</w:t>
      </w:r>
      <w:r w:rsidRPr="00217BEA">
        <w:rPr>
          <w:sz w:val="24"/>
        </w:rPr>
        <w:sym w:font="Symbol" w:char="F067"/>
      </w:r>
      <w:r w:rsidRPr="00217BEA">
        <w:rPr>
          <w:sz w:val="24"/>
          <w:vertAlign w:val="subscript"/>
          <w:lang w:val="pt-BR"/>
        </w:rPr>
        <w:t>f1</w:t>
      </w:r>
      <w:r w:rsidRPr="00217BEA">
        <w:rPr>
          <w:sz w:val="24"/>
        </w:rPr>
        <w:sym w:font="Symbol" w:char="F067"/>
      </w:r>
      <w:r w:rsidRPr="00217BEA">
        <w:rPr>
          <w:sz w:val="24"/>
          <w:vertAlign w:val="subscript"/>
          <w:lang w:val="pt-BR"/>
        </w:rPr>
        <w:t>f3</w:t>
      </w:r>
      <w:r w:rsidRPr="00217BEA">
        <w:rPr>
          <w:i/>
          <w:iCs/>
          <w:lang w:val="pt-BR"/>
        </w:rPr>
        <w:t xml:space="preserve"> </w:t>
      </w:r>
    </w:p>
    <w:p w14:paraId="69488A5A" w14:textId="77777777" w:rsidR="00956CDF" w:rsidRPr="00217BEA" w:rsidRDefault="00956CDF" w:rsidP="00956CDF">
      <w:pPr>
        <w:pStyle w:val="Pargrafo11pt"/>
        <w:rPr>
          <w:b/>
          <w:sz w:val="26"/>
          <w:szCs w:val="26"/>
        </w:rPr>
      </w:pPr>
      <w:r w:rsidRPr="00217BEA">
        <w:rPr>
          <w:b/>
          <w:sz w:val="26"/>
          <w:szCs w:val="26"/>
        </w:rPr>
        <w:t>6.</w:t>
      </w:r>
      <w:r w:rsidR="00AF3BCB" w:rsidRPr="00217BEA">
        <w:rPr>
          <w:b/>
          <w:sz w:val="26"/>
          <w:szCs w:val="26"/>
        </w:rPr>
        <w:t>3</w:t>
      </w:r>
      <w:r w:rsidRPr="00217BEA">
        <w:rPr>
          <w:b/>
          <w:sz w:val="26"/>
          <w:szCs w:val="26"/>
        </w:rPr>
        <w:t>.</w:t>
      </w:r>
      <w:r w:rsidR="00AF3BCB" w:rsidRPr="00217BEA">
        <w:rPr>
          <w:b/>
          <w:sz w:val="26"/>
          <w:szCs w:val="26"/>
        </w:rPr>
        <w:t>2</w:t>
      </w:r>
      <w:r w:rsidRPr="00217BEA">
        <w:rPr>
          <w:b/>
          <w:sz w:val="26"/>
          <w:szCs w:val="26"/>
        </w:rPr>
        <w:t xml:space="preserve"> Combinações </w:t>
      </w:r>
      <w:r w:rsidR="00AF3BCB" w:rsidRPr="00217BEA">
        <w:rPr>
          <w:b/>
          <w:sz w:val="26"/>
          <w:szCs w:val="26"/>
        </w:rPr>
        <w:t>de serviço</w:t>
      </w:r>
    </w:p>
    <w:p w14:paraId="1EF08FEA" w14:textId="77777777" w:rsidR="00AF3BCB" w:rsidRPr="00217BEA" w:rsidRDefault="00956CDF" w:rsidP="00956CDF">
      <w:pPr>
        <w:pStyle w:val="Pargrafo11pt"/>
      </w:pPr>
      <w:r w:rsidRPr="00217BEA">
        <w:t>A</w:t>
      </w:r>
      <w:r w:rsidR="00F93222" w:rsidRPr="00217BEA">
        <w:t>s</w:t>
      </w:r>
      <w:r w:rsidRPr="00217BEA">
        <w:t xml:space="preserve"> combinações </w:t>
      </w:r>
      <w:r w:rsidR="00AF3BCB" w:rsidRPr="00217BEA">
        <w:t xml:space="preserve">de serviço são classificadas de acordo com sua permanência na estrutura em quase permanentes, freqüentes e raras. </w:t>
      </w:r>
    </w:p>
    <w:p w14:paraId="0DCDC918" w14:textId="77777777" w:rsidR="00BA1518" w:rsidRPr="00217BEA" w:rsidRDefault="00BA1518" w:rsidP="00BA1518">
      <w:pPr>
        <w:pStyle w:val="Pargrafo11pt"/>
        <w:rPr>
          <w:b/>
        </w:rPr>
      </w:pPr>
      <w:r w:rsidRPr="00217BEA">
        <w:rPr>
          <w:b/>
        </w:rPr>
        <w:t>6.3.2.1 Combinações quase permanentes de serviço</w:t>
      </w:r>
    </w:p>
    <w:p w14:paraId="2AA86354" w14:textId="77777777" w:rsidR="00BA1518" w:rsidRPr="00217BEA" w:rsidRDefault="00BA1518" w:rsidP="00BA1518">
      <w:pPr>
        <w:rPr>
          <w:rFonts w:cs="Arial"/>
          <w:sz w:val="22"/>
          <w:szCs w:val="22"/>
        </w:rPr>
      </w:pPr>
      <w:r w:rsidRPr="00217BEA">
        <w:rPr>
          <w:rFonts w:cs="Arial"/>
          <w:sz w:val="22"/>
          <w:szCs w:val="22"/>
        </w:rPr>
        <w:t>As combinações quase permanentes são aquelas que podem atuar durante grande parte do período de vida da estrutura, da ordem da metade desse período. Essas combinações são utilizadas para os efeitos de longa duração e estão relacionadas com a aparência da edificação.</w:t>
      </w:r>
    </w:p>
    <w:p w14:paraId="18F75D8B" w14:textId="244AF25D" w:rsidR="00BA1518" w:rsidRPr="00217BEA" w:rsidRDefault="00BA1518" w:rsidP="00BA1518">
      <w:pPr>
        <w:rPr>
          <w:rFonts w:cs="Arial"/>
          <w:sz w:val="22"/>
          <w:szCs w:val="22"/>
        </w:rPr>
      </w:pPr>
      <w:r w:rsidRPr="00217BEA">
        <w:rPr>
          <w:rFonts w:cs="Arial"/>
          <w:sz w:val="22"/>
          <w:szCs w:val="22"/>
        </w:rPr>
        <w:t xml:space="preserve">Nas combinações quase permanentes, todas as ações variáveis são consideradas com seus valores quase permanentes </w:t>
      </w:r>
      <w:r w:rsidR="00E65F74">
        <w:rPr>
          <w:rFonts w:cs="Arial"/>
          <w:noProof/>
          <w:position w:val="-14"/>
          <w:sz w:val="22"/>
          <w:szCs w:val="22"/>
        </w:rPr>
        <w:drawing>
          <wp:inline distT="0" distB="0" distL="0" distR="0" wp14:anchorId="4D671284" wp14:editId="3840AD73">
            <wp:extent cx="457200" cy="276225"/>
            <wp:effectExtent l="0" t="0" r="0" b="9525"/>
            <wp:docPr id="719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217BEA">
        <w:rPr>
          <w:rFonts w:cs="Arial"/>
          <w:sz w:val="22"/>
          <w:szCs w:val="22"/>
        </w:rPr>
        <w:t>:</w:t>
      </w:r>
    </w:p>
    <w:p w14:paraId="64CC50AC" w14:textId="546FE884" w:rsidR="00BA1518" w:rsidRPr="00217BEA" w:rsidRDefault="00E65F74" w:rsidP="00BA1518">
      <w:pPr>
        <w:jc w:val="center"/>
        <w:rPr>
          <w:rFonts w:cs="Arial"/>
          <w:sz w:val="22"/>
          <w:szCs w:val="22"/>
        </w:rPr>
      </w:pPr>
      <w:r>
        <w:rPr>
          <w:rFonts w:cs="Arial"/>
          <w:noProof/>
          <w:position w:val="-10"/>
          <w:sz w:val="22"/>
          <w:szCs w:val="22"/>
        </w:rPr>
        <w:drawing>
          <wp:inline distT="0" distB="0" distL="0" distR="0" wp14:anchorId="063E214E" wp14:editId="3CB3AFE6">
            <wp:extent cx="95250" cy="276225"/>
            <wp:effectExtent l="0" t="0" r="0" b="0"/>
            <wp:docPr id="719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 cy="276225"/>
                    </a:xfrm>
                    <a:prstGeom prst="rect">
                      <a:avLst/>
                    </a:prstGeom>
                    <a:noFill/>
                    <a:ln>
                      <a:noFill/>
                    </a:ln>
                  </pic:spPr>
                </pic:pic>
              </a:graphicData>
            </a:graphic>
          </wp:inline>
        </w:drawing>
      </w:r>
      <w:r>
        <w:rPr>
          <w:rFonts w:cs="Arial"/>
          <w:noProof/>
          <w:position w:val="-30"/>
          <w:sz w:val="22"/>
          <w:szCs w:val="22"/>
        </w:rPr>
        <w:drawing>
          <wp:inline distT="0" distB="0" distL="0" distR="0" wp14:anchorId="18906E87" wp14:editId="6E06489A">
            <wp:extent cx="1743075" cy="457200"/>
            <wp:effectExtent l="0" t="0" r="9525" b="0"/>
            <wp:docPr id="718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p>
    <w:p w14:paraId="0D3FB2A6" w14:textId="77777777" w:rsidR="00BA1518" w:rsidRPr="00217BEA" w:rsidRDefault="00BA1518" w:rsidP="00BA1518">
      <w:pPr>
        <w:rPr>
          <w:rFonts w:cs="Arial"/>
          <w:sz w:val="22"/>
          <w:szCs w:val="22"/>
        </w:rPr>
      </w:pPr>
      <w:r w:rsidRPr="00217BEA">
        <w:rPr>
          <w:rFonts w:cs="Arial"/>
          <w:sz w:val="22"/>
          <w:szCs w:val="22"/>
        </w:rPr>
        <w:t xml:space="preserve">No contexto dos estados-limites de serviço, o </w:t>
      </w:r>
      <w:proofErr w:type="gramStart"/>
      <w:r w:rsidRPr="00217BEA">
        <w:rPr>
          <w:rFonts w:cs="Arial"/>
          <w:sz w:val="22"/>
          <w:szCs w:val="22"/>
        </w:rPr>
        <w:t>termo  aparência</w:t>
      </w:r>
      <w:proofErr w:type="gramEnd"/>
      <w:r w:rsidRPr="00217BEA">
        <w:rPr>
          <w:rFonts w:cs="Arial"/>
          <w:sz w:val="22"/>
          <w:szCs w:val="22"/>
        </w:rPr>
        <w:t xml:space="preserve">  deve ser entendido como relacionado a deslocamentos excessivos que não provoquem danos a outros componentes da construção, e não a questões meramente estéticas.</w:t>
      </w:r>
    </w:p>
    <w:p w14:paraId="5FB54DD0" w14:textId="77777777" w:rsidR="00BA1518" w:rsidRPr="00217BEA" w:rsidRDefault="00BA1518" w:rsidP="00BA1518">
      <w:pPr>
        <w:pStyle w:val="Pargrafo11pt"/>
      </w:pPr>
    </w:p>
    <w:p w14:paraId="497717A7" w14:textId="77777777" w:rsidR="00BA1518" w:rsidRPr="00217BEA" w:rsidRDefault="00BA1518" w:rsidP="00BA1518">
      <w:pPr>
        <w:pStyle w:val="Pargrafo11pt"/>
        <w:rPr>
          <w:b/>
        </w:rPr>
      </w:pPr>
      <w:r w:rsidRPr="00217BEA">
        <w:rPr>
          <w:b/>
        </w:rPr>
        <w:t>6.3.2.2 Combinações frequentes de serviço</w:t>
      </w:r>
    </w:p>
    <w:p w14:paraId="78D33B81" w14:textId="77777777" w:rsidR="00BA1518" w:rsidRPr="00217BEA" w:rsidRDefault="00BA1518" w:rsidP="00BA1518">
      <w:pPr>
        <w:rPr>
          <w:rFonts w:cs="Arial"/>
          <w:sz w:val="22"/>
          <w:szCs w:val="22"/>
        </w:rPr>
      </w:pPr>
      <w:r w:rsidRPr="00217BEA">
        <w:rPr>
          <w:rFonts w:cs="Arial"/>
          <w:sz w:val="22"/>
          <w:szCs w:val="22"/>
        </w:rPr>
        <w:t>As combinações frequentes são aquelas que se repetem muitas vezes durante o período de vida da estrutura, da ordem da 2x10</w:t>
      </w:r>
      <w:r w:rsidRPr="00217BEA">
        <w:rPr>
          <w:rFonts w:cs="Arial"/>
          <w:sz w:val="22"/>
          <w:szCs w:val="22"/>
          <w:vertAlign w:val="superscript"/>
        </w:rPr>
        <w:t>6</w:t>
      </w:r>
      <w:r w:rsidRPr="00217BEA">
        <w:rPr>
          <w:rFonts w:cs="Arial"/>
          <w:sz w:val="22"/>
          <w:szCs w:val="22"/>
        </w:rPr>
        <w:t xml:space="preserve"> vezes em 50 anos, ou que tenham duração total igual a uma parte não desprezível desse período, da ordem de 5 %. Essas combinações são utilizadas para os estados-limites reversíveis, isto é, que não causam danos permanentes à estrutura ou a outros componentes da construção, incluindo os relacionados ao conforto dos usuários e aos veículos, tais como vibrações excessivas, movimentos laterais excessivos que comprometam e possam criar aberturas de fissuras.</w:t>
      </w:r>
    </w:p>
    <w:p w14:paraId="5A9EBBE6" w14:textId="1EAD3C23" w:rsidR="00BA1518" w:rsidRPr="00217BEA" w:rsidRDefault="00BA1518" w:rsidP="00BA1518">
      <w:pPr>
        <w:rPr>
          <w:rFonts w:cs="Arial"/>
          <w:sz w:val="22"/>
          <w:szCs w:val="22"/>
        </w:rPr>
      </w:pPr>
      <w:r w:rsidRPr="00217BEA">
        <w:rPr>
          <w:rFonts w:cs="Arial"/>
          <w:sz w:val="22"/>
          <w:szCs w:val="22"/>
        </w:rPr>
        <w:t xml:space="preserve">Nas combinações frequentes, a ação variável principal </w:t>
      </w:r>
      <w:r w:rsidRPr="00217BEA">
        <w:rPr>
          <w:rFonts w:cs="Arial"/>
          <w:i/>
          <w:iCs/>
          <w:sz w:val="22"/>
          <w:szCs w:val="22"/>
        </w:rPr>
        <w:t>F</w:t>
      </w:r>
      <w:r w:rsidRPr="00217BEA">
        <w:rPr>
          <w:rFonts w:cs="Arial"/>
          <w:sz w:val="22"/>
          <w:szCs w:val="22"/>
          <w:vertAlign w:val="subscript"/>
        </w:rPr>
        <w:t>Q1</w:t>
      </w:r>
      <w:r w:rsidRPr="00217BEA">
        <w:rPr>
          <w:rFonts w:cs="Arial"/>
          <w:sz w:val="22"/>
          <w:szCs w:val="22"/>
        </w:rPr>
        <w:t xml:space="preserve"> é tomada com seu valor frequente </w:t>
      </w:r>
      <w:r w:rsidR="00E65F74">
        <w:rPr>
          <w:rFonts w:cs="Arial"/>
          <w:noProof/>
          <w:position w:val="-14"/>
          <w:sz w:val="22"/>
          <w:szCs w:val="22"/>
        </w:rPr>
        <w:drawing>
          <wp:inline distT="0" distB="0" distL="0" distR="0" wp14:anchorId="77ECE591" wp14:editId="5EA5EE20">
            <wp:extent cx="552450" cy="276225"/>
            <wp:effectExtent l="0" t="0" r="0" b="9525"/>
            <wp:docPr id="718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217BEA">
        <w:rPr>
          <w:rFonts w:cs="Arial"/>
          <w:sz w:val="22"/>
          <w:szCs w:val="22"/>
        </w:rPr>
        <w:t xml:space="preserve"> e todas as demais ações variáveis são tomadas com seus valores quase permanentes </w:t>
      </w:r>
      <w:r w:rsidR="00E65F74">
        <w:rPr>
          <w:rFonts w:cs="Arial"/>
          <w:noProof/>
          <w:position w:val="-14"/>
          <w:sz w:val="22"/>
          <w:szCs w:val="22"/>
        </w:rPr>
        <w:drawing>
          <wp:inline distT="0" distB="0" distL="0" distR="0" wp14:anchorId="562FD22D" wp14:editId="6FE1AF64">
            <wp:extent cx="457200" cy="276225"/>
            <wp:effectExtent l="0" t="0" r="0" b="9525"/>
            <wp:docPr id="718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217BEA">
        <w:rPr>
          <w:rFonts w:cs="Arial"/>
          <w:sz w:val="22"/>
          <w:szCs w:val="22"/>
        </w:rPr>
        <w:t>:</w:t>
      </w:r>
    </w:p>
    <w:p w14:paraId="169B4019" w14:textId="0860C684" w:rsidR="00BA1518" w:rsidRPr="00217BEA" w:rsidRDefault="00E65F74" w:rsidP="00BA1518">
      <w:pPr>
        <w:spacing w:before="240" w:after="360"/>
        <w:ind w:left="567"/>
        <w:jc w:val="center"/>
        <w:rPr>
          <w:rFonts w:cs="Arial"/>
          <w:sz w:val="22"/>
          <w:szCs w:val="22"/>
        </w:rPr>
      </w:pPr>
      <w:r>
        <w:rPr>
          <w:rFonts w:cs="Arial"/>
          <w:noProof/>
          <w:position w:val="-34"/>
          <w:sz w:val="22"/>
          <w:szCs w:val="22"/>
        </w:rPr>
        <w:drawing>
          <wp:inline distT="0" distB="0" distL="0" distR="0" wp14:anchorId="039EF4C6" wp14:editId="237CDE16">
            <wp:extent cx="2562225" cy="457200"/>
            <wp:effectExtent l="0" t="0" r="9525" b="0"/>
            <wp:docPr id="718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2225" cy="457200"/>
                    </a:xfrm>
                    <a:prstGeom prst="rect">
                      <a:avLst/>
                    </a:prstGeom>
                    <a:noFill/>
                    <a:ln>
                      <a:noFill/>
                    </a:ln>
                  </pic:spPr>
                </pic:pic>
              </a:graphicData>
            </a:graphic>
          </wp:inline>
        </w:drawing>
      </w:r>
    </w:p>
    <w:p w14:paraId="5CF6B4E1" w14:textId="77777777" w:rsidR="00BA1518" w:rsidRPr="00217BEA" w:rsidRDefault="00BA1518" w:rsidP="00BA1518">
      <w:pPr>
        <w:pStyle w:val="Pargrafo11pt"/>
      </w:pPr>
      <w:r w:rsidRPr="00217BEA">
        <w:rPr>
          <w:b/>
        </w:rPr>
        <w:t xml:space="preserve">6.3.2.3 Combinações raras de serviço </w:t>
      </w:r>
    </w:p>
    <w:p w14:paraId="7F86059C" w14:textId="77777777" w:rsidR="00BA1518" w:rsidRPr="00217BEA" w:rsidRDefault="00BA1518" w:rsidP="00BA1518">
      <w:pPr>
        <w:rPr>
          <w:rFonts w:cs="Arial"/>
          <w:sz w:val="22"/>
          <w:szCs w:val="22"/>
        </w:rPr>
      </w:pPr>
      <w:r w:rsidRPr="00217BEA">
        <w:rPr>
          <w:rFonts w:cs="Arial"/>
          <w:sz w:val="22"/>
          <w:szCs w:val="22"/>
        </w:rPr>
        <w:t xml:space="preserve">As combinações raras são aquelas que podem atuar no máximo algumas horas durante o período de vida da estrutura. Essas combinações são utilizadas para os estados-limites irreversíveis, isto é, que </w:t>
      </w:r>
      <w:r w:rsidRPr="00217BEA">
        <w:rPr>
          <w:rFonts w:cs="Arial"/>
          <w:sz w:val="22"/>
          <w:szCs w:val="22"/>
        </w:rPr>
        <w:lastRenderedPageBreak/>
        <w:t>causam danos permanentes à estrutura ou a outros componentes da construção, e para aqueles relacionados ao funcionamento adequado da estrutura, tais como formação de fissuras e danos aos fechamentos.</w:t>
      </w:r>
    </w:p>
    <w:p w14:paraId="539224C3" w14:textId="54966124" w:rsidR="00BA1518" w:rsidRPr="00217BEA" w:rsidRDefault="00BA1518" w:rsidP="009834C9">
      <w:pPr>
        <w:spacing w:after="0" w:line="240" w:lineRule="auto"/>
        <w:rPr>
          <w:rFonts w:cs="Arial"/>
          <w:sz w:val="22"/>
          <w:szCs w:val="22"/>
        </w:rPr>
      </w:pPr>
      <w:r w:rsidRPr="00217BEA">
        <w:rPr>
          <w:rFonts w:cs="Arial"/>
          <w:sz w:val="22"/>
          <w:szCs w:val="22"/>
        </w:rPr>
        <w:t xml:space="preserve">Nas combinações raras, a ação variável principal </w:t>
      </w:r>
      <w:r w:rsidRPr="00217BEA">
        <w:rPr>
          <w:rFonts w:cs="Arial"/>
          <w:i/>
          <w:iCs/>
          <w:sz w:val="22"/>
          <w:szCs w:val="22"/>
        </w:rPr>
        <w:t>F</w:t>
      </w:r>
      <w:r w:rsidRPr="00217BEA">
        <w:rPr>
          <w:rFonts w:cs="Arial"/>
          <w:sz w:val="22"/>
          <w:szCs w:val="22"/>
          <w:vertAlign w:val="subscript"/>
        </w:rPr>
        <w:t>Q1</w:t>
      </w:r>
      <w:r w:rsidRPr="00217BEA">
        <w:rPr>
          <w:rFonts w:cs="Arial"/>
          <w:sz w:val="22"/>
          <w:szCs w:val="22"/>
        </w:rPr>
        <w:t xml:space="preserve"> é tomada com seu valor característico </w:t>
      </w:r>
      <w:r w:rsidRPr="00217BEA">
        <w:rPr>
          <w:rFonts w:cs="Arial"/>
          <w:i/>
          <w:iCs/>
          <w:sz w:val="22"/>
          <w:szCs w:val="22"/>
        </w:rPr>
        <w:t>F</w:t>
      </w:r>
      <w:r w:rsidRPr="00217BEA">
        <w:rPr>
          <w:rFonts w:cs="Arial"/>
          <w:sz w:val="22"/>
          <w:szCs w:val="22"/>
          <w:vertAlign w:val="subscript"/>
        </w:rPr>
        <w:t>Q</w:t>
      </w:r>
      <w:proofErr w:type="gramStart"/>
      <w:r w:rsidRPr="00217BEA">
        <w:rPr>
          <w:rFonts w:cs="Arial"/>
          <w:sz w:val="22"/>
          <w:szCs w:val="22"/>
          <w:vertAlign w:val="subscript"/>
        </w:rPr>
        <w:t>1,k</w:t>
      </w:r>
      <w:proofErr w:type="gramEnd"/>
      <w:r w:rsidRPr="00217BEA">
        <w:rPr>
          <w:rFonts w:cs="Arial"/>
          <w:sz w:val="22"/>
          <w:szCs w:val="22"/>
        </w:rPr>
        <w:t xml:space="preserve"> e todas as demais ações variáveis são tomadas com seus valores frequentes </w:t>
      </w:r>
      <w:r w:rsidR="00E65F74">
        <w:rPr>
          <w:rFonts w:cs="Arial"/>
          <w:noProof/>
          <w:position w:val="-14"/>
          <w:sz w:val="22"/>
          <w:szCs w:val="22"/>
        </w:rPr>
        <w:drawing>
          <wp:inline distT="0" distB="0" distL="0" distR="0" wp14:anchorId="0420FD0A" wp14:editId="05DB9957">
            <wp:extent cx="457200" cy="276225"/>
            <wp:effectExtent l="0" t="0" r="0" b="9525"/>
            <wp:docPr id="718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217BEA">
        <w:rPr>
          <w:rFonts w:cs="Arial"/>
          <w:sz w:val="22"/>
          <w:szCs w:val="22"/>
        </w:rPr>
        <w:t>:</w:t>
      </w:r>
    </w:p>
    <w:p w14:paraId="289926AE" w14:textId="5C413B86" w:rsidR="00BA1518" w:rsidRPr="00217BEA" w:rsidRDefault="00E65F74" w:rsidP="009834C9">
      <w:pPr>
        <w:spacing w:after="0" w:line="240" w:lineRule="auto"/>
        <w:ind w:left="567"/>
        <w:jc w:val="center"/>
        <w:rPr>
          <w:rFonts w:cs="Arial"/>
        </w:rPr>
      </w:pPr>
      <w:r>
        <w:rPr>
          <w:rFonts w:cs="Arial"/>
          <w:noProof/>
          <w:position w:val="-34"/>
          <w:sz w:val="22"/>
          <w:szCs w:val="22"/>
        </w:rPr>
        <w:drawing>
          <wp:inline distT="0" distB="0" distL="0" distR="0" wp14:anchorId="00982973" wp14:editId="7D526031">
            <wp:extent cx="2286000" cy="457200"/>
            <wp:effectExtent l="0" t="0" r="0" b="0"/>
            <wp:docPr id="718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p>
    <w:tbl>
      <w:tblPr>
        <w:tblW w:w="89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12"/>
        <w:gridCol w:w="4230"/>
        <w:gridCol w:w="842"/>
        <w:gridCol w:w="810"/>
        <w:gridCol w:w="919"/>
      </w:tblGrid>
      <w:tr w:rsidR="0060477F" w:rsidRPr="00217BEA" w14:paraId="26700BAE" w14:textId="77777777" w:rsidTr="0060477F">
        <w:trPr>
          <w:cantSplit/>
          <w:trHeight w:val="237"/>
          <w:jc w:val="center"/>
        </w:trPr>
        <w:tc>
          <w:tcPr>
            <w:tcW w:w="6342" w:type="dxa"/>
            <w:gridSpan w:val="2"/>
            <w:vMerge w:val="restart"/>
            <w:vAlign w:val="center"/>
          </w:tcPr>
          <w:p w14:paraId="63D08C17" w14:textId="77777777" w:rsidR="0060477F" w:rsidRPr="00217BEA" w:rsidRDefault="0060477F" w:rsidP="00B74A32">
            <w:pPr>
              <w:spacing w:before="120" w:after="120"/>
              <w:jc w:val="center"/>
              <w:rPr>
                <w:rFonts w:cs="Arial"/>
                <w:b/>
                <w:szCs w:val="20"/>
              </w:rPr>
            </w:pPr>
            <w:r w:rsidRPr="00217BEA">
              <w:rPr>
                <w:rFonts w:cs="Arial"/>
                <w:b/>
                <w:szCs w:val="20"/>
              </w:rPr>
              <w:t>Ações</w:t>
            </w:r>
          </w:p>
        </w:tc>
        <w:tc>
          <w:tcPr>
            <w:tcW w:w="2571" w:type="dxa"/>
            <w:gridSpan w:val="3"/>
            <w:vAlign w:val="center"/>
          </w:tcPr>
          <w:p w14:paraId="529B2F3D" w14:textId="77777777" w:rsidR="0060477F" w:rsidRPr="00217BEA" w:rsidRDefault="0060477F" w:rsidP="00B74A32">
            <w:pPr>
              <w:spacing w:before="120" w:after="120"/>
              <w:jc w:val="center"/>
              <w:rPr>
                <w:rFonts w:cs="Arial"/>
                <w:szCs w:val="20"/>
                <w:vertAlign w:val="superscript"/>
              </w:rPr>
            </w:pPr>
            <w:r w:rsidRPr="00217BEA">
              <w:rPr>
                <w:rFonts w:cs="Arial"/>
                <w:szCs w:val="20"/>
              </w:rPr>
              <w:sym w:font="Symbol" w:char="F067"/>
            </w:r>
            <w:r w:rsidRPr="00217BEA">
              <w:rPr>
                <w:rFonts w:cs="Arial"/>
                <w:szCs w:val="20"/>
                <w:vertAlign w:val="subscript"/>
              </w:rPr>
              <w:t xml:space="preserve">f2 </w:t>
            </w:r>
            <w:r w:rsidRPr="00217BEA">
              <w:rPr>
                <w:rFonts w:cs="Arial"/>
                <w:szCs w:val="20"/>
                <w:vertAlign w:val="superscript"/>
              </w:rPr>
              <w:t>a</w:t>
            </w:r>
          </w:p>
        </w:tc>
      </w:tr>
      <w:tr w:rsidR="0060477F" w:rsidRPr="00217BEA" w14:paraId="393B23A6" w14:textId="77777777" w:rsidTr="0060477F">
        <w:trPr>
          <w:cantSplit/>
          <w:trHeight w:val="442"/>
          <w:jc w:val="center"/>
        </w:trPr>
        <w:tc>
          <w:tcPr>
            <w:tcW w:w="6342" w:type="dxa"/>
            <w:gridSpan w:val="2"/>
            <w:vMerge/>
            <w:vAlign w:val="center"/>
          </w:tcPr>
          <w:p w14:paraId="337CE7DB" w14:textId="77777777" w:rsidR="0060477F" w:rsidRPr="00217BEA" w:rsidRDefault="0060477F" w:rsidP="00B74A32">
            <w:pPr>
              <w:jc w:val="center"/>
              <w:rPr>
                <w:rFonts w:cs="Arial"/>
                <w:szCs w:val="20"/>
              </w:rPr>
            </w:pPr>
          </w:p>
        </w:tc>
        <w:tc>
          <w:tcPr>
            <w:tcW w:w="842" w:type="dxa"/>
            <w:vAlign w:val="center"/>
          </w:tcPr>
          <w:p w14:paraId="59D787A3" w14:textId="77777777" w:rsidR="0060477F" w:rsidRPr="00217BEA" w:rsidRDefault="0060477F" w:rsidP="00B74A32">
            <w:pPr>
              <w:spacing w:before="120" w:after="120"/>
              <w:jc w:val="center"/>
              <w:rPr>
                <w:rFonts w:cs="Arial"/>
                <w:szCs w:val="20"/>
              </w:rPr>
            </w:pPr>
            <w:r w:rsidRPr="00217BEA">
              <w:rPr>
                <w:rFonts w:cs="Arial"/>
                <w:szCs w:val="20"/>
              </w:rPr>
              <w:sym w:font="Symbol" w:char="F079"/>
            </w:r>
            <w:r w:rsidRPr="00217BEA">
              <w:rPr>
                <w:rFonts w:cs="Arial"/>
                <w:szCs w:val="20"/>
                <w:vertAlign w:val="subscript"/>
              </w:rPr>
              <w:t>0</w:t>
            </w:r>
          </w:p>
        </w:tc>
        <w:tc>
          <w:tcPr>
            <w:tcW w:w="810" w:type="dxa"/>
            <w:vAlign w:val="center"/>
          </w:tcPr>
          <w:p w14:paraId="3C7B5234" w14:textId="77777777" w:rsidR="0060477F" w:rsidRPr="00217BEA" w:rsidRDefault="0060477F" w:rsidP="00B74A32">
            <w:pPr>
              <w:spacing w:before="120" w:after="120"/>
              <w:jc w:val="center"/>
              <w:rPr>
                <w:rFonts w:cs="Arial"/>
                <w:szCs w:val="20"/>
              </w:rPr>
            </w:pPr>
            <w:r w:rsidRPr="00217BEA">
              <w:rPr>
                <w:rFonts w:cs="Arial"/>
                <w:szCs w:val="20"/>
              </w:rPr>
              <w:sym w:font="Symbol" w:char="F079"/>
            </w:r>
            <w:r w:rsidRPr="00217BEA">
              <w:rPr>
                <w:rFonts w:cs="Arial"/>
                <w:szCs w:val="20"/>
                <w:vertAlign w:val="subscript"/>
              </w:rPr>
              <w:t>1</w:t>
            </w:r>
          </w:p>
        </w:tc>
        <w:tc>
          <w:tcPr>
            <w:tcW w:w="919" w:type="dxa"/>
            <w:vAlign w:val="center"/>
          </w:tcPr>
          <w:p w14:paraId="620D747F" w14:textId="77777777" w:rsidR="0060477F" w:rsidRPr="00217BEA" w:rsidRDefault="0060477F" w:rsidP="00B74A32">
            <w:pPr>
              <w:spacing w:before="120" w:after="120"/>
              <w:jc w:val="center"/>
              <w:rPr>
                <w:rFonts w:cs="Arial"/>
                <w:sz w:val="16"/>
                <w:szCs w:val="16"/>
                <w:vertAlign w:val="superscript"/>
              </w:rPr>
            </w:pPr>
            <w:r w:rsidRPr="00217BEA">
              <w:rPr>
                <w:rFonts w:cs="Arial"/>
                <w:sz w:val="16"/>
                <w:szCs w:val="16"/>
              </w:rPr>
              <w:sym w:font="Symbol" w:char="F079"/>
            </w:r>
            <w:r w:rsidRPr="00217BEA">
              <w:rPr>
                <w:rFonts w:cs="Arial"/>
                <w:sz w:val="16"/>
                <w:szCs w:val="16"/>
                <w:vertAlign w:val="subscript"/>
              </w:rPr>
              <w:t>2</w:t>
            </w:r>
            <w:r w:rsidRPr="00217BEA">
              <w:rPr>
                <w:rFonts w:cs="Arial"/>
                <w:sz w:val="16"/>
                <w:szCs w:val="16"/>
              </w:rPr>
              <w:t xml:space="preserve"> </w:t>
            </w:r>
            <w:r w:rsidRPr="00217BEA">
              <w:rPr>
                <w:rFonts w:cs="Arial"/>
                <w:sz w:val="16"/>
                <w:szCs w:val="16"/>
                <w:vertAlign w:val="superscript"/>
              </w:rPr>
              <w:t>d</w:t>
            </w:r>
          </w:p>
        </w:tc>
      </w:tr>
      <w:tr w:rsidR="0060477F" w:rsidRPr="00217BEA" w14:paraId="6E6CFAD2" w14:textId="77777777" w:rsidTr="0060477F">
        <w:trPr>
          <w:cantSplit/>
          <w:jc w:val="center"/>
        </w:trPr>
        <w:tc>
          <w:tcPr>
            <w:tcW w:w="2112" w:type="dxa"/>
            <w:vMerge w:val="restart"/>
            <w:vAlign w:val="center"/>
          </w:tcPr>
          <w:p w14:paraId="2CD36648" w14:textId="77777777" w:rsidR="0060477F" w:rsidRPr="00217BEA" w:rsidRDefault="0060477F" w:rsidP="00B74A32">
            <w:pPr>
              <w:spacing w:before="120" w:after="120"/>
              <w:jc w:val="center"/>
              <w:rPr>
                <w:rFonts w:cs="Arial"/>
                <w:szCs w:val="20"/>
              </w:rPr>
            </w:pPr>
            <w:r w:rsidRPr="00217BEA">
              <w:rPr>
                <w:rFonts w:cs="Arial"/>
                <w:szCs w:val="20"/>
              </w:rPr>
              <w:t>Ações variáveis causadas pelo uso e ocupação</w:t>
            </w:r>
          </w:p>
        </w:tc>
        <w:tc>
          <w:tcPr>
            <w:tcW w:w="4230" w:type="dxa"/>
            <w:vAlign w:val="center"/>
          </w:tcPr>
          <w:p w14:paraId="45079CDE" w14:textId="77777777" w:rsidR="0060477F" w:rsidRPr="00217BEA" w:rsidRDefault="0060477F" w:rsidP="00B74A32">
            <w:pPr>
              <w:spacing w:before="120" w:after="120"/>
              <w:jc w:val="left"/>
              <w:rPr>
                <w:rFonts w:cs="Arial"/>
                <w:noProof/>
                <w:szCs w:val="20"/>
                <w:vertAlign w:val="superscript"/>
              </w:rPr>
            </w:pPr>
            <w:r w:rsidRPr="00217BEA">
              <w:rPr>
                <w:rFonts w:cs="Arial"/>
                <w:noProof/>
                <w:szCs w:val="20"/>
              </w:rPr>
              <w:t xml:space="preserve">Locais em que não há predominância de pesos e de equipamentos que permanecem fixos por longos períodos de tempo, nem de elevadas concentrações de pessoas </w:t>
            </w:r>
            <w:r w:rsidRPr="00217BEA">
              <w:rPr>
                <w:rFonts w:cs="Arial"/>
                <w:noProof/>
                <w:szCs w:val="20"/>
                <w:vertAlign w:val="superscript"/>
              </w:rPr>
              <w:t>b</w:t>
            </w:r>
          </w:p>
        </w:tc>
        <w:tc>
          <w:tcPr>
            <w:tcW w:w="842" w:type="dxa"/>
            <w:vAlign w:val="center"/>
          </w:tcPr>
          <w:p w14:paraId="5019B9C7" w14:textId="77777777" w:rsidR="0060477F" w:rsidRPr="00217BEA" w:rsidRDefault="0060477F" w:rsidP="00B74A32">
            <w:pPr>
              <w:spacing w:before="120" w:after="120"/>
              <w:jc w:val="center"/>
              <w:rPr>
                <w:rFonts w:cs="Arial"/>
                <w:szCs w:val="20"/>
              </w:rPr>
            </w:pPr>
            <w:r w:rsidRPr="00217BEA">
              <w:rPr>
                <w:rFonts w:cs="Arial"/>
                <w:szCs w:val="20"/>
              </w:rPr>
              <w:t>0,5</w:t>
            </w:r>
          </w:p>
        </w:tc>
        <w:tc>
          <w:tcPr>
            <w:tcW w:w="810" w:type="dxa"/>
            <w:vAlign w:val="center"/>
          </w:tcPr>
          <w:p w14:paraId="05F8EBED" w14:textId="77777777" w:rsidR="0060477F" w:rsidRPr="00217BEA" w:rsidRDefault="0060477F" w:rsidP="00B74A32">
            <w:pPr>
              <w:spacing w:before="120" w:after="120"/>
              <w:jc w:val="center"/>
              <w:rPr>
                <w:rFonts w:cs="Arial"/>
                <w:szCs w:val="20"/>
              </w:rPr>
            </w:pPr>
            <w:r w:rsidRPr="00217BEA">
              <w:rPr>
                <w:rFonts w:cs="Arial"/>
                <w:szCs w:val="20"/>
              </w:rPr>
              <w:t>0,4</w:t>
            </w:r>
          </w:p>
        </w:tc>
        <w:tc>
          <w:tcPr>
            <w:tcW w:w="919" w:type="dxa"/>
            <w:vAlign w:val="center"/>
          </w:tcPr>
          <w:p w14:paraId="397F9467" w14:textId="77777777" w:rsidR="0060477F" w:rsidRPr="00217BEA" w:rsidRDefault="0060477F" w:rsidP="00B74A32">
            <w:pPr>
              <w:spacing w:before="120" w:after="120"/>
              <w:jc w:val="center"/>
              <w:rPr>
                <w:rFonts w:cs="Arial"/>
                <w:sz w:val="16"/>
                <w:szCs w:val="16"/>
              </w:rPr>
            </w:pPr>
            <w:r w:rsidRPr="00217BEA">
              <w:rPr>
                <w:rFonts w:cs="Arial"/>
                <w:sz w:val="16"/>
                <w:szCs w:val="16"/>
              </w:rPr>
              <w:t>0,3</w:t>
            </w:r>
          </w:p>
        </w:tc>
      </w:tr>
      <w:tr w:rsidR="0060477F" w:rsidRPr="00217BEA" w14:paraId="44984DB2" w14:textId="77777777" w:rsidTr="0060477F">
        <w:trPr>
          <w:cantSplit/>
          <w:jc w:val="center"/>
        </w:trPr>
        <w:tc>
          <w:tcPr>
            <w:tcW w:w="2112" w:type="dxa"/>
            <w:vMerge/>
            <w:vAlign w:val="center"/>
          </w:tcPr>
          <w:p w14:paraId="65DF4E76" w14:textId="77777777" w:rsidR="0060477F" w:rsidRPr="00217BEA" w:rsidRDefault="0060477F" w:rsidP="00B74A32">
            <w:pPr>
              <w:jc w:val="center"/>
              <w:rPr>
                <w:rFonts w:cs="Arial"/>
                <w:szCs w:val="20"/>
              </w:rPr>
            </w:pPr>
          </w:p>
        </w:tc>
        <w:tc>
          <w:tcPr>
            <w:tcW w:w="4230" w:type="dxa"/>
            <w:vAlign w:val="center"/>
          </w:tcPr>
          <w:p w14:paraId="42D1EE97" w14:textId="77777777" w:rsidR="0060477F" w:rsidRPr="00217BEA" w:rsidRDefault="0060477F" w:rsidP="00B74A32">
            <w:pPr>
              <w:spacing w:before="120" w:after="120"/>
              <w:jc w:val="left"/>
              <w:rPr>
                <w:rFonts w:cs="Arial"/>
                <w:noProof/>
                <w:szCs w:val="20"/>
                <w:vertAlign w:val="superscript"/>
              </w:rPr>
            </w:pPr>
            <w:r w:rsidRPr="00217BEA">
              <w:rPr>
                <w:rFonts w:cs="Arial"/>
                <w:noProof/>
                <w:szCs w:val="20"/>
              </w:rPr>
              <w:t xml:space="preserve">Locais em que há predominância de pesos e de equipamentos que permanecem fixos por longos períodos de tempo, ou de elevadas concentrações de pessoas </w:t>
            </w:r>
            <w:r w:rsidRPr="00217BEA">
              <w:rPr>
                <w:rFonts w:cs="Arial"/>
                <w:noProof/>
                <w:szCs w:val="20"/>
                <w:vertAlign w:val="superscript"/>
              </w:rPr>
              <w:t>c</w:t>
            </w:r>
          </w:p>
        </w:tc>
        <w:tc>
          <w:tcPr>
            <w:tcW w:w="842" w:type="dxa"/>
            <w:vAlign w:val="center"/>
          </w:tcPr>
          <w:p w14:paraId="0ABAFC03" w14:textId="77777777" w:rsidR="0060477F" w:rsidRPr="00217BEA" w:rsidRDefault="0060477F" w:rsidP="00B74A32">
            <w:pPr>
              <w:spacing w:before="120" w:after="120"/>
              <w:jc w:val="center"/>
              <w:rPr>
                <w:rFonts w:cs="Arial"/>
                <w:szCs w:val="20"/>
              </w:rPr>
            </w:pPr>
            <w:r w:rsidRPr="00217BEA">
              <w:rPr>
                <w:rFonts w:cs="Arial"/>
                <w:szCs w:val="20"/>
              </w:rPr>
              <w:t>0,7</w:t>
            </w:r>
          </w:p>
        </w:tc>
        <w:tc>
          <w:tcPr>
            <w:tcW w:w="810" w:type="dxa"/>
            <w:vAlign w:val="center"/>
          </w:tcPr>
          <w:p w14:paraId="4262BACF" w14:textId="77777777" w:rsidR="0060477F" w:rsidRPr="00217BEA" w:rsidRDefault="0060477F" w:rsidP="00B74A32">
            <w:pPr>
              <w:spacing w:before="120" w:after="120"/>
              <w:jc w:val="center"/>
              <w:rPr>
                <w:rFonts w:cs="Arial"/>
                <w:szCs w:val="20"/>
              </w:rPr>
            </w:pPr>
            <w:r w:rsidRPr="00217BEA">
              <w:rPr>
                <w:rFonts w:cs="Arial"/>
                <w:szCs w:val="20"/>
              </w:rPr>
              <w:t>0,6</w:t>
            </w:r>
          </w:p>
        </w:tc>
        <w:tc>
          <w:tcPr>
            <w:tcW w:w="919" w:type="dxa"/>
            <w:vAlign w:val="center"/>
          </w:tcPr>
          <w:p w14:paraId="60A5681F" w14:textId="77777777" w:rsidR="0060477F" w:rsidRPr="00217BEA" w:rsidRDefault="0060477F" w:rsidP="00B74A32">
            <w:pPr>
              <w:spacing w:before="120" w:after="120"/>
              <w:jc w:val="center"/>
              <w:rPr>
                <w:rFonts w:cs="Arial"/>
                <w:sz w:val="16"/>
                <w:szCs w:val="16"/>
              </w:rPr>
            </w:pPr>
            <w:r w:rsidRPr="00217BEA">
              <w:rPr>
                <w:rFonts w:cs="Arial"/>
                <w:sz w:val="16"/>
                <w:szCs w:val="16"/>
              </w:rPr>
              <w:t>0,4</w:t>
            </w:r>
          </w:p>
        </w:tc>
      </w:tr>
      <w:tr w:rsidR="0060477F" w:rsidRPr="00217BEA" w14:paraId="101B2761" w14:textId="77777777" w:rsidTr="0060477F">
        <w:trPr>
          <w:cantSplit/>
          <w:trHeight w:val="453"/>
          <w:jc w:val="center"/>
        </w:trPr>
        <w:tc>
          <w:tcPr>
            <w:tcW w:w="2112" w:type="dxa"/>
            <w:vMerge/>
            <w:vAlign w:val="center"/>
          </w:tcPr>
          <w:p w14:paraId="21E976BD" w14:textId="77777777" w:rsidR="0060477F" w:rsidRPr="00217BEA" w:rsidRDefault="0060477F" w:rsidP="00B74A32">
            <w:pPr>
              <w:jc w:val="center"/>
              <w:rPr>
                <w:rFonts w:cs="Arial"/>
                <w:szCs w:val="20"/>
              </w:rPr>
            </w:pPr>
          </w:p>
        </w:tc>
        <w:tc>
          <w:tcPr>
            <w:tcW w:w="4230" w:type="dxa"/>
            <w:vAlign w:val="center"/>
          </w:tcPr>
          <w:p w14:paraId="147CF8AB" w14:textId="77777777" w:rsidR="0060477F" w:rsidRPr="00217BEA" w:rsidRDefault="0060477F" w:rsidP="00B74A32">
            <w:pPr>
              <w:spacing w:before="120" w:after="120"/>
              <w:jc w:val="left"/>
              <w:rPr>
                <w:rFonts w:cs="Arial"/>
                <w:szCs w:val="20"/>
              </w:rPr>
            </w:pPr>
            <w:r w:rsidRPr="00217BEA">
              <w:rPr>
                <w:rFonts w:cs="Arial"/>
                <w:szCs w:val="20"/>
              </w:rPr>
              <w:t>Bibliotecas, arquivos, depósitos, oficinas e garagens e sobrecargas em coberturas</w:t>
            </w:r>
          </w:p>
        </w:tc>
        <w:tc>
          <w:tcPr>
            <w:tcW w:w="842" w:type="dxa"/>
            <w:vAlign w:val="center"/>
          </w:tcPr>
          <w:p w14:paraId="195C80F4" w14:textId="77777777" w:rsidR="0060477F" w:rsidRPr="00217BEA" w:rsidRDefault="0060477F" w:rsidP="00B74A32">
            <w:pPr>
              <w:spacing w:before="120" w:after="120"/>
              <w:jc w:val="center"/>
              <w:rPr>
                <w:rFonts w:cs="Arial"/>
                <w:szCs w:val="20"/>
              </w:rPr>
            </w:pPr>
            <w:r w:rsidRPr="00217BEA">
              <w:rPr>
                <w:rFonts w:cs="Arial"/>
                <w:szCs w:val="20"/>
              </w:rPr>
              <w:t>0,8</w:t>
            </w:r>
          </w:p>
        </w:tc>
        <w:tc>
          <w:tcPr>
            <w:tcW w:w="810" w:type="dxa"/>
            <w:vAlign w:val="center"/>
          </w:tcPr>
          <w:p w14:paraId="0CCBD966" w14:textId="77777777" w:rsidR="0060477F" w:rsidRPr="00217BEA" w:rsidRDefault="0060477F" w:rsidP="00B74A32">
            <w:pPr>
              <w:spacing w:before="120" w:after="120"/>
              <w:jc w:val="center"/>
              <w:rPr>
                <w:rFonts w:cs="Arial"/>
                <w:szCs w:val="20"/>
              </w:rPr>
            </w:pPr>
            <w:r w:rsidRPr="00217BEA">
              <w:rPr>
                <w:rFonts w:cs="Arial"/>
                <w:szCs w:val="20"/>
              </w:rPr>
              <w:t>0,7</w:t>
            </w:r>
          </w:p>
        </w:tc>
        <w:tc>
          <w:tcPr>
            <w:tcW w:w="919" w:type="dxa"/>
            <w:vAlign w:val="center"/>
          </w:tcPr>
          <w:p w14:paraId="035FDFD9" w14:textId="77777777" w:rsidR="0060477F" w:rsidRPr="00217BEA" w:rsidRDefault="0060477F" w:rsidP="00B74A32">
            <w:pPr>
              <w:spacing w:before="120" w:after="120"/>
              <w:jc w:val="center"/>
              <w:rPr>
                <w:rFonts w:cs="Arial"/>
                <w:sz w:val="16"/>
                <w:szCs w:val="16"/>
              </w:rPr>
            </w:pPr>
            <w:r w:rsidRPr="00217BEA">
              <w:rPr>
                <w:rFonts w:cs="Arial"/>
                <w:sz w:val="16"/>
                <w:szCs w:val="16"/>
              </w:rPr>
              <w:t>0,6</w:t>
            </w:r>
          </w:p>
        </w:tc>
      </w:tr>
      <w:tr w:rsidR="0060477F" w:rsidRPr="00217BEA" w14:paraId="4273AA14" w14:textId="77777777" w:rsidTr="0060477F">
        <w:trPr>
          <w:trHeight w:val="510"/>
          <w:jc w:val="center"/>
        </w:trPr>
        <w:tc>
          <w:tcPr>
            <w:tcW w:w="2112" w:type="dxa"/>
            <w:vAlign w:val="center"/>
          </w:tcPr>
          <w:p w14:paraId="7CC279C5" w14:textId="77777777" w:rsidR="0060477F" w:rsidRPr="00217BEA" w:rsidRDefault="0060477F" w:rsidP="00B74A32">
            <w:pPr>
              <w:spacing w:before="120" w:after="120"/>
              <w:jc w:val="center"/>
              <w:rPr>
                <w:rFonts w:cs="Arial"/>
                <w:szCs w:val="20"/>
              </w:rPr>
            </w:pPr>
            <w:r w:rsidRPr="00217BEA">
              <w:rPr>
                <w:rFonts w:cs="Arial"/>
                <w:szCs w:val="20"/>
              </w:rPr>
              <w:t>Vento</w:t>
            </w:r>
          </w:p>
        </w:tc>
        <w:tc>
          <w:tcPr>
            <w:tcW w:w="4230" w:type="dxa"/>
            <w:vAlign w:val="center"/>
          </w:tcPr>
          <w:p w14:paraId="4BC669FC" w14:textId="77777777" w:rsidR="0060477F" w:rsidRPr="00217BEA" w:rsidRDefault="0060477F" w:rsidP="00B74A32">
            <w:pPr>
              <w:spacing w:before="120" w:after="120"/>
              <w:jc w:val="left"/>
              <w:rPr>
                <w:rFonts w:cs="Arial"/>
                <w:szCs w:val="20"/>
              </w:rPr>
            </w:pPr>
            <w:r w:rsidRPr="00217BEA">
              <w:rPr>
                <w:rFonts w:cs="Arial"/>
                <w:szCs w:val="20"/>
              </w:rPr>
              <w:t>Pressão dinâmica do vento nas estruturas em geral</w:t>
            </w:r>
          </w:p>
        </w:tc>
        <w:tc>
          <w:tcPr>
            <w:tcW w:w="842" w:type="dxa"/>
            <w:vAlign w:val="center"/>
          </w:tcPr>
          <w:p w14:paraId="15DCC649" w14:textId="77777777" w:rsidR="0060477F" w:rsidRPr="00217BEA" w:rsidRDefault="0060477F" w:rsidP="00B74A32">
            <w:pPr>
              <w:spacing w:before="120" w:after="120"/>
              <w:jc w:val="center"/>
              <w:rPr>
                <w:rFonts w:cs="Arial"/>
                <w:szCs w:val="20"/>
              </w:rPr>
            </w:pPr>
            <w:r w:rsidRPr="00217BEA">
              <w:rPr>
                <w:rFonts w:cs="Arial"/>
                <w:szCs w:val="20"/>
              </w:rPr>
              <w:t>0,6</w:t>
            </w:r>
          </w:p>
        </w:tc>
        <w:tc>
          <w:tcPr>
            <w:tcW w:w="810" w:type="dxa"/>
            <w:vAlign w:val="center"/>
          </w:tcPr>
          <w:p w14:paraId="51AF9AE9" w14:textId="77777777" w:rsidR="0060477F" w:rsidRPr="00217BEA" w:rsidRDefault="0060477F" w:rsidP="00B74A32">
            <w:pPr>
              <w:spacing w:before="120" w:after="120"/>
              <w:jc w:val="center"/>
              <w:rPr>
                <w:rFonts w:cs="Arial"/>
                <w:szCs w:val="20"/>
              </w:rPr>
            </w:pPr>
            <w:r w:rsidRPr="00217BEA">
              <w:rPr>
                <w:rFonts w:cs="Arial"/>
                <w:szCs w:val="20"/>
              </w:rPr>
              <w:t>0,3</w:t>
            </w:r>
          </w:p>
        </w:tc>
        <w:tc>
          <w:tcPr>
            <w:tcW w:w="919" w:type="dxa"/>
            <w:vAlign w:val="center"/>
          </w:tcPr>
          <w:p w14:paraId="58D6C5EB" w14:textId="77777777" w:rsidR="0060477F" w:rsidRPr="00217BEA" w:rsidRDefault="0060477F" w:rsidP="00B74A32">
            <w:pPr>
              <w:spacing w:before="120" w:after="120"/>
              <w:jc w:val="center"/>
              <w:rPr>
                <w:rFonts w:cs="Arial"/>
                <w:sz w:val="16"/>
                <w:szCs w:val="16"/>
              </w:rPr>
            </w:pPr>
            <w:r w:rsidRPr="00217BEA">
              <w:rPr>
                <w:rFonts w:cs="Arial"/>
                <w:sz w:val="16"/>
                <w:szCs w:val="16"/>
              </w:rPr>
              <w:t>0</w:t>
            </w:r>
          </w:p>
        </w:tc>
      </w:tr>
      <w:tr w:rsidR="0060477F" w:rsidRPr="00217BEA" w14:paraId="667A8FBC" w14:textId="77777777" w:rsidTr="0060477F">
        <w:trPr>
          <w:trHeight w:val="510"/>
          <w:jc w:val="center"/>
        </w:trPr>
        <w:tc>
          <w:tcPr>
            <w:tcW w:w="2112" w:type="dxa"/>
            <w:vAlign w:val="center"/>
          </w:tcPr>
          <w:p w14:paraId="6A5095B5" w14:textId="77777777" w:rsidR="0060477F" w:rsidRPr="00217BEA" w:rsidRDefault="0060477F" w:rsidP="00B74A32">
            <w:pPr>
              <w:spacing w:before="120" w:after="120"/>
              <w:jc w:val="center"/>
              <w:rPr>
                <w:rFonts w:cs="Arial"/>
                <w:szCs w:val="20"/>
              </w:rPr>
            </w:pPr>
            <w:r w:rsidRPr="00217BEA">
              <w:rPr>
                <w:rFonts w:cs="Arial"/>
                <w:szCs w:val="20"/>
              </w:rPr>
              <w:t>Temperatura</w:t>
            </w:r>
          </w:p>
        </w:tc>
        <w:tc>
          <w:tcPr>
            <w:tcW w:w="4230" w:type="dxa"/>
            <w:vAlign w:val="center"/>
          </w:tcPr>
          <w:p w14:paraId="308C35CB" w14:textId="77777777" w:rsidR="0060477F" w:rsidRPr="00217BEA" w:rsidRDefault="0060477F" w:rsidP="00B74A32">
            <w:pPr>
              <w:spacing w:before="120" w:after="120"/>
              <w:jc w:val="left"/>
              <w:rPr>
                <w:rFonts w:cs="Arial"/>
                <w:szCs w:val="20"/>
              </w:rPr>
            </w:pPr>
            <w:r w:rsidRPr="00217BEA">
              <w:rPr>
                <w:rFonts w:cs="Arial"/>
                <w:szCs w:val="20"/>
              </w:rPr>
              <w:t>Variações uniformes de temperatura em relação à média anual local</w:t>
            </w:r>
          </w:p>
        </w:tc>
        <w:tc>
          <w:tcPr>
            <w:tcW w:w="842" w:type="dxa"/>
            <w:vAlign w:val="center"/>
          </w:tcPr>
          <w:p w14:paraId="0DF87BF3" w14:textId="77777777" w:rsidR="0060477F" w:rsidRPr="00217BEA" w:rsidRDefault="0060477F" w:rsidP="00B74A32">
            <w:pPr>
              <w:spacing w:before="120" w:after="120"/>
              <w:jc w:val="center"/>
              <w:rPr>
                <w:rFonts w:cs="Arial"/>
                <w:szCs w:val="20"/>
              </w:rPr>
            </w:pPr>
            <w:r w:rsidRPr="00217BEA">
              <w:rPr>
                <w:rFonts w:cs="Arial"/>
                <w:szCs w:val="20"/>
              </w:rPr>
              <w:t>0,6</w:t>
            </w:r>
          </w:p>
        </w:tc>
        <w:tc>
          <w:tcPr>
            <w:tcW w:w="810" w:type="dxa"/>
            <w:vAlign w:val="center"/>
          </w:tcPr>
          <w:p w14:paraId="10B7CC88" w14:textId="77777777" w:rsidR="0060477F" w:rsidRPr="00217BEA" w:rsidRDefault="0060477F" w:rsidP="00B74A32">
            <w:pPr>
              <w:spacing w:before="120" w:after="120"/>
              <w:jc w:val="center"/>
              <w:rPr>
                <w:rFonts w:cs="Arial"/>
                <w:szCs w:val="20"/>
              </w:rPr>
            </w:pPr>
            <w:r w:rsidRPr="00217BEA">
              <w:rPr>
                <w:rFonts w:cs="Arial"/>
                <w:szCs w:val="20"/>
              </w:rPr>
              <w:t>0,5</w:t>
            </w:r>
          </w:p>
        </w:tc>
        <w:tc>
          <w:tcPr>
            <w:tcW w:w="919" w:type="dxa"/>
            <w:vAlign w:val="center"/>
          </w:tcPr>
          <w:p w14:paraId="762E3A2C" w14:textId="77777777" w:rsidR="0060477F" w:rsidRPr="00217BEA" w:rsidRDefault="0060477F" w:rsidP="00B74A32">
            <w:pPr>
              <w:spacing w:before="120" w:after="120"/>
              <w:jc w:val="center"/>
              <w:rPr>
                <w:rFonts w:cs="Arial"/>
                <w:sz w:val="16"/>
                <w:szCs w:val="16"/>
              </w:rPr>
            </w:pPr>
            <w:r w:rsidRPr="00217BEA">
              <w:rPr>
                <w:rFonts w:cs="Arial"/>
                <w:sz w:val="16"/>
                <w:szCs w:val="16"/>
              </w:rPr>
              <w:t>0,3</w:t>
            </w:r>
          </w:p>
        </w:tc>
      </w:tr>
      <w:tr w:rsidR="0060477F" w:rsidRPr="00217BEA" w14:paraId="029299BE" w14:textId="77777777" w:rsidTr="0060477F">
        <w:trPr>
          <w:cantSplit/>
          <w:trHeight w:val="1392"/>
          <w:jc w:val="center"/>
        </w:trPr>
        <w:tc>
          <w:tcPr>
            <w:tcW w:w="8913" w:type="dxa"/>
            <w:gridSpan w:val="5"/>
            <w:vAlign w:val="center"/>
          </w:tcPr>
          <w:p w14:paraId="39D8DF9C" w14:textId="77777777" w:rsidR="0060477F" w:rsidRPr="00217BEA" w:rsidRDefault="0060477F" w:rsidP="00B74A32">
            <w:pPr>
              <w:jc w:val="left"/>
              <w:rPr>
                <w:rFonts w:cs="Arial"/>
                <w:szCs w:val="20"/>
              </w:rPr>
            </w:pPr>
            <w:proofErr w:type="gramStart"/>
            <w:r w:rsidRPr="00217BEA">
              <w:rPr>
                <w:rFonts w:cs="Arial"/>
                <w:szCs w:val="20"/>
                <w:vertAlign w:val="superscript"/>
              </w:rPr>
              <w:t xml:space="preserve">a </w:t>
            </w:r>
            <w:r w:rsidRPr="00217BEA">
              <w:rPr>
                <w:rFonts w:cs="Arial"/>
                <w:szCs w:val="20"/>
              </w:rPr>
              <w:t xml:space="preserve"> Ver</w:t>
            </w:r>
            <w:proofErr w:type="gramEnd"/>
            <w:r w:rsidRPr="00217BEA">
              <w:rPr>
                <w:rFonts w:cs="Arial"/>
                <w:szCs w:val="20"/>
              </w:rPr>
              <w:t xml:space="preserve"> alínea c) de 6.5.3.</w:t>
            </w:r>
          </w:p>
          <w:p w14:paraId="50072CBA" w14:textId="77777777" w:rsidR="0060477F" w:rsidRPr="00217BEA" w:rsidRDefault="0060477F" w:rsidP="00B74A32">
            <w:pPr>
              <w:spacing w:before="120"/>
              <w:jc w:val="left"/>
              <w:rPr>
                <w:rFonts w:cs="Arial"/>
                <w:szCs w:val="20"/>
                <w:vertAlign w:val="superscript"/>
              </w:rPr>
            </w:pPr>
            <w:proofErr w:type="gramStart"/>
            <w:r w:rsidRPr="00217BEA">
              <w:rPr>
                <w:rFonts w:cs="Arial"/>
                <w:szCs w:val="20"/>
                <w:vertAlign w:val="superscript"/>
              </w:rPr>
              <w:t xml:space="preserve">b </w:t>
            </w:r>
            <w:r w:rsidRPr="00217BEA">
              <w:rPr>
                <w:rFonts w:cs="Arial"/>
                <w:szCs w:val="20"/>
              </w:rPr>
              <w:t xml:space="preserve"> Edificações</w:t>
            </w:r>
            <w:proofErr w:type="gramEnd"/>
            <w:r w:rsidRPr="00217BEA">
              <w:rPr>
                <w:rFonts w:cs="Arial"/>
                <w:szCs w:val="20"/>
              </w:rPr>
              <w:t xml:space="preserve"> residenciais de acesso restrito.</w:t>
            </w:r>
          </w:p>
          <w:p w14:paraId="3E4BB93B" w14:textId="77777777" w:rsidR="0060477F" w:rsidRPr="00217BEA" w:rsidRDefault="0060477F" w:rsidP="00B74A32">
            <w:pPr>
              <w:spacing w:before="120"/>
              <w:jc w:val="left"/>
              <w:rPr>
                <w:rFonts w:cs="Arial"/>
                <w:szCs w:val="20"/>
              </w:rPr>
            </w:pPr>
            <w:proofErr w:type="gramStart"/>
            <w:r w:rsidRPr="00217BEA">
              <w:rPr>
                <w:rFonts w:cs="Arial"/>
                <w:szCs w:val="20"/>
                <w:vertAlign w:val="superscript"/>
              </w:rPr>
              <w:t xml:space="preserve">c </w:t>
            </w:r>
            <w:r w:rsidRPr="00217BEA">
              <w:rPr>
                <w:rFonts w:cs="Arial"/>
                <w:szCs w:val="20"/>
              </w:rPr>
              <w:t xml:space="preserve"> Edificações</w:t>
            </w:r>
            <w:proofErr w:type="gramEnd"/>
            <w:r w:rsidRPr="00217BEA">
              <w:rPr>
                <w:rFonts w:cs="Arial"/>
                <w:szCs w:val="20"/>
              </w:rPr>
              <w:t xml:space="preserve"> comerciais, de escritórios e de acesso público.</w:t>
            </w:r>
          </w:p>
          <w:p w14:paraId="7A0DE838" w14:textId="77777777" w:rsidR="0060477F" w:rsidRPr="00217BEA" w:rsidRDefault="0060477F" w:rsidP="00B74A32">
            <w:pPr>
              <w:spacing w:before="120"/>
              <w:jc w:val="left"/>
              <w:rPr>
                <w:rFonts w:cs="Arial"/>
                <w:szCs w:val="20"/>
              </w:rPr>
            </w:pPr>
            <w:proofErr w:type="gramStart"/>
            <w:r w:rsidRPr="00217BEA">
              <w:rPr>
                <w:rFonts w:cs="Arial"/>
                <w:szCs w:val="20"/>
                <w:vertAlign w:val="superscript"/>
              </w:rPr>
              <w:t xml:space="preserve">d </w:t>
            </w:r>
            <w:r w:rsidRPr="00217BEA">
              <w:rPr>
                <w:rFonts w:cs="Arial"/>
                <w:szCs w:val="20"/>
              </w:rPr>
              <w:t xml:space="preserve"> Para</w:t>
            </w:r>
            <w:proofErr w:type="gramEnd"/>
            <w:r w:rsidRPr="00217BEA">
              <w:rPr>
                <w:rFonts w:cs="Arial"/>
                <w:szCs w:val="20"/>
              </w:rPr>
              <w:t xml:space="preserve"> combinações excepcionais onde a ação principal for sismo, admite-se adotar para </w:t>
            </w:r>
            <w:r w:rsidRPr="00217BEA">
              <w:rPr>
                <w:rFonts w:cs="Arial"/>
                <w:szCs w:val="20"/>
              </w:rPr>
              <w:sym w:font="Symbol" w:char="F079"/>
            </w:r>
            <w:r w:rsidRPr="00217BEA">
              <w:rPr>
                <w:rFonts w:cs="Arial"/>
                <w:szCs w:val="20"/>
                <w:vertAlign w:val="subscript"/>
              </w:rPr>
              <w:t>2</w:t>
            </w:r>
            <w:r w:rsidRPr="00217BEA">
              <w:rPr>
                <w:rFonts w:cs="Arial"/>
                <w:szCs w:val="20"/>
              </w:rPr>
              <w:t xml:space="preserve"> o valor zero.</w:t>
            </w:r>
          </w:p>
        </w:tc>
      </w:tr>
    </w:tbl>
    <w:p w14:paraId="48E9A26E" w14:textId="77777777" w:rsidR="00A034A0" w:rsidRDefault="00A034A0" w:rsidP="00A034A0">
      <w:pPr>
        <w:pStyle w:val="Ttulo5"/>
        <w:numPr>
          <w:ilvl w:val="0"/>
          <w:numId w:val="0"/>
        </w:numPr>
        <w:jc w:val="center"/>
        <w:rPr>
          <w:i/>
          <w:iCs/>
          <w:lang w:val="pt-BR"/>
        </w:rPr>
      </w:pPr>
      <w:r w:rsidRPr="00217BEA">
        <w:rPr>
          <w:lang w:val="pt-BR"/>
        </w:rPr>
        <w:t xml:space="preserve">Tabela XX- Valores dos fatores de combinação </w:t>
      </w:r>
      <w:r w:rsidRPr="00217BEA">
        <w:rPr>
          <w:rFonts w:cs="Arial"/>
          <w:i/>
          <w:lang w:val="pt-BR"/>
        </w:rPr>
        <w:t>ψ</w:t>
      </w:r>
      <w:r w:rsidRPr="00217BEA">
        <w:rPr>
          <w:rFonts w:cs="Arial"/>
          <w:i/>
          <w:vertAlign w:val="subscript"/>
          <w:lang w:val="pt-BR"/>
        </w:rPr>
        <w:t>0</w:t>
      </w:r>
      <w:r w:rsidRPr="00217BEA">
        <w:rPr>
          <w:rFonts w:cs="Arial"/>
          <w:lang w:val="pt-BR"/>
        </w:rPr>
        <w:t xml:space="preserve"> e de redução </w:t>
      </w:r>
      <w:r w:rsidRPr="00217BEA">
        <w:rPr>
          <w:rFonts w:cs="Arial"/>
          <w:i/>
          <w:lang w:val="pt-BR"/>
        </w:rPr>
        <w:t>ψ</w:t>
      </w:r>
      <w:r w:rsidRPr="00217BEA">
        <w:rPr>
          <w:rFonts w:cs="Arial"/>
          <w:i/>
          <w:vertAlign w:val="subscript"/>
          <w:lang w:val="pt-BR"/>
        </w:rPr>
        <w:t>1</w:t>
      </w:r>
      <w:r w:rsidRPr="00217BEA">
        <w:rPr>
          <w:rFonts w:cs="Arial"/>
          <w:vertAlign w:val="subscript"/>
          <w:lang w:val="pt-BR"/>
        </w:rPr>
        <w:t xml:space="preserve"> </w:t>
      </w:r>
      <w:r w:rsidRPr="00217BEA">
        <w:rPr>
          <w:rFonts w:cs="Arial"/>
          <w:lang w:val="pt-BR"/>
        </w:rPr>
        <w:t xml:space="preserve">e </w:t>
      </w:r>
      <w:r w:rsidRPr="00217BEA">
        <w:rPr>
          <w:rFonts w:cs="Arial"/>
          <w:i/>
          <w:lang w:val="pt-BR"/>
        </w:rPr>
        <w:t>ψ</w:t>
      </w:r>
      <w:r w:rsidRPr="00217BEA">
        <w:rPr>
          <w:rFonts w:cs="Arial"/>
          <w:i/>
          <w:vertAlign w:val="subscript"/>
          <w:lang w:val="pt-BR"/>
        </w:rPr>
        <w:t>2</w:t>
      </w:r>
      <w:r w:rsidRPr="00217BEA">
        <w:rPr>
          <w:rFonts w:cs="Arial"/>
          <w:lang w:val="pt-BR"/>
        </w:rPr>
        <w:t xml:space="preserve"> para ações variáveis </w:t>
      </w:r>
      <w:r w:rsidRPr="00217BEA">
        <w:rPr>
          <w:i/>
          <w:iCs/>
          <w:lang w:val="pt-BR"/>
        </w:rPr>
        <w:t xml:space="preserve"> </w:t>
      </w:r>
    </w:p>
    <w:p w14:paraId="7BF231A2" w14:textId="49CD033B" w:rsidR="001E650D" w:rsidRPr="00500843" w:rsidRDefault="001E650D" w:rsidP="001E650D">
      <w:pPr>
        <w:shd w:val="clear" w:color="auto" w:fill="BFBFBF" w:themeFill="background1" w:themeFillShade="BF"/>
        <w:ind w:left="709" w:firstLine="11"/>
        <w:rPr>
          <w:rFonts w:cs="Arial"/>
          <w:color w:val="FF0000"/>
          <w:sz w:val="22"/>
          <w:szCs w:val="22"/>
        </w:rPr>
      </w:pPr>
      <w:r w:rsidRPr="00500843">
        <w:rPr>
          <w:rFonts w:cs="Arial"/>
          <w:color w:val="FF0000"/>
          <w:sz w:val="22"/>
          <w:szCs w:val="22"/>
        </w:rPr>
        <w:t xml:space="preserve">Até aqui na Reunião do dia </w:t>
      </w:r>
      <w:r>
        <w:rPr>
          <w:rFonts w:cs="Arial"/>
          <w:color w:val="FF0000"/>
          <w:sz w:val="22"/>
          <w:szCs w:val="22"/>
        </w:rPr>
        <w:t>23</w:t>
      </w:r>
      <w:r w:rsidRPr="00500843">
        <w:rPr>
          <w:rFonts w:cs="Arial"/>
          <w:color w:val="FF0000"/>
          <w:sz w:val="22"/>
          <w:szCs w:val="22"/>
        </w:rPr>
        <w:t>/0</w:t>
      </w:r>
      <w:r>
        <w:rPr>
          <w:rFonts w:cs="Arial"/>
          <w:color w:val="FF0000"/>
          <w:sz w:val="22"/>
          <w:szCs w:val="22"/>
        </w:rPr>
        <w:t>8</w:t>
      </w:r>
      <w:r w:rsidRPr="00500843">
        <w:rPr>
          <w:rFonts w:cs="Arial"/>
          <w:color w:val="FF0000"/>
          <w:sz w:val="22"/>
          <w:szCs w:val="22"/>
        </w:rPr>
        <w:t>/2018</w:t>
      </w:r>
    </w:p>
    <w:p w14:paraId="5B6E3D34" w14:textId="77777777" w:rsidR="001E650D" w:rsidRDefault="001E650D" w:rsidP="001E650D">
      <w:pPr>
        <w:rPr>
          <w:lang w:eastAsia="ja-JP"/>
        </w:rPr>
      </w:pPr>
    </w:p>
    <w:p w14:paraId="2F2ECAA9" w14:textId="77777777" w:rsidR="001E650D" w:rsidRDefault="001E650D" w:rsidP="001E650D">
      <w:pPr>
        <w:rPr>
          <w:lang w:eastAsia="ja-JP"/>
        </w:rPr>
      </w:pPr>
    </w:p>
    <w:p w14:paraId="31218CE9" w14:textId="77777777" w:rsidR="001E650D" w:rsidRDefault="001E650D" w:rsidP="001E650D">
      <w:pPr>
        <w:rPr>
          <w:lang w:eastAsia="ja-JP"/>
        </w:rPr>
      </w:pPr>
    </w:p>
    <w:p w14:paraId="6F27A67A" w14:textId="77777777" w:rsidR="001E650D" w:rsidRPr="001E650D" w:rsidRDefault="001E650D" w:rsidP="001E650D">
      <w:pPr>
        <w:rPr>
          <w:lang w:eastAsia="ja-JP"/>
        </w:rPr>
      </w:pPr>
    </w:p>
    <w:p w14:paraId="08BA5DF2" w14:textId="78682E13" w:rsidR="0016715E" w:rsidRPr="00C31268" w:rsidRDefault="00BA553F" w:rsidP="00C31268">
      <w:pPr>
        <w:pStyle w:val="Ttulo1"/>
        <w:numPr>
          <w:ilvl w:val="0"/>
          <w:numId w:val="0"/>
        </w:numPr>
        <w:spacing w:before="0" w:after="0" w:line="240" w:lineRule="auto"/>
        <w:ind w:left="431" w:hanging="431"/>
        <w:rPr>
          <w:snapToGrid w:val="0"/>
          <w:lang w:val="pt-BR"/>
        </w:rPr>
      </w:pPr>
      <w:r>
        <w:rPr>
          <w:snapToGrid w:val="0"/>
          <w:lang w:val="pt-BR"/>
        </w:rPr>
        <w:lastRenderedPageBreak/>
        <w:t>7</w:t>
      </w:r>
      <w:r w:rsidR="00C31268">
        <w:rPr>
          <w:snapToGrid w:val="0"/>
          <w:lang w:val="pt-BR"/>
        </w:rPr>
        <w:t xml:space="preserve">. </w:t>
      </w:r>
      <w:r w:rsidR="0016715E" w:rsidRPr="00C31268">
        <w:rPr>
          <w:snapToGrid w:val="0"/>
          <w:lang w:val="pt-BR"/>
        </w:rPr>
        <w:t>Barras e dimensionamento de Barras</w:t>
      </w:r>
    </w:p>
    <w:p w14:paraId="642CB09B" w14:textId="77777777" w:rsidR="00E06263" w:rsidRDefault="00E06263" w:rsidP="00E06263">
      <w:pPr>
        <w:pStyle w:val="Ttulo1"/>
        <w:numPr>
          <w:ilvl w:val="0"/>
          <w:numId w:val="0"/>
        </w:numPr>
        <w:spacing w:before="0" w:after="0" w:line="240" w:lineRule="auto"/>
        <w:ind w:left="432"/>
        <w:rPr>
          <w:snapToGrid w:val="0"/>
          <w:lang w:val="pt-BR"/>
        </w:rPr>
      </w:pPr>
    </w:p>
    <w:p w14:paraId="70B2BD04" w14:textId="58908254" w:rsidR="004A17AB" w:rsidRPr="003A771A" w:rsidRDefault="00AD672A" w:rsidP="00E06263">
      <w:pPr>
        <w:pStyle w:val="Ttulo1"/>
        <w:numPr>
          <w:ilvl w:val="0"/>
          <w:numId w:val="0"/>
        </w:numPr>
        <w:spacing w:before="0" w:after="0" w:line="240" w:lineRule="auto"/>
        <w:rPr>
          <w:b w:val="0"/>
          <w:snapToGrid w:val="0"/>
          <w:sz w:val="22"/>
          <w:szCs w:val="22"/>
          <w:lang w:val="pt-BR"/>
        </w:rPr>
      </w:pPr>
      <w:r w:rsidRPr="003A771A">
        <w:rPr>
          <w:b w:val="0"/>
          <w:snapToGrid w:val="0"/>
          <w:sz w:val="22"/>
          <w:szCs w:val="22"/>
          <w:lang w:val="pt-BR"/>
        </w:rPr>
        <w:t>A estrutura do</w:t>
      </w:r>
      <w:r w:rsidR="004A17AB" w:rsidRPr="003A771A">
        <w:rPr>
          <w:b w:val="0"/>
          <w:snapToGrid w:val="0"/>
          <w:sz w:val="22"/>
          <w:szCs w:val="22"/>
          <w:lang w:val="pt-BR"/>
        </w:rPr>
        <w:t xml:space="preserve"> sistema construtivo </w:t>
      </w:r>
      <w:r w:rsidR="004A17AB" w:rsidRPr="003A771A">
        <w:rPr>
          <w:b w:val="0"/>
          <w:i/>
          <w:snapToGrid w:val="0"/>
          <w:sz w:val="22"/>
          <w:szCs w:val="22"/>
          <w:lang w:val="pt-BR"/>
        </w:rPr>
        <w:t xml:space="preserve">Light Steel </w:t>
      </w:r>
      <w:proofErr w:type="spellStart"/>
      <w:r w:rsidR="004A17AB" w:rsidRPr="003A771A">
        <w:rPr>
          <w:b w:val="0"/>
          <w:i/>
          <w:snapToGrid w:val="0"/>
          <w:sz w:val="22"/>
          <w:szCs w:val="22"/>
          <w:lang w:val="pt-BR"/>
        </w:rPr>
        <w:t>Framing</w:t>
      </w:r>
      <w:proofErr w:type="spellEnd"/>
      <w:r w:rsidR="004A17AB" w:rsidRPr="003A771A">
        <w:rPr>
          <w:b w:val="0"/>
          <w:snapToGrid w:val="0"/>
          <w:sz w:val="22"/>
          <w:szCs w:val="22"/>
          <w:lang w:val="pt-BR"/>
        </w:rPr>
        <w:t xml:space="preserve"> </w:t>
      </w:r>
      <w:r w:rsidR="000108DE" w:rsidRPr="003A771A">
        <w:rPr>
          <w:b w:val="0"/>
          <w:snapToGrid w:val="0"/>
          <w:sz w:val="22"/>
          <w:szCs w:val="22"/>
          <w:lang w:val="pt-BR"/>
        </w:rPr>
        <w:t xml:space="preserve">é </w:t>
      </w:r>
      <w:r w:rsidR="00821A31" w:rsidRPr="003A771A">
        <w:rPr>
          <w:b w:val="0"/>
          <w:snapToGrid w:val="0"/>
          <w:sz w:val="22"/>
          <w:szCs w:val="22"/>
          <w:lang w:val="pt-BR"/>
        </w:rPr>
        <w:t xml:space="preserve">constituída </w:t>
      </w:r>
      <w:r w:rsidRPr="003A771A">
        <w:rPr>
          <w:b w:val="0"/>
          <w:snapToGrid w:val="0"/>
          <w:sz w:val="22"/>
          <w:szCs w:val="22"/>
          <w:lang w:val="pt-BR"/>
        </w:rPr>
        <w:t xml:space="preserve">por perfis de aço, muito </w:t>
      </w:r>
      <w:r w:rsidR="00217BEA" w:rsidRPr="003A771A">
        <w:rPr>
          <w:b w:val="0"/>
          <w:snapToGrid w:val="0"/>
          <w:sz w:val="22"/>
          <w:szCs w:val="22"/>
          <w:lang w:val="pt-BR"/>
        </w:rPr>
        <w:t>finos</w:t>
      </w:r>
      <w:r w:rsidRPr="003A771A">
        <w:rPr>
          <w:b w:val="0"/>
          <w:snapToGrid w:val="0"/>
          <w:sz w:val="22"/>
          <w:szCs w:val="22"/>
          <w:lang w:val="pt-BR"/>
        </w:rPr>
        <w:t xml:space="preserve">, formados a frio. As verificações de resistência destes perfis são prescritas pela ABNT </w:t>
      </w:r>
      <w:r w:rsidR="000108DE" w:rsidRPr="003A771A">
        <w:rPr>
          <w:b w:val="0"/>
          <w:snapToGrid w:val="0"/>
          <w:sz w:val="22"/>
          <w:szCs w:val="22"/>
          <w:lang w:val="pt-BR"/>
        </w:rPr>
        <w:t>NBR 14762</w:t>
      </w:r>
      <w:r w:rsidRPr="003A771A">
        <w:rPr>
          <w:b w:val="0"/>
          <w:snapToGrid w:val="0"/>
          <w:sz w:val="22"/>
          <w:szCs w:val="22"/>
          <w:lang w:val="pt-BR"/>
        </w:rPr>
        <w:t>.</w:t>
      </w:r>
    </w:p>
    <w:p w14:paraId="6672D262" w14:textId="0D806AF1" w:rsidR="0016715E" w:rsidRPr="007C32C5" w:rsidRDefault="00BA553F" w:rsidP="0016715E">
      <w:pPr>
        <w:pStyle w:val="Ttulo1"/>
        <w:numPr>
          <w:ilvl w:val="0"/>
          <w:numId w:val="0"/>
        </w:numPr>
        <w:spacing w:before="0" w:after="0" w:line="240" w:lineRule="auto"/>
        <w:rPr>
          <w:snapToGrid w:val="0"/>
          <w:color w:val="FF0000"/>
          <w:lang w:val="pt-BR"/>
        </w:rPr>
      </w:pPr>
      <w:r>
        <w:rPr>
          <w:snapToGrid w:val="0"/>
          <w:lang w:val="pt-BR"/>
        </w:rPr>
        <w:t>8.</w:t>
      </w:r>
      <w:r w:rsidR="0016715E">
        <w:rPr>
          <w:snapToGrid w:val="0"/>
          <w:lang w:val="pt-BR"/>
        </w:rPr>
        <w:t xml:space="preserve"> </w:t>
      </w:r>
      <w:r w:rsidR="0016715E" w:rsidRPr="00AD3F0A">
        <w:rPr>
          <w:snapToGrid w:val="0"/>
          <w:lang w:val="pt-BR"/>
        </w:rPr>
        <w:t xml:space="preserve">Ligações entre barras </w:t>
      </w:r>
      <w:r w:rsidR="0016715E" w:rsidRPr="00AD3F0A">
        <w:rPr>
          <w:b w:val="0"/>
          <w:snapToGrid w:val="0"/>
          <w:lang w:val="pt-BR"/>
        </w:rPr>
        <w:t xml:space="preserve"> </w:t>
      </w:r>
    </w:p>
    <w:p w14:paraId="4A95D029" w14:textId="77777777" w:rsidR="00E06263" w:rsidRDefault="00E06263" w:rsidP="00E06263">
      <w:pPr>
        <w:pStyle w:val="Ttulo1"/>
        <w:numPr>
          <w:ilvl w:val="0"/>
          <w:numId w:val="0"/>
        </w:numPr>
        <w:spacing w:before="0" w:after="0" w:line="240" w:lineRule="auto"/>
        <w:ind w:left="431" w:hanging="431"/>
        <w:rPr>
          <w:snapToGrid w:val="0"/>
          <w:color w:val="FF0000"/>
          <w:lang w:val="pt-BR"/>
        </w:rPr>
      </w:pPr>
    </w:p>
    <w:p w14:paraId="0242BBE6" w14:textId="228AA473" w:rsidR="00E06263" w:rsidRPr="00334D8B" w:rsidRDefault="00E06263" w:rsidP="00334D8B">
      <w:pPr>
        <w:pStyle w:val="Ttulo1"/>
        <w:numPr>
          <w:ilvl w:val="0"/>
          <w:numId w:val="0"/>
        </w:numPr>
        <w:spacing w:before="0" w:after="0" w:line="240" w:lineRule="auto"/>
        <w:rPr>
          <w:b w:val="0"/>
          <w:snapToGrid w:val="0"/>
          <w:sz w:val="22"/>
          <w:szCs w:val="22"/>
          <w:lang w:val="pt-BR"/>
        </w:rPr>
      </w:pPr>
      <w:r w:rsidRPr="00334D8B">
        <w:rPr>
          <w:b w:val="0"/>
          <w:snapToGrid w:val="0"/>
          <w:sz w:val="22"/>
          <w:szCs w:val="22"/>
          <w:lang w:val="pt-BR"/>
        </w:rPr>
        <w:t>As ligações entre as barras</w:t>
      </w:r>
      <w:r w:rsidR="00826C36" w:rsidRPr="00334D8B">
        <w:rPr>
          <w:b w:val="0"/>
          <w:snapToGrid w:val="0"/>
          <w:sz w:val="22"/>
          <w:szCs w:val="22"/>
          <w:lang w:val="pt-BR"/>
        </w:rPr>
        <w:t xml:space="preserve"> </w:t>
      </w:r>
      <w:r w:rsidRPr="00334D8B">
        <w:rPr>
          <w:b w:val="0"/>
          <w:snapToGrid w:val="0"/>
          <w:sz w:val="22"/>
          <w:szCs w:val="22"/>
          <w:lang w:val="pt-BR"/>
        </w:rPr>
        <w:t>devem ser projetadas de acordo com o item 10.5 da ABNT NBR 14762.</w:t>
      </w:r>
    </w:p>
    <w:p w14:paraId="0C4A9738" w14:textId="77777777" w:rsidR="002649DD" w:rsidRPr="00334D8B" w:rsidRDefault="002649DD" w:rsidP="00334D8B">
      <w:pPr>
        <w:pStyle w:val="Ttulo1"/>
        <w:numPr>
          <w:ilvl w:val="0"/>
          <w:numId w:val="0"/>
        </w:numPr>
        <w:spacing w:before="0" w:after="0" w:line="240" w:lineRule="auto"/>
        <w:rPr>
          <w:b w:val="0"/>
          <w:snapToGrid w:val="0"/>
          <w:sz w:val="22"/>
          <w:szCs w:val="22"/>
          <w:lang w:val="pt-BR"/>
        </w:rPr>
      </w:pPr>
    </w:p>
    <w:p w14:paraId="094F5F59" w14:textId="72C4EF18" w:rsidR="000C182A" w:rsidRPr="00732094" w:rsidRDefault="00F30BF5" w:rsidP="00334D8B">
      <w:pPr>
        <w:pStyle w:val="Ttulo1"/>
        <w:numPr>
          <w:ilvl w:val="0"/>
          <w:numId w:val="0"/>
        </w:numPr>
        <w:spacing w:before="0" w:after="0" w:line="240" w:lineRule="auto"/>
        <w:rPr>
          <w:b w:val="0"/>
          <w:snapToGrid w:val="0"/>
          <w:color w:val="2F5496" w:themeColor="accent5" w:themeShade="BF"/>
          <w:sz w:val="22"/>
          <w:szCs w:val="22"/>
          <w:lang w:val="pt-BR"/>
        </w:rPr>
      </w:pPr>
      <w:r w:rsidRPr="00334D8B">
        <w:rPr>
          <w:b w:val="0"/>
          <w:snapToGrid w:val="0"/>
          <w:sz w:val="22"/>
          <w:szCs w:val="22"/>
          <w:lang w:val="pt-BR"/>
        </w:rPr>
        <w:t xml:space="preserve">Para o cálculo de ligações com o uso de parafusos </w:t>
      </w:r>
      <w:proofErr w:type="spellStart"/>
      <w:r w:rsidRPr="00334D8B">
        <w:rPr>
          <w:b w:val="0"/>
          <w:snapToGrid w:val="0"/>
          <w:sz w:val="22"/>
          <w:szCs w:val="22"/>
          <w:lang w:val="pt-BR"/>
        </w:rPr>
        <w:t>auto-atarra</w:t>
      </w:r>
      <w:r w:rsidR="00602DDD" w:rsidRPr="00334D8B">
        <w:rPr>
          <w:b w:val="0"/>
          <w:snapToGrid w:val="0"/>
          <w:sz w:val="22"/>
          <w:szCs w:val="22"/>
          <w:lang w:val="pt-BR"/>
        </w:rPr>
        <w:t>x</w:t>
      </w:r>
      <w:r w:rsidRPr="00334D8B">
        <w:rPr>
          <w:b w:val="0"/>
          <w:snapToGrid w:val="0"/>
          <w:sz w:val="22"/>
          <w:szCs w:val="22"/>
          <w:lang w:val="pt-BR"/>
        </w:rPr>
        <w:t>antes</w:t>
      </w:r>
      <w:proofErr w:type="spellEnd"/>
      <w:r w:rsidRPr="00334D8B">
        <w:rPr>
          <w:b w:val="0"/>
          <w:snapToGrid w:val="0"/>
          <w:sz w:val="22"/>
          <w:szCs w:val="22"/>
          <w:lang w:val="pt-BR"/>
        </w:rPr>
        <w:t xml:space="preserve"> são necessários </w:t>
      </w:r>
      <w:r w:rsidR="000C182A" w:rsidRPr="00334D8B">
        <w:rPr>
          <w:b w:val="0"/>
          <w:snapToGrid w:val="0"/>
          <w:sz w:val="22"/>
          <w:szCs w:val="22"/>
          <w:lang w:val="pt-BR"/>
        </w:rPr>
        <w:t>valores das</w:t>
      </w:r>
      <w:r w:rsidR="00334D8B">
        <w:rPr>
          <w:b w:val="0"/>
          <w:snapToGrid w:val="0"/>
          <w:sz w:val="22"/>
          <w:szCs w:val="22"/>
          <w:lang w:val="pt-BR"/>
        </w:rPr>
        <w:t xml:space="preserve"> </w:t>
      </w:r>
      <w:r w:rsidR="000C182A" w:rsidRPr="00334D8B">
        <w:rPr>
          <w:b w:val="0"/>
          <w:snapToGrid w:val="0"/>
          <w:sz w:val="22"/>
          <w:szCs w:val="22"/>
          <w:lang w:val="pt-BR"/>
        </w:rPr>
        <w:t xml:space="preserve">forças </w:t>
      </w:r>
      <w:proofErr w:type="spellStart"/>
      <w:proofErr w:type="gramStart"/>
      <w:r w:rsidR="000C182A" w:rsidRPr="00334D8B">
        <w:rPr>
          <w:b w:val="0"/>
          <w:snapToGrid w:val="0"/>
          <w:sz w:val="22"/>
          <w:szCs w:val="22"/>
          <w:lang w:val="pt-BR"/>
        </w:rPr>
        <w:t>Fss,Rk</w:t>
      </w:r>
      <w:proofErr w:type="spellEnd"/>
      <w:proofErr w:type="gramEnd"/>
      <w:r w:rsidR="000C182A" w:rsidRPr="00334D8B">
        <w:rPr>
          <w:b w:val="0"/>
          <w:snapToGrid w:val="0"/>
          <w:sz w:val="22"/>
          <w:szCs w:val="22"/>
          <w:lang w:val="pt-BR"/>
        </w:rPr>
        <w:t xml:space="preserve"> e </w:t>
      </w:r>
      <w:proofErr w:type="spellStart"/>
      <w:r w:rsidR="000C182A" w:rsidRPr="00334D8B">
        <w:rPr>
          <w:b w:val="0"/>
          <w:snapToGrid w:val="0"/>
          <w:sz w:val="22"/>
          <w:szCs w:val="22"/>
          <w:lang w:val="pt-BR"/>
        </w:rPr>
        <w:t>Fts,Rk</w:t>
      </w:r>
      <w:proofErr w:type="spellEnd"/>
      <w:r w:rsidR="000C182A" w:rsidRPr="00334D8B">
        <w:rPr>
          <w:b w:val="0"/>
          <w:snapToGrid w:val="0"/>
          <w:sz w:val="22"/>
          <w:szCs w:val="22"/>
          <w:lang w:val="pt-BR"/>
        </w:rPr>
        <w:t xml:space="preserve"> </w:t>
      </w:r>
      <w:r w:rsidRPr="00334D8B">
        <w:rPr>
          <w:b w:val="0"/>
          <w:snapToGrid w:val="0"/>
          <w:sz w:val="22"/>
          <w:szCs w:val="22"/>
          <w:lang w:val="pt-BR"/>
        </w:rPr>
        <w:t xml:space="preserve">, </w:t>
      </w:r>
      <w:r w:rsidR="000C182A" w:rsidRPr="00334D8B">
        <w:rPr>
          <w:b w:val="0"/>
          <w:snapToGrid w:val="0"/>
          <w:sz w:val="22"/>
          <w:szCs w:val="22"/>
          <w:lang w:val="pt-BR"/>
        </w:rPr>
        <w:t>definidas pela ABNT NBR 14762</w:t>
      </w:r>
      <w:r w:rsidRPr="00334D8B">
        <w:rPr>
          <w:b w:val="0"/>
          <w:snapToGrid w:val="0"/>
          <w:sz w:val="22"/>
          <w:szCs w:val="22"/>
          <w:lang w:val="pt-BR"/>
        </w:rPr>
        <w:t>,</w:t>
      </w:r>
      <w:r w:rsidR="000C182A" w:rsidRPr="00334D8B">
        <w:rPr>
          <w:b w:val="0"/>
          <w:snapToGrid w:val="0"/>
          <w:sz w:val="22"/>
          <w:szCs w:val="22"/>
          <w:lang w:val="pt-BR"/>
        </w:rPr>
        <w:t xml:space="preserve"> como </w:t>
      </w:r>
      <w:r w:rsidRPr="00334D8B">
        <w:rPr>
          <w:b w:val="0"/>
          <w:snapToGrid w:val="0"/>
          <w:sz w:val="22"/>
          <w:szCs w:val="22"/>
          <w:lang w:val="pt-BR"/>
        </w:rPr>
        <w:t xml:space="preserve">fornecidas pelo fabricante ou determinadas por ensaio. Os valores </w:t>
      </w:r>
      <w:proofErr w:type="gramStart"/>
      <w:r w:rsidRPr="00334D8B">
        <w:rPr>
          <w:b w:val="0"/>
          <w:snapToGrid w:val="0"/>
          <w:sz w:val="22"/>
          <w:szCs w:val="22"/>
          <w:lang w:val="pt-BR"/>
        </w:rPr>
        <w:t>mínimos</w:t>
      </w:r>
      <w:proofErr w:type="gramEnd"/>
      <w:r w:rsidRPr="00334D8B">
        <w:rPr>
          <w:b w:val="0"/>
          <w:snapToGrid w:val="0"/>
          <w:sz w:val="22"/>
          <w:szCs w:val="22"/>
          <w:lang w:val="pt-BR"/>
        </w:rPr>
        <w:t xml:space="preserve"> </w:t>
      </w:r>
      <w:proofErr w:type="spellStart"/>
      <w:r w:rsidRPr="00334D8B">
        <w:rPr>
          <w:b w:val="0"/>
          <w:snapToGrid w:val="0"/>
          <w:sz w:val="22"/>
          <w:szCs w:val="22"/>
          <w:lang w:val="pt-BR"/>
        </w:rPr>
        <w:t>mínimos</w:t>
      </w:r>
      <w:proofErr w:type="spellEnd"/>
      <w:r w:rsidRPr="00334D8B">
        <w:rPr>
          <w:b w:val="0"/>
          <w:snapToGrid w:val="0"/>
          <w:sz w:val="22"/>
          <w:szCs w:val="22"/>
          <w:lang w:val="pt-BR"/>
        </w:rPr>
        <w:t xml:space="preserve"> destas forças encontram-se estabelecidos </w:t>
      </w:r>
      <w:r w:rsidR="00732094" w:rsidRPr="00334D8B">
        <w:rPr>
          <w:b w:val="0"/>
          <w:snapToGrid w:val="0"/>
          <w:sz w:val="22"/>
          <w:szCs w:val="22"/>
          <w:lang w:val="pt-BR"/>
        </w:rPr>
        <w:t>n</w:t>
      </w:r>
      <w:r w:rsidRPr="00334D8B">
        <w:rPr>
          <w:b w:val="0"/>
          <w:snapToGrid w:val="0"/>
          <w:sz w:val="22"/>
          <w:szCs w:val="22"/>
          <w:lang w:val="pt-BR"/>
        </w:rPr>
        <w:t>a tabela XXX abaixo.</w:t>
      </w:r>
    </w:p>
    <w:p w14:paraId="7036895E"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7740CCF6" w14:textId="1D30E7AC" w:rsidR="002649DD" w:rsidRDefault="000B4389"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r>
        <w:rPr>
          <w:noProof/>
          <w:lang w:val="pt-BR" w:eastAsia="pt-BR"/>
        </w:rPr>
        <w:drawing>
          <wp:anchor distT="0" distB="0" distL="114300" distR="114300" simplePos="0" relativeHeight="251746816" behindDoc="0" locked="0" layoutInCell="1" allowOverlap="1" wp14:anchorId="330731B4" wp14:editId="7834706C">
            <wp:simplePos x="0" y="0"/>
            <wp:positionH relativeFrom="column">
              <wp:posOffset>848995</wp:posOffset>
            </wp:positionH>
            <wp:positionV relativeFrom="paragraph">
              <wp:posOffset>64135</wp:posOffset>
            </wp:positionV>
            <wp:extent cx="5172075" cy="3575050"/>
            <wp:effectExtent l="0" t="0" r="9525" b="635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172075" cy="357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BADEC" w14:textId="77777777" w:rsidR="00F30BF5" w:rsidRDefault="00F30BF5"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1D7C11A0" w14:textId="77777777" w:rsidR="00F30BF5" w:rsidRDefault="00F30BF5"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3BBCE744" w14:textId="0CB1D479" w:rsidR="00F30BF5" w:rsidRDefault="00F30BF5"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15B9CC6C" w14:textId="7E38F5C1" w:rsidR="002649DD" w:rsidRDefault="00F30BF5"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r>
        <w:rPr>
          <w:b w:val="0"/>
          <w:snapToGrid w:val="0"/>
          <w:color w:val="1F4E79" w:themeColor="accent1" w:themeShade="80"/>
          <w:sz w:val="22"/>
          <w:szCs w:val="22"/>
          <w:lang w:val="pt-BR"/>
        </w:rPr>
        <w:t xml:space="preserve">                                                            </w:t>
      </w:r>
    </w:p>
    <w:p w14:paraId="13E418DD" w14:textId="5AD84F71"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309A90A8" w14:textId="774AC4E1"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565EA227"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077F8D22" w14:textId="4509A9C9"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43561875"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58F528CE"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502B3AAE" w14:textId="5C9CC8DE"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257708DE"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629BF673" w14:textId="3F362643"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144A96C3"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0C86696B"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1B86F8A7"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23FDDCC9"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5D0BD4BF"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29ED9967"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1B22BB1E"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1E71384E"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7889C9F8"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591633CA" w14:textId="77777777" w:rsidR="002649DD" w:rsidRDefault="002649DD" w:rsidP="00E06263">
      <w:pPr>
        <w:pStyle w:val="Ttulo1"/>
        <w:numPr>
          <w:ilvl w:val="0"/>
          <w:numId w:val="0"/>
        </w:numPr>
        <w:spacing w:before="0" w:after="0" w:line="240" w:lineRule="auto"/>
        <w:ind w:left="431" w:hanging="431"/>
        <w:rPr>
          <w:b w:val="0"/>
          <w:snapToGrid w:val="0"/>
          <w:color w:val="1F4E79" w:themeColor="accent1" w:themeShade="80"/>
          <w:sz w:val="22"/>
          <w:szCs w:val="22"/>
          <w:lang w:val="pt-BR"/>
        </w:rPr>
      </w:pPr>
    </w:p>
    <w:p w14:paraId="4FAABBEB" w14:textId="467CC531" w:rsidR="002649DD" w:rsidRDefault="00F30BF5" w:rsidP="00F30BF5">
      <w:pPr>
        <w:pStyle w:val="Ttulo1"/>
        <w:numPr>
          <w:ilvl w:val="0"/>
          <w:numId w:val="0"/>
        </w:numPr>
        <w:spacing w:before="0" w:after="0" w:line="240" w:lineRule="auto"/>
        <w:ind w:left="431" w:hanging="431"/>
        <w:jc w:val="center"/>
        <w:rPr>
          <w:b w:val="0"/>
          <w:snapToGrid w:val="0"/>
          <w:color w:val="1F4E79" w:themeColor="accent1" w:themeShade="80"/>
          <w:sz w:val="22"/>
          <w:szCs w:val="22"/>
          <w:lang w:val="pt-BR"/>
        </w:rPr>
      </w:pPr>
      <w:r>
        <w:rPr>
          <w:b w:val="0"/>
          <w:snapToGrid w:val="0"/>
          <w:color w:val="1F4E79" w:themeColor="accent1" w:themeShade="80"/>
          <w:sz w:val="22"/>
          <w:szCs w:val="22"/>
          <w:lang w:val="pt-BR"/>
        </w:rPr>
        <w:t>TABELA XXX –</w:t>
      </w:r>
      <w:r w:rsidR="000B4389">
        <w:rPr>
          <w:b w:val="0"/>
          <w:snapToGrid w:val="0"/>
          <w:color w:val="1F4E79" w:themeColor="accent1" w:themeShade="80"/>
          <w:sz w:val="22"/>
          <w:szCs w:val="22"/>
          <w:lang w:val="pt-BR"/>
        </w:rPr>
        <w:t xml:space="preserve"> fonte: </w:t>
      </w:r>
      <w:r>
        <w:rPr>
          <w:b w:val="0"/>
          <w:snapToGrid w:val="0"/>
          <w:color w:val="1F4E79" w:themeColor="accent1" w:themeShade="80"/>
          <w:sz w:val="22"/>
          <w:szCs w:val="22"/>
          <w:lang w:val="pt-BR"/>
        </w:rPr>
        <w:t xml:space="preserve">CISER – Catálogo </w:t>
      </w:r>
      <w:r w:rsidR="003A771A">
        <w:rPr>
          <w:b w:val="0"/>
          <w:snapToGrid w:val="0"/>
          <w:color w:val="1F4E79" w:themeColor="accent1" w:themeShade="80"/>
          <w:sz w:val="22"/>
          <w:szCs w:val="22"/>
          <w:lang w:val="pt-BR"/>
        </w:rPr>
        <w:t xml:space="preserve">Light </w:t>
      </w:r>
      <w:r>
        <w:rPr>
          <w:b w:val="0"/>
          <w:snapToGrid w:val="0"/>
          <w:color w:val="1F4E79" w:themeColor="accent1" w:themeShade="80"/>
          <w:sz w:val="22"/>
          <w:szCs w:val="22"/>
          <w:lang w:val="pt-BR"/>
        </w:rPr>
        <w:t xml:space="preserve">Steel </w:t>
      </w:r>
      <w:proofErr w:type="spellStart"/>
      <w:r>
        <w:rPr>
          <w:b w:val="0"/>
          <w:snapToGrid w:val="0"/>
          <w:color w:val="1F4E79" w:themeColor="accent1" w:themeShade="80"/>
          <w:sz w:val="22"/>
          <w:szCs w:val="22"/>
          <w:lang w:val="pt-BR"/>
        </w:rPr>
        <w:t>Fram</w:t>
      </w:r>
      <w:r w:rsidR="003F5FA5">
        <w:rPr>
          <w:b w:val="0"/>
          <w:snapToGrid w:val="0"/>
          <w:color w:val="1F4E79" w:themeColor="accent1" w:themeShade="80"/>
          <w:sz w:val="22"/>
          <w:szCs w:val="22"/>
          <w:lang w:val="pt-BR"/>
        </w:rPr>
        <w:t>ing</w:t>
      </w:r>
      <w:proofErr w:type="spellEnd"/>
    </w:p>
    <w:p w14:paraId="702C2A9F" w14:textId="1C81CB75" w:rsidR="007C32C5" w:rsidRPr="00EF6D35" w:rsidRDefault="00BA553F" w:rsidP="00EA5981">
      <w:pPr>
        <w:pStyle w:val="Ttulo1"/>
        <w:numPr>
          <w:ilvl w:val="0"/>
          <w:numId w:val="0"/>
        </w:numPr>
        <w:ind w:left="431" w:hanging="431"/>
        <w:rPr>
          <w:b w:val="0"/>
          <w:snapToGrid w:val="0"/>
          <w:lang w:val="pt-BR"/>
        </w:rPr>
      </w:pPr>
      <w:r>
        <w:rPr>
          <w:snapToGrid w:val="0"/>
          <w:lang w:val="pt-BR"/>
        </w:rPr>
        <w:t>9.</w:t>
      </w:r>
      <w:r w:rsidR="00E12144">
        <w:rPr>
          <w:snapToGrid w:val="0"/>
          <w:lang w:val="pt-BR"/>
        </w:rPr>
        <w:t xml:space="preserve"> </w:t>
      </w:r>
      <w:r w:rsidR="00AD672A" w:rsidRPr="00AA3A95">
        <w:rPr>
          <w:snapToGrid w:val="0"/>
          <w:lang w:val="pt-BR"/>
        </w:rPr>
        <w:t>Ancoragens da estrutura nas fundações</w:t>
      </w:r>
      <w:r w:rsidR="00EA5981">
        <w:rPr>
          <w:snapToGrid w:val="0"/>
          <w:lang w:val="pt-BR"/>
        </w:rPr>
        <w:t xml:space="preserve"> </w:t>
      </w:r>
    </w:p>
    <w:p w14:paraId="1514A9EE" w14:textId="77777777" w:rsidR="005B607C" w:rsidRDefault="00EF6D35" w:rsidP="005B607C">
      <w:pPr>
        <w:pStyle w:val="Ttulo1"/>
        <w:numPr>
          <w:ilvl w:val="0"/>
          <w:numId w:val="0"/>
        </w:numPr>
        <w:spacing w:before="0" w:after="0" w:line="240" w:lineRule="auto"/>
        <w:ind w:left="432" w:hanging="432"/>
        <w:rPr>
          <w:rFonts w:cs="Arial"/>
          <w:b w:val="0"/>
          <w:snapToGrid w:val="0"/>
          <w:sz w:val="22"/>
          <w:szCs w:val="22"/>
          <w:lang w:val="pt-BR"/>
        </w:rPr>
      </w:pPr>
      <w:r w:rsidRPr="00EF6D35">
        <w:rPr>
          <w:rFonts w:cs="Arial"/>
          <w:b w:val="0"/>
          <w:snapToGrid w:val="0"/>
          <w:sz w:val="22"/>
          <w:szCs w:val="22"/>
          <w:lang w:val="pt-BR"/>
        </w:rPr>
        <w:t xml:space="preserve">Para a ancoragem da estrutura na fundação usam-se barras de ancoragem, </w:t>
      </w:r>
      <w:r w:rsidR="00E12144">
        <w:rPr>
          <w:rFonts w:cs="Arial"/>
          <w:b w:val="0"/>
          <w:snapToGrid w:val="0"/>
          <w:sz w:val="22"/>
          <w:szCs w:val="22"/>
          <w:lang w:val="pt-BR"/>
        </w:rPr>
        <w:t xml:space="preserve">denominados de </w:t>
      </w:r>
      <w:r w:rsidRPr="00EF6D35">
        <w:rPr>
          <w:rFonts w:cs="Arial"/>
          <w:b w:val="0"/>
          <w:snapToGrid w:val="0"/>
          <w:sz w:val="22"/>
          <w:szCs w:val="22"/>
          <w:lang w:val="pt-BR"/>
        </w:rPr>
        <w:t xml:space="preserve"> </w:t>
      </w:r>
    </w:p>
    <w:p w14:paraId="625E20E8" w14:textId="77777777" w:rsidR="00334D8B" w:rsidRDefault="00EF6D35" w:rsidP="00334D8B">
      <w:pPr>
        <w:pStyle w:val="Ttulo1"/>
        <w:numPr>
          <w:ilvl w:val="0"/>
          <w:numId w:val="0"/>
        </w:numPr>
        <w:spacing w:before="0" w:after="0" w:line="240" w:lineRule="auto"/>
        <w:rPr>
          <w:rFonts w:cs="Arial"/>
          <w:b w:val="0"/>
          <w:snapToGrid w:val="0"/>
          <w:sz w:val="22"/>
          <w:szCs w:val="22"/>
          <w:lang w:val="pt-BR"/>
        </w:rPr>
      </w:pPr>
      <w:r w:rsidRPr="00EF6D35">
        <w:rPr>
          <w:rFonts w:cs="Arial"/>
          <w:b w:val="0"/>
          <w:snapToGrid w:val="0"/>
          <w:sz w:val="22"/>
          <w:szCs w:val="22"/>
          <w:lang w:val="pt-BR"/>
        </w:rPr>
        <w:t>chumbadores.</w:t>
      </w:r>
      <w:r w:rsidR="00334D8B">
        <w:rPr>
          <w:rFonts w:cs="Arial"/>
          <w:b w:val="0"/>
          <w:snapToGrid w:val="0"/>
          <w:sz w:val="22"/>
          <w:szCs w:val="22"/>
          <w:lang w:val="pt-BR"/>
        </w:rPr>
        <w:t xml:space="preserve"> As ancoragens</w:t>
      </w:r>
      <w:r>
        <w:rPr>
          <w:rFonts w:cs="Arial"/>
          <w:b w:val="0"/>
          <w:snapToGrid w:val="0"/>
          <w:sz w:val="22"/>
          <w:szCs w:val="22"/>
          <w:lang w:val="pt-BR"/>
        </w:rPr>
        <w:t xml:space="preserve"> </w:t>
      </w:r>
      <w:r w:rsidR="00334D8B">
        <w:rPr>
          <w:rFonts w:cs="Arial"/>
          <w:b w:val="0"/>
          <w:snapToGrid w:val="0"/>
          <w:sz w:val="22"/>
          <w:szCs w:val="22"/>
          <w:lang w:val="pt-BR"/>
        </w:rPr>
        <w:t xml:space="preserve">podem </w:t>
      </w:r>
      <w:proofErr w:type="gramStart"/>
      <w:r w:rsidR="00334D8B">
        <w:rPr>
          <w:rFonts w:cs="Arial"/>
          <w:b w:val="0"/>
          <w:snapToGrid w:val="0"/>
          <w:sz w:val="22"/>
          <w:szCs w:val="22"/>
          <w:lang w:val="pt-BR"/>
        </w:rPr>
        <w:t xml:space="preserve">ser </w:t>
      </w:r>
      <w:r>
        <w:rPr>
          <w:rFonts w:cs="Arial"/>
          <w:b w:val="0"/>
          <w:snapToGrid w:val="0"/>
          <w:sz w:val="22"/>
          <w:szCs w:val="22"/>
          <w:lang w:val="pt-BR"/>
        </w:rPr>
        <w:t xml:space="preserve"> barras</w:t>
      </w:r>
      <w:proofErr w:type="gramEnd"/>
      <w:r>
        <w:rPr>
          <w:rFonts w:cs="Arial"/>
          <w:b w:val="0"/>
          <w:snapToGrid w:val="0"/>
          <w:sz w:val="22"/>
          <w:szCs w:val="22"/>
          <w:lang w:val="pt-BR"/>
        </w:rPr>
        <w:t xml:space="preserve"> de aço redondo:</w:t>
      </w:r>
    </w:p>
    <w:p w14:paraId="321F2B26" w14:textId="3DC992F7" w:rsidR="00EF6D35" w:rsidRDefault="00334D8B" w:rsidP="001920CE">
      <w:pPr>
        <w:pStyle w:val="Ttulo1"/>
        <w:numPr>
          <w:ilvl w:val="0"/>
          <w:numId w:val="29"/>
        </w:numPr>
        <w:spacing w:before="0" w:after="0" w:line="240" w:lineRule="auto"/>
        <w:rPr>
          <w:rFonts w:cs="Arial"/>
          <w:b w:val="0"/>
          <w:snapToGrid w:val="0"/>
          <w:sz w:val="22"/>
          <w:szCs w:val="22"/>
          <w:lang w:val="pt-BR"/>
        </w:rPr>
      </w:pPr>
      <w:r>
        <w:rPr>
          <w:rFonts w:cs="Arial"/>
          <w:b w:val="0"/>
          <w:snapToGrid w:val="0"/>
          <w:sz w:val="22"/>
          <w:szCs w:val="22"/>
          <w:lang w:val="pt-BR"/>
        </w:rPr>
        <w:t xml:space="preserve"> r</w:t>
      </w:r>
      <w:r w:rsidR="00EF6D35">
        <w:rPr>
          <w:rFonts w:cs="Arial"/>
          <w:b w:val="0"/>
          <w:snapToGrid w:val="0"/>
          <w:sz w:val="22"/>
          <w:szCs w:val="22"/>
          <w:lang w:val="pt-BR"/>
        </w:rPr>
        <w:t xml:space="preserve">osqueadas, total ou parcialmente, </w:t>
      </w:r>
      <w:proofErr w:type="spellStart"/>
      <w:r w:rsidR="00EF6D35">
        <w:rPr>
          <w:rFonts w:cs="Arial"/>
          <w:b w:val="0"/>
          <w:snapToGrid w:val="0"/>
          <w:sz w:val="22"/>
          <w:szCs w:val="22"/>
          <w:lang w:val="pt-BR"/>
        </w:rPr>
        <w:t>pré</w:t>
      </w:r>
      <w:proofErr w:type="spellEnd"/>
      <w:r w:rsidR="00EF6D35">
        <w:rPr>
          <w:rFonts w:cs="Arial"/>
          <w:b w:val="0"/>
          <w:snapToGrid w:val="0"/>
          <w:sz w:val="22"/>
          <w:szCs w:val="22"/>
          <w:lang w:val="pt-BR"/>
        </w:rPr>
        <w:t>-concretadas com a fundação, tendo uma porca</w:t>
      </w:r>
      <w:r w:rsidR="00FD5B55">
        <w:rPr>
          <w:rFonts w:cs="Arial"/>
          <w:b w:val="0"/>
          <w:snapToGrid w:val="0"/>
          <w:sz w:val="22"/>
          <w:szCs w:val="22"/>
          <w:lang w:val="pt-BR"/>
        </w:rPr>
        <w:t>, ou porca com chapa</w:t>
      </w:r>
      <w:r w:rsidR="00EF6D35">
        <w:rPr>
          <w:rFonts w:cs="Arial"/>
          <w:b w:val="0"/>
          <w:snapToGrid w:val="0"/>
          <w:sz w:val="22"/>
          <w:szCs w:val="22"/>
          <w:lang w:val="pt-BR"/>
        </w:rPr>
        <w:t>,</w:t>
      </w:r>
      <w:r w:rsidR="00FD5B55">
        <w:rPr>
          <w:rFonts w:cs="Arial"/>
          <w:b w:val="0"/>
          <w:snapToGrid w:val="0"/>
          <w:sz w:val="22"/>
          <w:szCs w:val="22"/>
          <w:lang w:val="pt-BR"/>
        </w:rPr>
        <w:t xml:space="preserve"> na extremidade mergulhada no concreto, </w:t>
      </w:r>
      <w:r w:rsidR="00EF6D35">
        <w:rPr>
          <w:rFonts w:cs="Arial"/>
          <w:b w:val="0"/>
          <w:snapToGrid w:val="0"/>
          <w:sz w:val="22"/>
          <w:szCs w:val="22"/>
          <w:lang w:val="pt-BR"/>
        </w:rPr>
        <w:t>onde a ancoragem do chumbador será mecânica.</w:t>
      </w:r>
    </w:p>
    <w:p w14:paraId="225DA0FA" w14:textId="770F5665" w:rsidR="00334D8B" w:rsidRDefault="00334D8B" w:rsidP="001920CE">
      <w:pPr>
        <w:pStyle w:val="Ttulo1"/>
        <w:numPr>
          <w:ilvl w:val="0"/>
          <w:numId w:val="29"/>
        </w:numPr>
        <w:jc w:val="center"/>
        <w:rPr>
          <w:rFonts w:cs="Arial"/>
          <w:b w:val="0"/>
          <w:snapToGrid w:val="0"/>
          <w:sz w:val="22"/>
          <w:szCs w:val="22"/>
          <w:lang w:val="pt-BR"/>
        </w:rPr>
      </w:pPr>
      <w:r w:rsidRPr="00334D8B">
        <w:rPr>
          <w:rFonts w:cs="Arial"/>
          <w:b w:val="0"/>
          <w:noProof/>
          <w:snapToGrid w:val="0"/>
          <w:sz w:val="22"/>
          <w:szCs w:val="22"/>
          <w:lang w:val="pt-BR" w:eastAsia="pt-BR"/>
        </w:rPr>
        <w:lastRenderedPageBreak/>
        <w:drawing>
          <wp:inline distT="0" distB="0" distL="0" distR="0" wp14:anchorId="22726577" wp14:editId="19AB5AFA">
            <wp:extent cx="2724530" cy="1991003"/>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24530" cy="1991003"/>
                    </a:xfrm>
                    <a:prstGeom prst="rect">
                      <a:avLst/>
                    </a:prstGeom>
                  </pic:spPr>
                </pic:pic>
              </a:graphicData>
            </a:graphic>
          </wp:inline>
        </w:drawing>
      </w:r>
    </w:p>
    <w:p w14:paraId="25F59AEC" w14:textId="1E5C24CF" w:rsidR="00FD5B55" w:rsidRDefault="00FD5B55" w:rsidP="00EA5981">
      <w:pPr>
        <w:pStyle w:val="Ttulo1"/>
        <w:numPr>
          <w:ilvl w:val="0"/>
          <w:numId w:val="0"/>
        </w:numPr>
        <w:ind w:left="431" w:hanging="431"/>
        <w:rPr>
          <w:rFonts w:cs="Arial"/>
          <w:b w:val="0"/>
          <w:snapToGrid w:val="0"/>
          <w:sz w:val="22"/>
          <w:szCs w:val="22"/>
          <w:lang w:val="pt-BR"/>
        </w:rPr>
      </w:pPr>
    </w:p>
    <w:p w14:paraId="1CB2E406" w14:textId="654F43D3" w:rsidR="00FD5B55" w:rsidRDefault="00FD5B55" w:rsidP="00EA5981">
      <w:pPr>
        <w:pStyle w:val="Ttulo1"/>
        <w:numPr>
          <w:ilvl w:val="0"/>
          <w:numId w:val="0"/>
        </w:numPr>
        <w:ind w:left="431" w:hanging="431"/>
        <w:rPr>
          <w:rFonts w:cs="Arial"/>
          <w:b w:val="0"/>
          <w:snapToGrid w:val="0"/>
          <w:sz w:val="22"/>
          <w:szCs w:val="22"/>
          <w:lang w:val="pt-BR"/>
        </w:rPr>
      </w:pPr>
    </w:p>
    <w:p w14:paraId="790C9B78" w14:textId="63FDC017" w:rsidR="00C17A38" w:rsidRDefault="00E12144" w:rsidP="00C17A38">
      <w:pPr>
        <w:pStyle w:val="Ttulo1"/>
        <w:numPr>
          <w:ilvl w:val="0"/>
          <w:numId w:val="0"/>
        </w:numPr>
        <w:ind w:left="431" w:hanging="431"/>
        <w:rPr>
          <w:rFonts w:cs="Arial"/>
          <w:b w:val="0"/>
          <w:snapToGrid w:val="0"/>
          <w:sz w:val="22"/>
          <w:szCs w:val="22"/>
          <w:lang w:val="pt-BR"/>
        </w:rPr>
      </w:pPr>
      <w:r>
        <w:rPr>
          <w:rFonts w:cs="Arial"/>
          <w:b w:val="0"/>
          <w:snapToGrid w:val="0"/>
          <w:sz w:val="22"/>
          <w:szCs w:val="22"/>
          <w:lang w:val="pt-BR"/>
        </w:rPr>
        <w:tab/>
        <w:t>b)</w:t>
      </w:r>
      <w:r w:rsidR="00EF6D35">
        <w:rPr>
          <w:rFonts w:cs="Arial"/>
          <w:b w:val="0"/>
          <w:snapToGrid w:val="0"/>
          <w:sz w:val="22"/>
          <w:szCs w:val="22"/>
          <w:lang w:val="pt-BR"/>
        </w:rPr>
        <w:t xml:space="preserve"> </w:t>
      </w:r>
      <w:r w:rsidR="00334D8B">
        <w:rPr>
          <w:rFonts w:cs="Arial"/>
          <w:b w:val="0"/>
          <w:snapToGrid w:val="0"/>
          <w:sz w:val="22"/>
          <w:szCs w:val="22"/>
          <w:lang w:val="pt-BR"/>
        </w:rPr>
        <w:t>r</w:t>
      </w:r>
      <w:r w:rsidR="00EF6D35">
        <w:rPr>
          <w:rFonts w:cs="Arial"/>
          <w:b w:val="0"/>
          <w:snapToGrid w:val="0"/>
          <w:sz w:val="22"/>
          <w:szCs w:val="22"/>
          <w:lang w:val="pt-BR"/>
        </w:rPr>
        <w:t>osqueadas, total ou parcialmente, introduzidas na fundação preenchendo um orifício</w:t>
      </w:r>
      <w:r w:rsidR="00C17A38">
        <w:rPr>
          <w:rFonts w:cs="Arial"/>
          <w:b w:val="0"/>
          <w:snapToGrid w:val="0"/>
          <w:sz w:val="22"/>
          <w:szCs w:val="22"/>
          <w:lang w:val="pt-BR"/>
        </w:rPr>
        <w:t xml:space="preserve"> feito no concreto</w:t>
      </w:r>
      <w:r w:rsidR="00EF6D35">
        <w:rPr>
          <w:rFonts w:cs="Arial"/>
          <w:b w:val="0"/>
          <w:snapToGrid w:val="0"/>
          <w:sz w:val="22"/>
          <w:szCs w:val="22"/>
          <w:lang w:val="pt-BR"/>
        </w:rPr>
        <w:t xml:space="preserve"> pós cura, onde a </w:t>
      </w:r>
      <w:r w:rsidR="00C17A38">
        <w:rPr>
          <w:rFonts w:cs="Arial"/>
          <w:b w:val="0"/>
          <w:snapToGrid w:val="0"/>
          <w:sz w:val="22"/>
          <w:szCs w:val="22"/>
          <w:lang w:val="pt-BR"/>
        </w:rPr>
        <w:t>ancoragem da barra será obtida por adesivos químicos.</w:t>
      </w:r>
    </w:p>
    <w:p w14:paraId="6323C2D1" w14:textId="7517E936" w:rsidR="00A667BF" w:rsidRDefault="00BA553F" w:rsidP="00A667BF">
      <w:pPr>
        <w:pStyle w:val="Ttulo1"/>
        <w:numPr>
          <w:ilvl w:val="0"/>
          <w:numId w:val="0"/>
        </w:numPr>
        <w:ind w:left="431" w:hanging="431"/>
        <w:rPr>
          <w:rFonts w:cs="Arial"/>
          <w:snapToGrid w:val="0"/>
          <w:sz w:val="22"/>
          <w:szCs w:val="22"/>
          <w:lang w:val="pt-BR"/>
        </w:rPr>
      </w:pPr>
      <w:r>
        <w:rPr>
          <w:rFonts w:cs="Arial"/>
          <w:snapToGrid w:val="0"/>
          <w:sz w:val="22"/>
          <w:szCs w:val="22"/>
          <w:lang w:val="pt-BR"/>
        </w:rPr>
        <w:t>9</w:t>
      </w:r>
      <w:r w:rsidR="00A667BF" w:rsidRPr="00A667BF">
        <w:rPr>
          <w:rFonts w:cs="Arial"/>
          <w:snapToGrid w:val="0"/>
          <w:sz w:val="22"/>
          <w:szCs w:val="22"/>
          <w:lang w:val="pt-BR"/>
        </w:rPr>
        <w:t>.</w:t>
      </w:r>
      <w:r w:rsidR="00437E63">
        <w:rPr>
          <w:rFonts w:cs="Arial"/>
          <w:snapToGrid w:val="0"/>
          <w:sz w:val="22"/>
          <w:szCs w:val="22"/>
          <w:lang w:val="pt-BR"/>
        </w:rPr>
        <w:t>1</w:t>
      </w:r>
      <w:r w:rsidR="00A667BF" w:rsidRPr="00A667BF">
        <w:rPr>
          <w:rFonts w:cs="Arial"/>
          <w:snapToGrid w:val="0"/>
          <w:sz w:val="22"/>
          <w:szCs w:val="22"/>
          <w:lang w:val="pt-BR"/>
        </w:rPr>
        <w:t xml:space="preserve"> </w:t>
      </w:r>
      <w:r w:rsidR="00334D8B">
        <w:rPr>
          <w:rFonts w:cs="Arial"/>
          <w:snapToGrid w:val="0"/>
          <w:sz w:val="22"/>
          <w:szCs w:val="22"/>
          <w:lang w:val="pt-BR"/>
        </w:rPr>
        <w:t>Ancoragens com colas químicas</w:t>
      </w:r>
    </w:p>
    <w:p w14:paraId="5D9C5102" w14:textId="5C2DBF05" w:rsidR="00896D67" w:rsidRDefault="00334D8B" w:rsidP="00334D8B">
      <w:pPr>
        <w:pStyle w:val="Ttulo1"/>
        <w:numPr>
          <w:ilvl w:val="0"/>
          <w:numId w:val="0"/>
        </w:numPr>
        <w:tabs>
          <w:tab w:val="clear" w:pos="360"/>
        </w:tabs>
        <w:rPr>
          <w:rFonts w:cs="Arial"/>
          <w:b w:val="0"/>
          <w:snapToGrid w:val="0"/>
          <w:sz w:val="22"/>
          <w:szCs w:val="22"/>
          <w:lang w:val="pt-BR"/>
        </w:rPr>
      </w:pPr>
      <w:r w:rsidRPr="00334D8B">
        <w:rPr>
          <w:rFonts w:cs="Arial"/>
          <w:b w:val="0"/>
          <w:snapToGrid w:val="0"/>
          <w:sz w:val="22"/>
          <w:szCs w:val="22"/>
          <w:lang w:val="pt-BR"/>
        </w:rPr>
        <w:t xml:space="preserve">As ancoragens com uso de </w:t>
      </w:r>
      <w:r w:rsidR="00437E63">
        <w:rPr>
          <w:rFonts w:cs="Arial"/>
          <w:b w:val="0"/>
          <w:snapToGrid w:val="0"/>
          <w:sz w:val="22"/>
          <w:szCs w:val="22"/>
          <w:lang w:val="pt-BR"/>
        </w:rPr>
        <w:t>aderentes</w:t>
      </w:r>
      <w:r w:rsidRPr="00334D8B">
        <w:rPr>
          <w:rFonts w:cs="Arial"/>
          <w:b w:val="0"/>
          <w:snapToGrid w:val="0"/>
          <w:sz w:val="22"/>
          <w:szCs w:val="22"/>
          <w:lang w:val="pt-BR"/>
        </w:rPr>
        <w:t xml:space="preserve"> químic</w:t>
      </w:r>
      <w:r w:rsidR="00437E63">
        <w:rPr>
          <w:rFonts w:cs="Arial"/>
          <w:b w:val="0"/>
          <w:snapToGrid w:val="0"/>
          <w:sz w:val="22"/>
          <w:szCs w:val="22"/>
          <w:lang w:val="pt-BR"/>
        </w:rPr>
        <w:t>o</w:t>
      </w:r>
      <w:r w:rsidRPr="00334D8B">
        <w:rPr>
          <w:rFonts w:cs="Arial"/>
          <w:b w:val="0"/>
          <w:snapToGrid w:val="0"/>
          <w:sz w:val="22"/>
          <w:szCs w:val="22"/>
          <w:lang w:val="pt-BR"/>
        </w:rPr>
        <w:t xml:space="preserve">s devem ter resistência ao arrancamento de acordo com os requerimentos de projeto, </w:t>
      </w:r>
      <w:r w:rsidR="00437E63">
        <w:rPr>
          <w:rFonts w:cs="Arial"/>
          <w:b w:val="0"/>
          <w:snapToGrid w:val="0"/>
          <w:sz w:val="22"/>
          <w:szCs w:val="22"/>
          <w:lang w:val="pt-BR"/>
        </w:rPr>
        <w:t>ou</w:t>
      </w:r>
      <w:r w:rsidRPr="00334D8B">
        <w:rPr>
          <w:rFonts w:cs="Arial"/>
          <w:b w:val="0"/>
          <w:snapToGrid w:val="0"/>
          <w:sz w:val="22"/>
          <w:szCs w:val="22"/>
          <w:lang w:val="pt-BR"/>
        </w:rPr>
        <w:t xml:space="preserve"> com informações do fabricante e se necessário com comprovação de ensaios de arrancamento.</w:t>
      </w:r>
    </w:p>
    <w:p w14:paraId="154A8570" w14:textId="2C01D918" w:rsidR="0016715E" w:rsidRDefault="00BA553F" w:rsidP="00BA553F">
      <w:pPr>
        <w:pStyle w:val="Ttulo1"/>
        <w:numPr>
          <w:ilvl w:val="0"/>
          <w:numId w:val="0"/>
        </w:numPr>
        <w:rPr>
          <w:snapToGrid w:val="0"/>
          <w:lang w:val="pt-BR"/>
        </w:rPr>
      </w:pPr>
      <w:r>
        <w:rPr>
          <w:snapToGrid w:val="0"/>
          <w:lang w:val="pt-BR"/>
        </w:rPr>
        <w:t xml:space="preserve">10. </w:t>
      </w:r>
      <w:r w:rsidR="000108DE" w:rsidRPr="000108DE">
        <w:rPr>
          <w:snapToGrid w:val="0"/>
          <w:lang w:val="pt-BR"/>
        </w:rPr>
        <w:t>Resistência e rigidez das c</w:t>
      </w:r>
      <w:r w:rsidR="0016715E" w:rsidRPr="000108DE">
        <w:rPr>
          <w:snapToGrid w:val="0"/>
          <w:lang w:val="pt-BR"/>
        </w:rPr>
        <w:t xml:space="preserve">ontenções </w:t>
      </w:r>
    </w:p>
    <w:p w14:paraId="66EDE1D7" w14:textId="4D322748" w:rsidR="00F64619" w:rsidRPr="00334D8B" w:rsidRDefault="00BA553F" w:rsidP="00334D8B">
      <w:pPr>
        <w:pStyle w:val="Ttulo1"/>
        <w:numPr>
          <w:ilvl w:val="0"/>
          <w:numId w:val="0"/>
        </w:numPr>
        <w:tabs>
          <w:tab w:val="clear" w:pos="360"/>
        </w:tabs>
        <w:rPr>
          <w:rFonts w:cs="Arial"/>
          <w:b w:val="0"/>
          <w:snapToGrid w:val="0"/>
          <w:sz w:val="22"/>
          <w:szCs w:val="22"/>
          <w:lang w:val="pt-BR"/>
        </w:rPr>
      </w:pPr>
      <w:bookmarkStart w:id="37" w:name="_Toc205265296"/>
      <w:r w:rsidRPr="00334D8B">
        <w:rPr>
          <w:rFonts w:cs="Arial"/>
          <w:b w:val="0"/>
          <w:snapToGrid w:val="0"/>
          <w:sz w:val="22"/>
          <w:szCs w:val="22"/>
          <w:lang w:val="pt-BR"/>
        </w:rPr>
        <w:t>10</w:t>
      </w:r>
      <w:r w:rsidR="004040CC" w:rsidRPr="00334D8B">
        <w:rPr>
          <w:rFonts w:cs="Arial"/>
          <w:b w:val="0"/>
          <w:snapToGrid w:val="0"/>
          <w:sz w:val="22"/>
          <w:szCs w:val="22"/>
          <w:lang w:val="pt-BR"/>
        </w:rPr>
        <w:t xml:space="preserve">.1 </w:t>
      </w:r>
      <w:r w:rsidR="00F64619" w:rsidRPr="00334D8B">
        <w:rPr>
          <w:rFonts w:cs="Arial"/>
          <w:b w:val="0"/>
          <w:snapToGrid w:val="0"/>
          <w:sz w:val="22"/>
          <w:szCs w:val="22"/>
          <w:lang w:val="pt-BR"/>
        </w:rPr>
        <w:t>Generalidades</w:t>
      </w:r>
      <w:bookmarkEnd w:id="37"/>
    </w:p>
    <w:p w14:paraId="4EFDF23C" w14:textId="0FDE5F67" w:rsidR="00AA3A95" w:rsidRPr="00334D8B" w:rsidRDefault="00BA553F" w:rsidP="00334D8B">
      <w:pPr>
        <w:pStyle w:val="Ttulo1"/>
        <w:numPr>
          <w:ilvl w:val="0"/>
          <w:numId w:val="0"/>
        </w:numPr>
        <w:tabs>
          <w:tab w:val="clear" w:pos="360"/>
        </w:tabs>
        <w:rPr>
          <w:rFonts w:cs="Arial"/>
          <w:b w:val="0"/>
          <w:snapToGrid w:val="0"/>
          <w:sz w:val="22"/>
          <w:szCs w:val="22"/>
          <w:lang w:val="pt-BR"/>
        </w:rPr>
      </w:pPr>
      <w:r w:rsidRPr="00334D8B">
        <w:rPr>
          <w:rFonts w:cs="Arial"/>
          <w:b w:val="0"/>
          <w:snapToGrid w:val="0"/>
          <w:sz w:val="22"/>
          <w:szCs w:val="22"/>
          <w:lang w:val="pt-BR"/>
        </w:rPr>
        <w:t>10</w:t>
      </w:r>
      <w:r w:rsidR="00F64619" w:rsidRPr="00334D8B">
        <w:rPr>
          <w:rFonts w:cs="Arial"/>
          <w:b w:val="0"/>
          <w:snapToGrid w:val="0"/>
          <w:sz w:val="22"/>
          <w:szCs w:val="22"/>
          <w:lang w:val="pt-BR"/>
        </w:rPr>
        <w:t>.1.1</w:t>
      </w:r>
      <w:r w:rsidR="00F64619" w:rsidRPr="00334D8B">
        <w:rPr>
          <w:rFonts w:cs="Arial"/>
          <w:b w:val="0"/>
          <w:snapToGrid w:val="0"/>
          <w:sz w:val="22"/>
          <w:szCs w:val="22"/>
          <w:lang w:val="pt-BR"/>
        </w:rPr>
        <w:tab/>
        <w:t xml:space="preserve">As exigências a seguir relacionam-se aos esforços resistentes de cálculo e às rigidezes mínimas de cálculo que as contenções laterais de montantes ou outros elementos comprimidos e </w:t>
      </w:r>
      <w:r w:rsidR="00AA3A95" w:rsidRPr="00334D8B">
        <w:rPr>
          <w:rFonts w:cs="Arial"/>
          <w:b w:val="0"/>
          <w:snapToGrid w:val="0"/>
          <w:sz w:val="22"/>
          <w:szCs w:val="22"/>
          <w:lang w:val="pt-BR"/>
        </w:rPr>
        <w:t xml:space="preserve">de </w:t>
      </w:r>
      <w:r w:rsidR="00F64619" w:rsidRPr="00334D8B">
        <w:rPr>
          <w:rFonts w:cs="Arial"/>
          <w:b w:val="0"/>
          <w:snapToGrid w:val="0"/>
          <w:sz w:val="22"/>
          <w:szCs w:val="22"/>
          <w:lang w:val="pt-BR"/>
        </w:rPr>
        <w:t>vigas devem ter para que sejam efetivas, de modo que esses elementos possam ser calculados considerando o comprimento destravado igual à distância entre os pontos nos quais as contenções estejam presentes.</w:t>
      </w:r>
    </w:p>
    <w:p w14:paraId="40FF8562" w14:textId="6A2EC615" w:rsidR="00AA3A95" w:rsidRPr="00334D8B" w:rsidRDefault="00F64619" w:rsidP="00334D8B">
      <w:pPr>
        <w:pStyle w:val="Ttulo1"/>
        <w:numPr>
          <w:ilvl w:val="0"/>
          <w:numId w:val="0"/>
        </w:numPr>
        <w:tabs>
          <w:tab w:val="clear" w:pos="360"/>
        </w:tabs>
        <w:rPr>
          <w:rFonts w:cs="Arial"/>
          <w:b w:val="0"/>
          <w:snapToGrid w:val="0"/>
          <w:sz w:val="22"/>
          <w:szCs w:val="22"/>
          <w:lang w:val="pt-BR"/>
        </w:rPr>
      </w:pPr>
      <w:r w:rsidRPr="00334D8B">
        <w:rPr>
          <w:rFonts w:cs="Arial"/>
          <w:b w:val="0"/>
          <w:snapToGrid w:val="0"/>
          <w:sz w:val="22"/>
          <w:szCs w:val="22"/>
          <w:lang w:val="pt-BR"/>
        </w:rPr>
        <w:t xml:space="preserve">Deve-se procurar colocar as contenções perpendiculares ao elemento a ser travado; os esforços (força ou momento) e a rigidez (força por unidade de deslocamento ou momento por unidade de rotação) de contenções inclinadas ou diagonais devem ser ajustadas para o ângulo de inclinação. </w:t>
      </w:r>
    </w:p>
    <w:p w14:paraId="25ACE5D5" w14:textId="77777777" w:rsidR="00F64619" w:rsidRPr="00334D8B" w:rsidRDefault="00F64619" w:rsidP="00334D8B">
      <w:pPr>
        <w:pStyle w:val="Ttulo1"/>
        <w:numPr>
          <w:ilvl w:val="0"/>
          <w:numId w:val="0"/>
        </w:numPr>
        <w:tabs>
          <w:tab w:val="clear" w:pos="360"/>
        </w:tabs>
        <w:rPr>
          <w:rFonts w:cs="Arial"/>
          <w:b w:val="0"/>
          <w:snapToGrid w:val="0"/>
          <w:sz w:val="22"/>
          <w:szCs w:val="22"/>
          <w:lang w:val="pt-BR"/>
        </w:rPr>
      </w:pPr>
      <w:r w:rsidRPr="00334D8B">
        <w:rPr>
          <w:rFonts w:cs="Arial"/>
          <w:b w:val="0"/>
          <w:snapToGrid w:val="0"/>
          <w:sz w:val="22"/>
          <w:szCs w:val="22"/>
          <w:lang w:val="pt-BR"/>
        </w:rPr>
        <w:t>A avaliação da rigidez fornecida pelas contenções deve incluir suas dimensões e propriedades geométricas, bem como os efeitos das ligações e os detalhes de ancoragem.</w:t>
      </w:r>
    </w:p>
    <w:p w14:paraId="74F9DF10" w14:textId="5AF98065" w:rsidR="00F64619" w:rsidRPr="00334D8B" w:rsidRDefault="00F64619" w:rsidP="00334D8B">
      <w:pPr>
        <w:pStyle w:val="Ttulo1"/>
        <w:numPr>
          <w:ilvl w:val="0"/>
          <w:numId w:val="0"/>
        </w:numPr>
        <w:tabs>
          <w:tab w:val="clear" w:pos="360"/>
        </w:tabs>
        <w:rPr>
          <w:rFonts w:cs="Arial"/>
          <w:b w:val="0"/>
          <w:snapToGrid w:val="0"/>
          <w:sz w:val="22"/>
          <w:szCs w:val="22"/>
          <w:lang w:val="pt-BR"/>
        </w:rPr>
      </w:pPr>
      <w:r w:rsidRPr="00334D8B">
        <w:rPr>
          <w:rFonts w:cs="Arial"/>
          <w:b w:val="0"/>
          <w:snapToGrid w:val="0"/>
          <w:sz w:val="22"/>
          <w:szCs w:val="22"/>
          <w:lang w:val="pt-BR"/>
        </w:rPr>
        <w:t>1</w:t>
      </w:r>
      <w:r w:rsidR="00BA553F" w:rsidRPr="00334D8B">
        <w:rPr>
          <w:rFonts w:cs="Arial"/>
          <w:b w:val="0"/>
          <w:snapToGrid w:val="0"/>
          <w:sz w:val="22"/>
          <w:szCs w:val="22"/>
          <w:lang w:val="pt-BR"/>
        </w:rPr>
        <w:t>0</w:t>
      </w:r>
      <w:r w:rsidRPr="00334D8B">
        <w:rPr>
          <w:rFonts w:cs="Arial"/>
          <w:b w:val="0"/>
          <w:snapToGrid w:val="0"/>
          <w:sz w:val="22"/>
          <w:szCs w:val="22"/>
          <w:lang w:val="pt-BR"/>
        </w:rPr>
        <w:t>.1.2</w:t>
      </w:r>
      <w:r w:rsidRPr="00334D8B">
        <w:rPr>
          <w:rFonts w:cs="Arial"/>
          <w:b w:val="0"/>
          <w:snapToGrid w:val="0"/>
          <w:sz w:val="22"/>
          <w:szCs w:val="22"/>
          <w:lang w:val="pt-BR"/>
        </w:rPr>
        <w:tab/>
        <w:t xml:space="preserve">A resistência e a rigidez fornecidas pela análise de estabilidade da contenção não devem ser menores que os limites exigidos. </w:t>
      </w:r>
      <w:r w:rsidR="00F86697">
        <w:rPr>
          <w:rFonts w:cs="Arial"/>
          <w:b w:val="0"/>
          <w:snapToGrid w:val="0"/>
          <w:sz w:val="22"/>
          <w:szCs w:val="22"/>
          <w:lang w:val="pt-BR"/>
        </w:rPr>
        <w:t xml:space="preserve">Detalhes das contenções na </w:t>
      </w:r>
      <w:proofErr w:type="gramStart"/>
      <w:r w:rsidR="00F86697">
        <w:rPr>
          <w:rFonts w:cs="Arial"/>
          <w:b w:val="0"/>
          <w:snapToGrid w:val="0"/>
          <w:sz w:val="22"/>
          <w:szCs w:val="22"/>
          <w:lang w:val="pt-BR"/>
        </w:rPr>
        <w:t>figura ??</w:t>
      </w:r>
      <w:proofErr w:type="gramEnd"/>
    </w:p>
    <w:p w14:paraId="30EF5BFB" w14:textId="77777777" w:rsidR="00065391" w:rsidRDefault="00E82EED" w:rsidP="00065391">
      <w:pPr>
        <w:rPr>
          <w:lang w:eastAsia="ja-JP"/>
        </w:rPr>
      </w:pPr>
      <w:r>
        <w:rPr>
          <w:noProof/>
        </w:rPr>
        <w:lastRenderedPageBreak/>
        <mc:AlternateContent>
          <mc:Choice Requires="wpg">
            <w:drawing>
              <wp:anchor distT="0" distB="0" distL="114300" distR="114300" simplePos="0" relativeHeight="251698688" behindDoc="0" locked="0" layoutInCell="1" allowOverlap="1" wp14:anchorId="6A6E1715" wp14:editId="1C786C87">
                <wp:simplePos x="0" y="0"/>
                <wp:positionH relativeFrom="column">
                  <wp:posOffset>427990</wp:posOffset>
                </wp:positionH>
                <wp:positionV relativeFrom="paragraph">
                  <wp:posOffset>44450</wp:posOffset>
                </wp:positionV>
                <wp:extent cx="5191125" cy="3762375"/>
                <wp:effectExtent l="0" t="0" r="9525" b="9525"/>
                <wp:wrapSquare wrapText="bothSides"/>
                <wp:docPr id="7" name="Grupo 7"/>
                <wp:cNvGraphicFramePr/>
                <a:graphic xmlns:a="http://schemas.openxmlformats.org/drawingml/2006/main">
                  <a:graphicData uri="http://schemas.microsoft.com/office/word/2010/wordprocessingGroup">
                    <wpg:wgp>
                      <wpg:cNvGrpSpPr/>
                      <wpg:grpSpPr>
                        <a:xfrm>
                          <a:off x="0" y="0"/>
                          <a:ext cx="5191125" cy="3762375"/>
                          <a:chOff x="0" y="0"/>
                          <a:chExt cx="5191125" cy="3762375"/>
                        </a:xfrm>
                      </wpg:grpSpPr>
                      <pic:pic xmlns:pic="http://schemas.openxmlformats.org/drawingml/2006/picture">
                        <pic:nvPicPr>
                          <pic:cNvPr id="2" name="Imagem 2"/>
                          <pic:cNvPicPr>
                            <a:picLocks noChangeAspect="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2781300" cy="3762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m 5"/>
                          <pic:cNvPicPr>
                            <a:picLocks noChangeAspect="1"/>
                          </pic:cNvPicPr>
                        </pic:nvPicPr>
                        <pic:blipFill rotWithShape="1">
                          <a:blip r:embed="rId55" cstate="screen">
                            <a:extLst>
                              <a:ext uri="{28A0092B-C50C-407E-A947-70E740481C1C}">
                                <a14:useLocalDpi xmlns:a14="http://schemas.microsoft.com/office/drawing/2010/main"/>
                              </a:ext>
                            </a:extLst>
                          </a:blip>
                          <a:srcRect/>
                          <a:stretch/>
                        </pic:blipFill>
                        <pic:spPr bwMode="auto">
                          <a:xfrm>
                            <a:off x="3143250" y="180975"/>
                            <a:ext cx="2047875" cy="30956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CCA8FB" id="Grupo 7" o:spid="_x0000_s1026" style="position:absolute;margin-left:33.7pt;margin-top:3.5pt;width:408.75pt;height:296.25pt;z-index:251698688" coordsize="51911,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">
                <v:shape id="Imagem 2" o:spid="_x0000_s1027" type="#_x0000_t75" style="position:absolute;width:27813;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">
                  <v:imagedata r:id="rId56" o:title=""/>
                </v:shape>
                <v:shape id="Imagem 5" o:spid="_x0000_s1028" type="#_x0000_t75" style="position:absolute;left:31432;top:1809;width:20479;height:3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">
                  <v:imagedata r:id="rId57" o:title=""/>
                </v:shape>
                <w10:wrap type="square"/>
              </v:group>
            </w:pict>
          </mc:Fallback>
        </mc:AlternateContent>
      </w:r>
    </w:p>
    <w:p w14:paraId="69A866B3" w14:textId="77777777" w:rsidR="005D1952" w:rsidRDefault="005D1952" w:rsidP="00065391">
      <w:pPr>
        <w:rPr>
          <w:lang w:eastAsia="ja-JP"/>
        </w:rPr>
      </w:pPr>
    </w:p>
    <w:p w14:paraId="7C78DBE8" w14:textId="77777777" w:rsidR="005D1952" w:rsidRDefault="005D1952" w:rsidP="00065391">
      <w:pPr>
        <w:rPr>
          <w:lang w:eastAsia="ja-JP"/>
        </w:rPr>
      </w:pPr>
    </w:p>
    <w:p w14:paraId="43994F4A" w14:textId="77777777" w:rsidR="005D1952" w:rsidRDefault="005D1952" w:rsidP="00065391">
      <w:pPr>
        <w:rPr>
          <w:lang w:eastAsia="ja-JP"/>
        </w:rPr>
      </w:pPr>
    </w:p>
    <w:p w14:paraId="6B839509" w14:textId="77777777" w:rsidR="005D1952" w:rsidRDefault="005D1952" w:rsidP="00065391">
      <w:pPr>
        <w:rPr>
          <w:lang w:eastAsia="ja-JP"/>
        </w:rPr>
      </w:pPr>
    </w:p>
    <w:p w14:paraId="31F95B3A" w14:textId="77777777" w:rsidR="005D1952" w:rsidRDefault="005D1952" w:rsidP="00065391">
      <w:pPr>
        <w:rPr>
          <w:lang w:eastAsia="ja-JP"/>
        </w:rPr>
      </w:pPr>
    </w:p>
    <w:p w14:paraId="462D9BB5" w14:textId="77777777" w:rsidR="005D1952" w:rsidRDefault="005D1952" w:rsidP="00065391">
      <w:pPr>
        <w:rPr>
          <w:lang w:eastAsia="ja-JP"/>
        </w:rPr>
      </w:pPr>
    </w:p>
    <w:p w14:paraId="5EBB4E36" w14:textId="77777777" w:rsidR="005D1952" w:rsidRDefault="005D1952" w:rsidP="00065391">
      <w:pPr>
        <w:rPr>
          <w:lang w:eastAsia="ja-JP"/>
        </w:rPr>
      </w:pPr>
    </w:p>
    <w:p w14:paraId="52B45731" w14:textId="77777777" w:rsidR="005D1952" w:rsidRDefault="005D1952" w:rsidP="00065391">
      <w:pPr>
        <w:rPr>
          <w:lang w:eastAsia="ja-JP"/>
        </w:rPr>
      </w:pPr>
    </w:p>
    <w:p w14:paraId="6B81CA04" w14:textId="77777777" w:rsidR="005D1952" w:rsidRDefault="005D1952" w:rsidP="00065391">
      <w:pPr>
        <w:rPr>
          <w:lang w:eastAsia="ja-JP"/>
        </w:rPr>
      </w:pPr>
    </w:p>
    <w:p w14:paraId="6D2FE5C6" w14:textId="77777777" w:rsidR="005D1952" w:rsidRDefault="005D1952" w:rsidP="00065391">
      <w:pPr>
        <w:rPr>
          <w:lang w:eastAsia="ja-JP"/>
        </w:rPr>
      </w:pPr>
    </w:p>
    <w:p w14:paraId="618ED38A" w14:textId="77777777" w:rsidR="00E82EED" w:rsidRDefault="00E82EED" w:rsidP="00065391">
      <w:pPr>
        <w:rPr>
          <w:lang w:eastAsia="ja-JP"/>
        </w:rPr>
      </w:pPr>
    </w:p>
    <w:p w14:paraId="3F5643A7" w14:textId="77777777" w:rsidR="00E82EED" w:rsidRDefault="00E82EED" w:rsidP="00065391">
      <w:pPr>
        <w:rPr>
          <w:lang w:eastAsia="ja-JP"/>
        </w:rPr>
      </w:pPr>
    </w:p>
    <w:p w14:paraId="6B6E346F" w14:textId="77777777" w:rsidR="00E82EED" w:rsidRDefault="00E82EED" w:rsidP="001920CE">
      <w:pPr>
        <w:pStyle w:val="Figuretitle"/>
        <w:numPr>
          <w:ilvl w:val="0"/>
          <w:numId w:val="25"/>
        </w:numPr>
        <w:spacing w:before="0" w:after="0" w:line="240" w:lineRule="auto"/>
        <w:jc w:val="both"/>
        <w:rPr>
          <w:lang w:val="pt-BR"/>
        </w:rPr>
      </w:pPr>
      <w:r>
        <w:rPr>
          <w:lang w:val="pt-BR"/>
        </w:rPr>
        <w:t>Contenção em barras comprimidas                 b) Contenção em barras fletidas</w:t>
      </w:r>
    </w:p>
    <w:p w14:paraId="7DDE6D33" w14:textId="079185DF" w:rsidR="00E82EED" w:rsidRPr="00F86697" w:rsidRDefault="00E82EED" w:rsidP="00E82EED">
      <w:pPr>
        <w:pStyle w:val="Figuretitle"/>
        <w:spacing w:before="240" w:after="360"/>
        <w:rPr>
          <w:lang w:val="pt-BR"/>
        </w:rPr>
      </w:pPr>
      <w:proofErr w:type="gramStart"/>
      <w:r w:rsidRPr="00F86697">
        <w:rPr>
          <w:lang w:val="pt-BR"/>
        </w:rPr>
        <w:t>Figura </w:t>
      </w:r>
      <w:r w:rsidR="00F86697">
        <w:rPr>
          <w:lang w:val="pt-BR"/>
        </w:rPr>
        <w:t>??</w:t>
      </w:r>
      <w:proofErr w:type="gramEnd"/>
      <w:r w:rsidRPr="00F86697">
        <w:rPr>
          <w:lang w:val="pt-BR"/>
        </w:rPr>
        <w:t xml:space="preserve"> —  </w:t>
      </w:r>
      <w:r w:rsidR="00F86697" w:rsidRPr="00F86697">
        <w:rPr>
          <w:lang w:val="pt-BR"/>
        </w:rPr>
        <w:t xml:space="preserve">Esquemas de </w:t>
      </w:r>
      <w:r w:rsidRPr="00F86697">
        <w:rPr>
          <w:lang w:val="pt-BR"/>
        </w:rPr>
        <w:t>contenção</w:t>
      </w:r>
      <w:r w:rsidR="00F86697" w:rsidRPr="00F86697">
        <w:rPr>
          <w:lang w:val="pt-BR"/>
        </w:rPr>
        <w:t xml:space="preserve"> em colunas e vigas</w:t>
      </w:r>
    </w:p>
    <w:p w14:paraId="59102680" w14:textId="1CB2BE40" w:rsidR="00F64619" w:rsidRPr="00F86697" w:rsidRDefault="00BA553F" w:rsidP="008657BF">
      <w:pPr>
        <w:pStyle w:val="Ttulo3"/>
        <w:keepNext/>
        <w:widowControl/>
        <w:numPr>
          <w:ilvl w:val="0"/>
          <w:numId w:val="0"/>
        </w:numPr>
        <w:tabs>
          <w:tab w:val="clear" w:pos="360"/>
        </w:tabs>
        <w:suppressAutoHyphens/>
        <w:spacing w:after="240"/>
        <w:rPr>
          <w:lang w:val="pt-BR"/>
        </w:rPr>
      </w:pPr>
      <w:r w:rsidRPr="00F86697">
        <w:rPr>
          <w:lang w:val="pt-BR"/>
        </w:rPr>
        <w:t>10</w:t>
      </w:r>
      <w:r w:rsidR="008657BF" w:rsidRPr="00F86697">
        <w:rPr>
          <w:lang w:val="pt-BR"/>
        </w:rPr>
        <w:t xml:space="preserve">`.2 </w:t>
      </w:r>
      <w:r w:rsidR="00F64619" w:rsidRPr="00F86697">
        <w:rPr>
          <w:lang w:val="pt-BR"/>
        </w:rPr>
        <w:t>Montantes</w:t>
      </w:r>
    </w:p>
    <w:p w14:paraId="5BA1E8C5" w14:textId="18B5125B" w:rsidR="00F64619" w:rsidRPr="00F86697" w:rsidRDefault="00BA553F" w:rsidP="00F64619">
      <w:pPr>
        <w:pStyle w:val="p4"/>
        <w:tabs>
          <w:tab w:val="clear" w:pos="1100"/>
          <w:tab w:val="left" w:pos="900"/>
        </w:tabs>
        <w:rPr>
          <w:lang w:val="pt-BR"/>
        </w:rPr>
      </w:pPr>
      <w:r w:rsidRPr="00F86697">
        <w:rPr>
          <w:b/>
          <w:lang w:val="pt-BR"/>
        </w:rPr>
        <w:t>10</w:t>
      </w:r>
      <w:r w:rsidR="00F64619" w:rsidRPr="00F86697">
        <w:rPr>
          <w:b/>
          <w:lang w:val="pt-BR"/>
        </w:rPr>
        <w:t>.2.1</w:t>
      </w:r>
      <w:r w:rsidR="00F64619" w:rsidRPr="00F86697">
        <w:rPr>
          <w:b/>
          <w:lang w:val="pt-BR"/>
        </w:rPr>
        <w:tab/>
      </w:r>
      <w:r w:rsidR="002569DB" w:rsidRPr="00F86697">
        <w:rPr>
          <w:lang w:val="pt-BR"/>
        </w:rPr>
        <w:t>Um</w:t>
      </w:r>
      <w:r w:rsidR="00F64619" w:rsidRPr="00F86697">
        <w:rPr>
          <w:lang w:val="pt-BR"/>
        </w:rPr>
        <w:t xml:space="preserve"> montante pode ser contido em pontos intermediários ao longo de seu comprimento por contenções relativas ou nodais. </w:t>
      </w:r>
    </w:p>
    <w:p w14:paraId="6D6BB976" w14:textId="0D8A6FE3" w:rsidR="00F64619" w:rsidRPr="00F86697" w:rsidRDefault="00BA553F" w:rsidP="00F64619">
      <w:pPr>
        <w:pStyle w:val="p4"/>
        <w:tabs>
          <w:tab w:val="clear" w:pos="1100"/>
          <w:tab w:val="left" w:pos="900"/>
        </w:tabs>
        <w:spacing w:after="120"/>
        <w:rPr>
          <w:lang w:val="pt-BR"/>
        </w:rPr>
      </w:pPr>
      <w:r w:rsidRPr="00F86697">
        <w:rPr>
          <w:b/>
          <w:lang w:val="pt-BR"/>
        </w:rPr>
        <w:t>10</w:t>
      </w:r>
      <w:r w:rsidR="00F64619" w:rsidRPr="00F86697">
        <w:rPr>
          <w:b/>
          <w:lang w:val="pt-BR"/>
        </w:rPr>
        <w:t>.2.2</w:t>
      </w:r>
      <w:r w:rsidR="00F64619" w:rsidRPr="00F86697">
        <w:rPr>
          <w:b/>
          <w:lang w:val="pt-BR"/>
        </w:rPr>
        <w:tab/>
      </w:r>
      <w:r w:rsidR="00F64619" w:rsidRPr="00F86697">
        <w:rPr>
          <w:lang w:val="pt-BR"/>
        </w:rPr>
        <w:t>A força resistente de cálculo e a rigidez necessárias das contenções relativas são dadas, respectivamente, por:</w:t>
      </w:r>
    </w:p>
    <w:p w14:paraId="58B6D349" w14:textId="3ECBFBC2" w:rsidR="00F64619" w:rsidRPr="00F86697" w:rsidRDefault="00E65F74" w:rsidP="00F64619">
      <w:pPr>
        <w:spacing w:before="240"/>
        <w:jc w:val="center"/>
      </w:pPr>
      <w:r>
        <w:rPr>
          <w:noProof/>
          <w:position w:val="-12"/>
        </w:rPr>
        <w:drawing>
          <wp:inline distT="0" distB="0" distL="0" distR="0" wp14:anchorId="52E84019" wp14:editId="137D08EC">
            <wp:extent cx="914400" cy="276225"/>
            <wp:effectExtent l="0" t="0" r="0" b="9525"/>
            <wp:docPr id="7177"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p w14:paraId="78D47540" w14:textId="264E47F3" w:rsidR="00F64619" w:rsidRPr="00F86697" w:rsidRDefault="00E65F74" w:rsidP="00F64619">
      <w:pPr>
        <w:jc w:val="center"/>
      </w:pPr>
      <w:r>
        <w:rPr>
          <w:noProof/>
          <w:position w:val="-30"/>
        </w:rPr>
        <w:drawing>
          <wp:inline distT="0" distB="0" distL="0" distR="0" wp14:anchorId="32EFDCBE" wp14:editId="0FE6DA38">
            <wp:extent cx="914400" cy="457200"/>
            <wp:effectExtent l="0" t="0" r="0" b="0"/>
            <wp:docPr id="717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09A3215F" w14:textId="77777777" w:rsidR="00F64619" w:rsidRPr="00F86697" w:rsidRDefault="00F64619" w:rsidP="00F64619">
      <w:r w:rsidRPr="00F86697">
        <w:t>onde:</w:t>
      </w:r>
    </w:p>
    <w:p w14:paraId="5243FC92" w14:textId="77777777" w:rsidR="00F64619" w:rsidRPr="00F86697" w:rsidRDefault="00F64619" w:rsidP="00F64619">
      <w:pPr>
        <w:ind w:left="340"/>
        <w:jc w:val="left"/>
      </w:pPr>
      <w:r w:rsidRPr="00F86697">
        <w:rPr>
          <w:rFonts w:ascii="Times New Roman" w:hAnsi="Times New Roman"/>
          <w:sz w:val="24"/>
        </w:rPr>
        <w:sym w:font="Symbol" w:char="F067"/>
      </w:r>
      <w:proofErr w:type="gramStart"/>
      <w:r w:rsidRPr="00F86697">
        <w:rPr>
          <w:rFonts w:ascii="Times New Roman" w:hAnsi="Times New Roman"/>
          <w:sz w:val="24"/>
          <w:vertAlign w:val="subscript"/>
        </w:rPr>
        <w:t>r</w:t>
      </w:r>
      <w:r w:rsidRPr="00F86697">
        <w:rPr>
          <w:rFonts w:ascii="Times New Roman" w:hAnsi="Times New Roman"/>
          <w:sz w:val="24"/>
        </w:rPr>
        <w:t xml:space="preserve"> </w:t>
      </w:r>
      <w:r w:rsidRPr="00F86697">
        <w:t xml:space="preserve"> é</w:t>
      </w:r>
      <w:proofErr w:type="gramEnd"/>
      <w:r w:rsidRPr="00F86697">
        <w:t xml:space="preserve"> um coeficiente de ponderação da rigidez, igual a </w:t>
      </w:r>
      <w:r w:rsidRPr="00F86697">
        <w:rPr>
          <w:rFonts w:ascii="Times New Roman" w:hAnsi="Times New Roman"/>
          <w:sz w:val="24"/>
        </w:rPr>
        <w:t>1,35</w:t>
      </w:r>
      <w:r w:rsidRPr="00F86697">
        <w:t>;</w:t>
      </w:r>
    </w:p>
    <w:p w14:paraId="153D5CAF" w14:textId="73FE8B66" w:rsidR="00F64619" w:rsidRPr="00F86697" w:rsidRDefault="00F64619" w:rsidP="00F64619">
      <w:pPr>
        <w:ind w:left="340"/>
        <w:jc w:val="left"/>
      </w:pPr>
      <w:proofErr w:type="spellStart"/>
      <w:proofErr w:type="gramStart"/>
      <w:r w:rsidRPr="00F86697">
        <w:rPr>
          <w:rFonts w:ascii="Times New Roman" w:hAnsi="Times New Roman"/>
          <w:i/>
          <w:iCs/>
          <w:sz w:val="24"/>
        </w:rPr>
        <w:t>N</w:t>
      </w:r>
      <w:r w:rsidRPr="00F86697">
        <w:rPr>
          <w:rFonts w:ascii="Times New Roman" w:hAnsi="Times New Roman"/>
          <w:sz w:val="24"/>
          <w:vertAlign w:val="subscript"/>
        </w:rPr>
        <w:t>Sd</w:t>
      </w:r>
      <w:proofErr w:type="spellEnd"/>
      <w:r w:rsidRPr="00F86697">
        <w:t xml:space="preserve">  é</w:t>
      </w:r>
      <w:proofErr w:type="gramEnd"/>
      <w:r w:rsidRPr="00F86697">
        <w:t xml:space="preserve"> a força axial de compressão solicitante de cálculo no</w:t>
      </w:r>
      <w:r w:rsidR="00065391" w:rsidRPr="00F86697">
        <w:t xml:space="preserve"> </w:t>
      </w:r>
      <w:r w:rsidR="002569DB" w:rsidRPr="00F86697">
        <w:t>montante</w:t>
      </w:r>
      <w:r w:rsidRPr="00F86697">
        <w:t>;</w:t>
      </w:r>
    </w:p>
    <w:p w14:paraId="6E1971C6" w14:textId="3F26AE3F" w:rsidR="00F64619" w:rsidRPr="00F86697" w:rsidRDefault="00F64619" w:rsidP="00F64619">
      <w:pPr>
        <w:ind w:left="340"/>
        <w:jc w:val="left"/>
      </w:pPr>
      <w:proofErr w:type="spellStart"/>
      <w:proofErr w:type="gramStart"/>
      <w:r w:rsidRPr="00F86697">
        <w:rPr>
          <w:rFonts w:ascii="Times New Roman" w:hAnsi="Times New Roman"/>
          <w:i/>
          <w:iCs/>
          <w:sz w:val="24"/>
        </w:rPr>
        <w:t>L</w:t>
      </w:r>
      <w:r w:rsidRPr="00F86697">
        <w:rPr>
          <w:rFonts w:ascii="Times New Roman" w:hAnsi="Times New Roman"/>
          <w:sz w:val="24"/>
          <w:vertAlign w:val="subscript"/>
        </w:rPr>
        <w:t>bc</w:t>
      </w:r>
      <w:proofErr w:type="spellEnd"/>
      <w:r w:rsidRPr="00F86697">
        <w:t xml:space="preserve">  é</w:t>
      </w:r>
      <w:proofErr w:type="gramEnd"/>
      <w:r w:rsidRPr="00F86697">
        <w:t xml:space="preserve"> a distância entre contenções, observando-se o disposto em 4.11.2.4</w:t>
      </w:r>
      <w:r w:rsidR="00F86697">
        <w:t xml:space="preserve"> da ABNT NBR 8800</w:t>
      </w:r>
      <w:r w:rsidRPr="00F86697">
        <w:t>.</w:t>
      </w:r>
    </w:p>
    <w:p w14:paraId="4D27FD7C" w14:textId="11BDE84D" w:rsidR="00F64619" w:rsidRPr="008657BF" w:rsidRDefault="00BA553F" w:rsidP="00BA553F">
      <w:pPr>
        <w:pStyle w:val="Ttulo2Seo11comttulo"/>
        <w:keepNext/>
        <w:widowControl/>
        <w:numPr>
          <w:ilvl w:val="0"/>
          <w:numId w:val="0"/>
        </w:numPr>
        <w:suppressAutoHyphens/>
        <w:spacing w:before="360"/>
        <w:ind w:left="142"/>
      </w:pPr>
      <w:bookmarkStart w:id="38" w:name="_Toc205265298"/>
      <w:r>
        <w:lastRenderedPageBreak/>
        <w:t xml:space="preserve">10.3.1 </w:t>
      </w:r>
      <w:r w:rsidR="00F64619" w:rsidRPr="008657BF">
        <w:t>Vigas</w:t>
      </w:r>
      <w:bookmarkEnd w:id="38"/>
    </w:p>
    <w:p w14:paraId="7F63F6E1" w14:textId="607B1D1A" w:rsidR="00422D81" w:rsidRPr="00422D81" w:rsidRDefault="00F64619" w:rsidP="00D8576C">
      <w:pPr>
        <w:pStyle w:val="p4"/>
        <w:tabs>
          <w:tab w:val="clear" w:pos="1100"/>
          <w:tab w:val="left" w:pos="900"/>
        </w:tabs>
        <w:rPr>
          <w:lang w:val="pt-BR"/>
        </w:rPr>
      </w:pPr>
      <w:r>
        <w:rPr>
          <w:lang w:val="pt-BR"/>
        </w:rPr>
        <w:t>As contenções de uma viga devem impedir o deslocamento relativo das mesas superior e inferior. A estabilidade lateral de vigas deve ser proporcionada por contenção que impeça o deslocamento lateral (contenção de translação), a torção (contenção de torção) ou uma combinação entre os dois movimentos</w:t>
      </w:r>
      <w:r w:rsidR="00D8576C">
        <w:rPr>
          <w:lang w:val="pt-BR"/>
        </w:rPr>
        <w:t>.</w:t>
      </w:r>
      <w:r w:rsidR="00605F4E">
        <w:rPr>
          <w:highlight w:val="yellow"/>
          <w:lang w:val="pt-BR"/>
        </w:rPr>
        <w:t xml:space="preserve"> </w:t>
      </w:r>
    </w:p>
    <w:p w14:paraId="39031CE9" w14:textId="130B86E5" w:rsidR="00F64619" w:rsidRPr="00F86697" w:rsidRDefault="00BA553F" w:rsidP="00F64619">
      <w:pPr>
        <w:pStyle w:val="p4"/>
        <w:tabs>
          <w:tab w:val="clear" w:pos="1100"/>
          <w:tab w:val="left" w:pos="900"/>
        </w:tabs>
        <w:rPr>
          <w:lang w:val="pt-BR"/>
        </w:rPr>
      </w:pPr>
      <w:r w:rsidRPr="00F86697">
        <w:rPr>
          <w:b/>
          <w:lang w:val="pt-BR"/>
        </w:rPr>
        <w:t>10</w:t>
      </w:r>
      <w:r w:rsidR="00F64619" w:rsidRPr="00F86697">
        <w:rPr>
          <w:b/>
          <w:lang w:val="pt-BR"/>
        </w:rPr>
        <w:t>.3.2</w:t>
      </w:r>
      <w:r w:rsidR="00F64619" w:rsidRPr="00F86697">
        <w:rPr>
          <w:b/>
          <w:lang w:val="pt-BR"/>
        </w:rPr>
        <w:tab/>
      </w:r>
      <w:r w:rsidR="00F64619" w:rsidRPr="00F86697">
        <w:rPr>
          <w:lang w:val="pt-BR"/>
        </w:rPr>
        <w:t>As contenções de translação podem ser</w:t>
      </w:r>
      <w:r w:rsidR="00310AF9" w:rsidRPr="00F86697">
        <w:rPr>
          <w:lang w:val="pt-BR"/>
        </w:rPr>
        <w:t>ão</w:t>
      </w:r>
      <w:r w:rsidR="00F64619" w:rsidRPr="00F86697">
        <w:rPr>
          <w:lang w:val="pt-BR"/>
        </w:rPr>
        <w:t xml:space="preserve"> relativas, devendo ser fixadas próximas da mesa comprimida. Adicionalmente, nas vigas em balanço, uma contenção na extremidade sem apoio deve ser fixada próxima da mesa tracionada. As contenções de translação devem ser fixadas próximas a ambas as mesas, quando situadas nas vizinhanças do ponto de inflexão nas vigas sujeitas à curvatura reversa.</w:t>
      </w:r>
    </w:p>
    <w:p w14:paraId="4778E432" w14:textId="2E294187" w:rsidR="00F64619" w:rsidRDefault="00BA553F" w:rsidP="00F64619">
      <w:pPr>
        <w:pStyle w:val="p4"/>
        <w:tabs>
          <w:tab w:val="clear" w:pos="1100"/>
          <w:tab w:val="left" w:pos="900"/>
        </w:tabs>
        <w:rPr>
          <w:lang w:val="pt-BR"/>
        </w:rPr>
      </w:pPr>
      <w:r w:rsidRPr="00F86697">
        <w:rPr>
          <w:b/>
          <w:lang w:val="pt-BR"/>
        </w:rPr>
        <w:t>10</w:t>
      </w:r>
      <w:r w:rsidR="00F64619" w:rsidRPr="00F86697">
        <w:rPr>
          <w:b/>
          <w:lang w:val="pt-BR"/>
        </w:rPr>
        <w:t>.3.3</w:t>
      </w:r>
      <w:r w:rsidR="00F64619" w:rsidRPr="00F86697">
        <w:rPr>
          <w:b/>
          <w:lang w:val="pt-BR"/>
        </w:rPr>
        <w:tab/>
      </w:r>
      <w:r w:rsidR="00F64619" w:rsidRPr="00F86697">
        <w:rPr>
          <w:lang w:val="pt-BR"/>
        </w:rPr>
        <w:t xml:space="preserve">A </w:t>
      </w:r>
      <w:r w:rsidR="00F64619">
        <w:rPr>
          <w:lang w:val="pt-BR"/>
        </w:rPr>
        <w:t>força resistente e a rigidez de cálculo necessárias das contenções de translação relativas são dadas, respectivamente, por:</w:t>
      </w:r>
    </w:p>
    <w:p w14:paraId="03D72BEF" w14:textId="02F19ADD" w:rsidR="00F64619" w:rsidRDefault="00E65F74" w:rsidP="00F64619">
      <w:pPr>
        <w:jc w:val="center"/>
      </w:pPr>
      <w:r>
        <w:rPr>
          <w:noProof/>
          <w:position w:val="-30"/>
        </w:rPr>
        <w:drawing>
          <wp:inline distT="0" distB="0" distL="0" distR="0" wp14:anchorId="390CD28D" wp14:editId="71A5DBE3">
            <wp:extent cx="1181100" cy="457200"/>
            <wp:effectExtent l="0" t="0" r="0" b="0"/>
            <wp:docPr id="7175"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70BD1429" w14:textId="4FE9D970" w:rsidR="00F64619" w:rsidRDefault="00E65F74" w:rsidP="00F64619">
      <w:pPr>
        <w:jc w:val="center"/>
      </w:pPr>
      <w:r>
        <w:rPr>
          <w:noProof/>
          <w:position w:val="-30"/>
        </w:rPr>
        <w:drawing>
          <wp:inline distT="0" distB="0" distL="0" distR="0" wp14:anchorId="3BF64330" wp14:editId="763AFC31">
            <wp:extent cx="1095375" cy="457200"/>
            <wp:effectExtent l="0" t="0" r="9525" b="0"/>
            <wp:docPr id="717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p>
    <w:p w14:paraId="20BB6CC5" w14:textId="77777777" w:rsidR="00F64619" w:rsidRDefault="00F64619" w:rsidP="00F64619">
      <w:r>
        <w:t>onde:</w:t>
      </w:r>
    </w:p>
    <w:p w14:paraId="51488F6B" w14:textId="77777777" w:rsidR="00F64619" w:rsidRDefault="00F64619" w:rsidP="00E06263">
      <w:pPr>
        <w:spacing w:after="120" w:line="240" w:lineRule="auto"/>
        <w:ind w:left="346"/>
        <w:jc w:val="left"/>
      </w:pPr>
      <w:r>
        <w:rPr>
          <w:rFonts w:ascii="Times New Roman" w:hAnsi="Times New Roman"/>
          <w:sz w:val="24"/>
        </w:rPr>
        <w:sym w:font="Symbol" w:char="F067"/>
      </w:r>
      <w:r>
        <w:rPr>
          <w:rFonts w:ascii="Times New Roman" w:hAnsi="Times New Roman"/>
          <w:sz w:val="24"/>
          <w:vertAlign w:val="subscript"/>
        </w:rPr>
        <w:t>r</w:t>
      </w:r>
      <w:r>
        <w:t xml:space="preserve"> é um coeficiente de ponderação da rigidez, igual a 1,35;</w:t>
      </w:r>
    </w:p>
    <w:p w14:paraId="67B2CB25" w14:textId="77777777" w:rsidR="00F64619" w:rsidRDefault="00F64619" w:rsidP="00E06263">
      <w:pPr>
        <w:spacing w:after="120" w:line="240" w:lineRule="auto"/>
        <w:ind w:left="346"/>
        <w:jc w:val="left"/>
      </w:pPr>
      <w:proofErr w:type="spellStart"/>
      <w:r>
        <w:rPr>
          <w:rFonts w:ascii="Times New Roman" w:hAnsi="Times New Roman"/>
          <w:i/>
          <w:iCs/>
          <w:sz w:val="24"/>
        </w:rPr>
        <w:t>M</w:t>
      </w:r>
      <w:r>
        <w:rPr>
          <w:rFonts w:ascii="Times New Roman" w:hAnsi="Times New Roman"/>
          <w:sz w:val="24"/>
          <w:vertAlign w:val="subscript"/>
        </w:rPr>
        <w:t>Sd</w:t>
      </w:r>
      <w:proofErr w:type="spellEnd"/>
      <w:r>
        <w:t xml:space="preserve"> é o momento fletor solicitante de cálculo;</w:t>
      </w:r>
    </w:p>
    <w:p w14:paraId="51282B06" w14:textId="77777777" w:rsidR="00F64619" w:rsidRDefault="00F64619" w:rsidP="00E06263">
      <w:pPr>
        <w:spacing w:after="120" w:line="240" w:lineRule="auto"/>
        <w:ind w:left="346"/>
        <w:jc w:val="left"/>
      </w:pPr>
      <w:proofErr w:type="spellStart"/>
      <w:r>
        <w:rPr>
          <w:rFonts w:ascii="Times New Roman" w:hAnsi="Times New Roman"/>
          <w:i/>
          <w:iCs/>
          <w:sz w:val="24"/>
        </w:rPr>
        <w:t>h</w:t>
      </w:r>
      <w:r>
        <w:rPr>
          <w:rFonts w:ascii="Times New Roman" w:hAnsi="Times New Roman"/>
          <w:sz w:val="24"/>
          <w:vertAlign w:val="subscript"/>
        </w:rPr>
        <w:t>o</w:t>
      </w:r>
      <w:proofErr w:type="spellEnd"/>
      <w:r>
        <w:t xml:space="preserve"> é a distância entre os centros geométricos das mesas;</w:t>
      </w:r>
    </w:p>
    <w:p w14:paraId="0D076431" w14:textId="77777777" w:rsidR="00F64619" w:rsidRDefault="00F64619" w:rsidP="00E06263">
      <w:pPr>
        <w:spacing w:after="120" w:line="240" w:lineRule="auto"/>
        <w:ind w:left="346"/>
        <w:jc w:val="left"/>
      </w:pPr>
      <w:proofErr w:type="spellStart"/>
      <w:r>
        <w:rPr>
          <w:rFonts w:ascii="Times New Roman" w:hAnsi="Times New Roman"/>
          <w:i/>
          <w:iCs/>
          <w:sz w:val="24"/>
        </w:rPr>
        <w:t>C</w:t>
      </w:r>
      <w:r>
        <w:rPr>
          <w:rFonts w:ascii="Times New Roman" w:hAnsi="Times New Roman"/>
          <w:sz w:val="24"/>
          <w:vertAlign w:val="subscript"/>
        </w:rPr>
        <w:t>d</w:t>
      </w:r>
      <w:proofErr w:type="spellEnd"/>
      <w:r>
        <w:t xml:space="preserve"> é um coeficiente igual a 1,00, exceto para a contenção situada nas vizinhanças do ponto de inflexão, em barras sujeitas à flexão com curvatura reversa, quando deve ser tomado igual a 2,00;</w:t>
      </w:r>
    </w:p>
    <w:p w14:paraId="6F9B6B90" w14:textId="1170A41B" w:rsidR="00F64619" w:rsidRDefault="00F64619" w:rsidP="00E06263">
      <w:pPr>
        <w:spacing w:after="120" w:line="240" w:lineRule="auto"/>
        <w:ind w:left="346"/>
        <w:jc w:val="left"/>
      </w:pPr>
      <w:proofErr w:type="spellStart"/>
      <w:r>
        <w:rPr>
          <w:rFonts w:ascii="Times New Roman" w:hAnsi="Times New Roman"/>
          <w:i/>
          <w:iCs/>
          <w:sz w:val="24"/>
        </w:rPr>
        <w:t>L</w:t>
      </w:r>
      <w:r>
        <w:rPr>
          <w:rFonts w:ascii="Times New Roman" w:hAnsi="Times New Roman"/>
          <w:sz w:val="24"/>
          <w:vertAlign w:val="subscript"/>
        </w:rPr>
        <w:t>bb</w:t>
      </w:r>
      <w:proofErr w:type="spellEnd"/>
      <w:r>
        <w:rPr>
          <w:rFonts w:ascii="Times New Roman" w:hAnsi="Times New Roman"/>
          <w:sz w:val="24"/>
        </w:rPr>
        <w:t xml:space="preserve"> </w:t>
      </w:r>
      <w:r>
        <w:t>é a distância entre contenções (comprimento destravado), observando-se o disposto em 4.11.3.5</w:t>
      </w:r>
      <w:r w:rsidR="00F86697">
        <w:t xml:space="preserve"> da ABNT NBR 8800</w:t>
      </w:r>
      <w:r>
        <w:t>.</w:t>
      </w:r>
    </w:p>
    <w:p w14:paraId="2ACFE3FC" w14:textId="2F8DD9E9" w:rsidR="0016715E" w:rsidRPr="0049018E" w:rsidRDefault="00BA553F" w:rsidP="0049018E">
      <w:pPr>
        <w:pStyle w:val="Ttulo1"/>
        <w:numPr>
          <w:ilvl w:val="0"/>
          <w:numId w:val="0"/>
        </w:numPr>
        <w:ind w:left="431" w:hanging="431"/>
        <w:rPr>
          <w:snapToGrid w:val="0"/>
          <w:lang w:val="pt-BR"/>
        </w:rPr>
      </w:pPr>
      <w:r>
        <w:rPr>
          <w:snapToGrid w:val="0"/>
          <w:lang w:val="pt-BR"/>
        </w:rPr>
        <w:t>11</w:t>
      </w:r>
      <w:r w:rsidR="0049018E" w:rsidRPr="0049018E">
        <w:rPr>
          <w:snapToGrid w:val="0"/>
          <w:lang w:val="pt-BR"/>
        </w:rPr>
        <w:t xml:space="preserve">. </w:t>
      </w:r>
      <w:r w:rsidR="00FA467C" w:rsidRPr="0049018E">
        <w:rPr>
          <w:snapToGrid w:val="0"/>
          <w:lang w:val="pt-BR"/>
        </w:rPr>
        <w:t>Deslocamentos máximos</w:t>
      </w:r>
    </w:p>
    <w:p w14:paraId="046A02C8" w14:textId="37FD22A5" w:rsidR="00FA467C" w:rsidRPr="0049018E" w:rsidRDefault="00BA553F" w:rsidP="00FA467C">
      <w:pPr>
        <w:pStyle w:val="a2"/>
        <w:rPr>
          <w:sz w:val="22"/>
          <w:szCs w:val="22"/>
          <w:lang w:val="pt-BR"/>
        </w:rPr>
      </w:pPr>
      <w:bookmarkStart w:id="39" w:name="_Toc205265468"/>
      <w:r>
        <w:rPr>
          <w:sz w:val="22"/>
          <w:szCs w:val="22"/>
          <w:lang w:val="pt-BR"/>
        </w:rPr>
        <w:t>11</w:t>
      </w:r>
      <w:r w:rsidR="00FA467C" w:rsidRPr="0049018E">
        <w:rPr>
          <w:sz w:val="22"/>
          <w:szCs w:val="22"/>
          <w:lang w:val="pt-BR"/>
        </w:rPr>
        <w:t>.1 Generalidades</w:t>
      </w:r>
      <w:bookmarkEnd w:id="39"/>
    </w:p>
    <w:p w14:paraId="71F96A07" w14:textId="77777777" w:rsidR="00FA467C" w:rsidRDefault="007105FC" w:rsidP="00FA467C">
      <w:pPr>
        <w:pStyle w:val="p3"/>
        <w:rPr>
          <w:lang w:val="pt-BR"/>
        </w:rPr>
      </w:pPr>
      <w:r>
        <w:rPr>
          <w:lang w:val="pt-BR"/>
        </w:rPr>
        <w:t xml:space="preserve">Apresentam-se </w:t>
      </w:r>
      <w:r w:rsidR="00FA467C">
        <w:rPr>
          <w:lang w:val="pt-BR"/>
        </w:rPr>
        <w:t>os valores dos deslocamentos máximos requeridos para situações usuais nas construções. Esses deslocamentos devem ser entendidos como valores práticos a serem utilizados para verificação do estado-limite de serviço de deslocamentos excessivos da estrutura.</w:t>
      </w:r>
    </w:p>
    <w:p w14:paraId="0865714D" w14:textId="0B5EDA31" w:rsidR="00FA467C" w:rsidRPr="0049018E" w:rsidRDefault="00BA553F" w:rsidP="00FA467C">
      <w:pPr>
        <w:pStyle w:val="a2"/>
        <w:rPr>
          <w:sz w:val="22"/>
          <w:szCs w:val="22"/>
          <w:lang w:val="pt-BR"/>
        </w:rPr>
      </w:pPr>
      <w:bookmarkStart w:id="40" w:name="_Toc205265469"/>
      <w:r>
        <w:rPr>
          <w:sz w:val="22"/>
          <w:szCs w:val="22"/>
          <w:lang w:val="pt-BR"/>
        </w:rPr>
        <w:t>11</w:t>
      </w:r>
      <w:r w:rsidR="00FA467C" w:rsidRPr="0049018E">
        <w:rPr>
          <w:sz w:val="22"/>
          <w:szCs w:val="22"/>
          <w:lang w:val="pt-BR"/>
        </w:rPr>
        <w:t>.2</w:t>
      </w:r>
      <w:r w:rsidR="00FA467C" w:rsidRPr="0049018E">
        <w:rPr>
          <w:sz w:val="22"/>
          <w:szCs w:val="22"/>
          <w:lang w:val="pt-BR"/>
        </w:rPr>
        <w:tab/>
        <w:t>Considerações de projeto</w:t>
      </w:r>
      <w:bookmarkEnd w:id="40"/>
    </w:p>
    <w:p w14:paraId="5962D48C" w14:textId="2EBDD811" w:rsidR="00FA467C" w:rsidRPr="00FA467C" w:rsidRDefault="00FA467C" w:rsidP="002032B8">
      <w:pPr>
        <w:pStyle w:val="p3"/>
        <w:tabs>
          <w:tab w:val="clear" w:pos="720"/>
          <w:tab w:val="left" w:pos="540"/>
        </w:tabs>
        <w:rPr>
          <w:strike/>
          <w:lang w:val="pt-BR"/>
        </w:rPr>
      </w:pPr>
      <w:r>
        <w:rPr>
          <w:b/>
          <w:lang w:val="pt-BR"/>
        </w:rPr>
        <w:t>1</w:t>
      </w:r>
      <w:r w:rsidR="00BA553F">
        <w:rPr>
          <w:b/>
          <w:lang w:val="pt-BR"/>
        </w:rPr>
        <w:t>1</w:t>
      </w:r>
      <w:r>
        <w:rPr>
          <w:b/>
          <w:lang w:val="pt-BR"/>
        </w:rPr>
        <w:t>.2.1</w:t>
      </w:r>
      <w:r>
        <w:rPr>
          <w:b/>
          <w:lang w:val="pt-BR"/>
        </w:rPr>
        <w:tab/>
      </w:r>
      <w:r>
        <w:rPr>
          <w:lang w:val="pt-BR"/>
        </w:rPr>
        <w:t xml:space="preserve">Os valores máximos requeridos para os deslocamentos verticais e horizontais são dados em </w:t>
      </w:r>
      <w:r w:rsidRPr="007105FC">
        <w:rPr>
          <w:color w:val="FF0000"/>
          <w:lang w:val="pt-BR"/>
        </w:rPr>
        <w:t>C.3</w:t>
      </w:r>
      <w:r w:rsidR="007105FC">
        <w:rPr>
          <w:color w:val="FF0000"/>
          <w:lang w:val="pt-BR"/>
        </w:rPr>
        <w:t xml:space="preserve"> XX</w:t>
      </w:r>
      <w:r>
        <w:rPr>
          <w:lang w:val="pt-BR"/>
        </w:rPr>
        <w:t xml:space="preserve">. Esses valores são empíricos e servem para comparação com os resultados da análise estrutural Em alguns casos, limites mais rigorosos podem ter que ser adotados, considerando, por exemplo, o uso da edificação, as características dos materiais de acabamento, o funcionamento adequado de equipamentos, questões de ordem econômica e a percepção de desconforto. </w:t>
      </w:r>
    </w:p>
    <w:p w14:paraId="3F80F16D" w14:textId="39A11009" w:rsidR="00FA467C" w:rsidRDefault="00F86E68" w:rsidP="00F86E68">
      <w:pPr>
        <w:pStyle w:val="p3"/>
        <w:tabs>
          <w:tab w:val="clear" w:pos="720"/>
          <w:tab w:val="left" w:pos="540"/>
        </w:tabs>
        <w:ind w:hanging="360"/>
        <w:rPr>
          <w:lang w:val="pt-BR"/>
        </w:rPr>
      </w:pPr>
      <w:r>
        <w:rPr>
          <w:b/>
          <w:lang w:val="pt-BR"/>
        </w:rPr>
        <w:t xml:space="preserve">      1</w:t>
      </w:r>
      <w:r w:rsidR="00BA553F">
        <w:rPr>
          <w:b/>
          <w:lang w:val="pt-BR"/>
        </w:rPr>
        <w:t>1</w:t>
      </w:r>
      <w:r>
        <w:rPr>
          <w:b/>
          <w:lang w:val="pt-BR"/>
        </w:rPr>
        <w:t xml:space="preserve">.2.2 </w:t>
      </w:r>
      <w:r w:rsidR="00FA467C">
        <w:rPr>
          <w:lang w:val="pt-BR"/>
        </w:rPr>
        <w:t xml:space="preserve">O responsável técnico pelo projeto deve analisar criteriosamente cada situação e decidir se determinado deslocamento pode ser considerado um estado-limite reversível ou não. Na falta de uma melhor avaliação, se um elemento estrutural suportar somente componentes não sujeitos à fissuração e se seu comportamento em serviço for elástico, pode-se considerar o deslocamento excessivo como um estado-limite reversível. Por outro lado, se o </w:t>
      </w:r>
      <w:r w:rsidR="00FA467C">
        <w:rPr>
          <w:lang w:val="pt-BR"/>
        </w:rPr>
        <w:lastRenderedPageBreak/>
        <w:t>elemento estrutural suportar componentes sujeitos à fissuração ou se o seu deslocamento em serviço levar à ocorrência de deformações plásticas, deve-se entender seu deslocamento excessivo como um estado-limite irreversível.</w:t>
      </w:r>
    </w:p>
    <w:p w14:paraId="50BAB205" w14:textId="211FD138" w:rsidR="00FA467C" w:rsidRDefault="00F86E68" w:rsidP="00F86E68">
      <w:pPr>
        <w:pStyle w:val="p3"/>
        <w:tabs>
          <w:tab w:val="clear" w:pos="720"/>
          <w:tab w:val="left" w:pos="540"/>
        </w:tabs>
        <w:rPr>
          <w:lang w:val="pt-BR"/>
        </w:rPr>
      </w:pPr>
      <w:r>
        <w:rPr>
          <w:b/>
          <w:lang w:val="pt-BR"/>
        </w:rPr>
        <w:t>1</w:t>
      </w:r>
      <w:r w:rsidR="00BA553F">
        <w:rPr>
          <w:b/>
          <w:lang w:val="pt-BR"/>
        </w:rPr>
        <w:t>1</w:t>
      </w:r>
      <w:r>
        <w:rPr>
          <w:b/>
          <w:lang w:val="pt-BR"/>
        </w:rPr>
        <w:t>.2.3</w:t>
      </w:r>
      <w:r w:rsidR="00FA467C">
        <w:rPr>
          <w:b/>
          <w:lang w:val="pt-BR"/>
        </w:rPr>
        <w:tab/>
      </w:r>
      <w:r w:rsidR="00FA467C">
        <w:rPr>
          <w:lang w:val="pt-BR"/>
        </w:rPr>
        <w:t>O responsável técnico pelo projeto deve decidir quais combinações de serviço devem ser usadas, conforme o elemento estrutural considerado, as funções previstas para a estrutura, as características dos materiais de acabamento</w:t>
      </w:r>
      <w:r>
        <w:rPr>
          <w:lang w:val="pt-BR"/>
        </w:rPr>
        <w:t xml:space="preserve"> vinculados à estrutura e a sequ</w:t>
      </w:r>
      <w:r w:rsidR="00FA467C">
        <w:rPr>
          <w:lang w:val="pt-BR"/>
        </w:rPr>
        <w:t xml:space="preserve">ência de construção, exceto quando houver indicação na </w:t>
      </w:r>
      <w:r w:rsidR="00FA467C" w:rsidRPr="00F86E68">
        <w:rPr>
          <w:color w:val="FF0000"/>
          <w:lang w:val="pt-BR"/>
        </w:rPr>
        <w:t>Tabela C.1</w:t>
      </w:r>
      <w:r>
        <w:rPr>
          <w:lang w:val="pt-BR"/>
        </w:rPr>
        <w:t xml:space="preserve"> </w:t>
      </w:r>
      <w:r w:rsidRPr="00F86E68">
        <w:rPr>
          <w:color w:val="FF0000"/>
          <w:lang w:val="pt-BR"/>
        </w:rPr>
        <w:t>XX</w:t>
      </w:r>
      <w:r w:rsidR="00FA467C" w:rsidRPr="00F86E68">
        <w:rPr>
          <w:lang w:val="pt-BR"/>
        </w:rPr>
        <w:t xml:space="preserve"> </w:t>
      </w:r>
      <w:r w:rsidR="00FA467C">
        <w:rPr>
          <w:lang w:val="pt-BR"/>
        </w:rPr>
        <w:t>(ver Notas d, e, f e j desta Tabela). Dependendo dos fatores mencionados, pode ser que se tenha de alterar uma combinação de serviço comumente utilizada.</w:t>
      </w:r>
      <w:r w:rsidR="00FA467C">
        <w:rPr>
          <w:bCs/>
          <w:lang w:val="pt-BR"/>
        </w:rPr>
        <w:t xml:space="preserve"> </w:t>
      </w:r>
      <w:r w:rsidR="00FA467C">
        <w:rPr>
          <w:lang w:val="pt-BR"/>
        </w:rPr>
        <w:t xml:space="preserve">Por exemplo, o deslocamento </w:t>
      </w:r>
      <w:r w:rsidR="00FA467C">
        <w:rPr>
          <w:rFonts w:ascii="Times New Roman" w:hAnsi="Times New Roman"/>
          <w:sz w:val="24"/>
          <w:lang w:val="pt-BR"/>
        </w:rPr>
        <w:sym w:font="Symbol" w:char="F064"/>
      </w:r>
      <w:proofErr w:type="spellStart"/>
      <w:r w:rsidR="00FA467C">
        <w:rPr>
          <w:rFonts w:ascii="Times New Roman" w:hAnsi="Times New Roman"/>
          <w:sz w:val="24"/>
          <w:vertAlign w:val="subscript"/>
          <w:lang w:val="pt-BR"/>
        </w:rPr>
        <w:t>max</w:t>
      </w:r>
      <w:proofErr w:type="spellEnd"/>
      <w:r w:rsidR="00FA467C">
        <w:rPr>
          <w:lang w:val="pt-BR"/>
        </w:rPr>
        <w:t xml:space="preserve"> (ver C.3.1) está normalmente relacionado à aparência da estrutura, devendo-se usar combinações quase permanentes, conforme </w:t>
      </w:r>
      <w:r w:rsidRPr="00BA553F">
        <w:rPr>
          <w:color w:val="FF0000"/>
          <w:lang w:val="pt-BR"/>
        </w:rPr>
        <w:t>6.3.2.1</w:t>
      </w:r>
      <w:r w:rsidR="00FA467C" w:rsidRPr="00BA553F">
        <w:rPr>
          <w:color w:val="FF0000"/>
          <w:lang w:val="pt-BR"/>
        </w:rPr>
        <w:t>.</w:t>
      </w:r>
      <w:r w:rsidR="00FA467C">
        <w:rPr>
          <w:lang w:val="pt-BR"/>
        </w:rPr>
        <w:t xml:space="preserve"> No entanto, nas situações em que esse deslocamento venha a afetar o funcionamento de equipamentos, a causar </w:t>
      </w:r>
      <w:proofErr w:type="spellStart"/>
      <w:r w:rsidR="00FA467C">
        <w:rPr>
          <w:lang w:val="pt-BR"/>
        </w:rPr>
        <w:t>empoçamentos</w:t>
      </w:r>
      <w:proofErr w:type="spellEnd"/>
      <w:r w:rsidR="00FA467C">
        <w:rPr>
          <w:lang w:val="pt-BR"/>
        </w:rPr>
        <w:t xml:space="preserve"> na cobertura ou mesmo danos permanentes a elementos não-estruturais sujeitos à fissuração, como paredes divisórias e forros, colocados antes que as ações consideradas passem a atuar, deve-se então utilizar, no primeiro e segundo casos, combinação </w:t>
      </w:r>
      <w:proofErr w:type="spellStart"/>
      <w:r w:rsidR="00FA467C">
        <w:rPr>
          <w:lang w:val="pt-BR"/>
        </w:rPr>
        <w:t>freqüente</w:t>
      </w:r>
      <w:proofErr w:type="spellEnd"/>
      <w:r w:rsidR="00FA467C">
        <w:rPr>
          <w:lang w:val="pt-BR"/>
        </w:rPr>
        <w:t xml:space="preserve"> e, no terceiro, </w:t>
      </w:r>
      <w:r>
        <w:rPr>
          <w:lang w:val="pt-BR"/>
        </w:rPr>
        <w:t xml:space="preserve">combinação </w:t>
      </w:r>
      <w:r w:rsidR="00FA467C">
        <w:rPr>
          <w:lang w:val="pt-BR"/>
        </w:rPr>
        <w:t xml:space="preserve">rara. </w:t>
      </w:r>
    </w:p>
    <w:p w14:paraId="254C5856" w14:textId="04D4D7F1" w:rsidR="00FA467C" w:rsidRDefault="00F86E68" w:rsidP="00FA467C">
      <w:pPr>
        <w:pStyle w:val="a2"/>
        <w:rPr>
          <w:lang w:val="pt-BR"/>
        </w:rPr>
      </w:pPr>
      <w:bookmarkStart w:id="41" w:name="_Toc205265470"/>
      <w:r>
        <w:rPr>
          <w:lang w:val="pt-BR"/>
        </w:rPr>
        <w:t>1</w:t>
      </w:r>
      <w:r w:rsidR="00BA553F">
        <w:rPr>
          <w:lang w:val="pt-BR"/>
        </w:rPr>
        <w:t>1</w:t>
      </w:r>
      <w:r w:rsidR="00FA467C">
        <w:rPr>
          <w:lang w:val="pt-BR"/>
        </w:rPr>
        <w:t>.3</w:t>
      </w:r>
      <w:r w:rsidR="00FA467C">
        <w:rPr>
          <w:lang w:val="pt-BR"/>
        </w:rPr>
        <w:tab/>
        <w:t>Valores máximos</w:t>
      </w:r>
      <w:bookmarkEnd w:id="41"/>
      <w:r w:rsidR="00FA467C">
        <w:rPr>
          <w:lang w:val="pt-BR"/>
        </w:rPr>
        <w:t xml:space="preserve"> </w:t>
      </w:r>
    </w:p>
    <w:p w14:paraId="7CE5B201" w14:textId="71EC56C9" w:rsidR="00F86E68" w:rsidRDefault="00F86E68" w:rsidP="00F86E68">
      <w:pPr>
        <w:pStyle w:val="p3"/>
        <w:tabs>
          <w:tab w:val="clear" w:pos="720"/>
          <w:tab w:val="left" w:pos="540"/>
        </w:tabs>
        <w:rPr>
          <w:lang w:val="pt-BR"/>
        </w:rPr>
      </w:pPr>
      <w:r w:rsidRPr="00F86E68">
        <w:rPr>
          <w:lang w:val="pt-BR"/>
        </w:rPr>
        <w:t>Os valores máximos</w:t>
      </w:r>
      <w:r w:rsidR="00832D49">
        <w:rPr>
          <w:lang w:val="pt-BR"/>
        </w:rPr>
        <w:t xml:space="preserve"> </w:t>
      </w:r>
      <w:r w:rsidRPr="00F86E68">
        <w:rPr>
          <w:lang w:val="pt-BR"/>
        </w:rPr>
        <w:t>para os deslocamentos verticais (flechas) e horizontais são dados na Tabela</w:t>
      </w:r>
      <w:r w:rsidRPr="00F86E68">
        <w:rPr>
          <w:color w:val="FF0000"/>
          <w:lang w:val="pt-BR"/>
        </w:rPr>
        <w:t xml:space="preserve"> XX</w:t>
      </w:r>
      <w:r>
        <w:rPr>
          <w:color w:val="FF0000"/>
          <w:lang w:val="pt-BR"/>
        </w:rPr>
        <w:t>C.1</w:t>
      </w:r>
      <w:r w:rsidRPr="00F86E68">
        <w:rPr>
          <w:lang w:val="pt-BR"/>
        </w:rPr>
        <w:t xml:space="preserve">. No caso dos deslocamentos verticais, tais valores têm como referência uma viga simplesmente apoiada, mostrada na </w:t>
      </w:r>
      <w:r w:rsidRPr="00F86E68">
        <w:rPr>
          <w:color w:val="FF0000"/>
          <w:lang w:val="pt-BR"/>
        </w:rPr>
        <w:t>Figura XX C.1</w:t>
      </w:r>
      <w:r w:rsidRPr="00F86E68">
        <w:rPr>
          <w:lang w:val="pt-BR"/>
        </w:rPr>
        <w:t xml:space="preserve">, na qual </w:t>
      </w:r>
      <w:r w:rsidRPr="00F86E68">
        <w:rPr>
          <w:rFonts w:ascii="Times New Roman" w:hAnsi="Times New Roman"/>
          <w:sz w:val="24"/>
          <w:lang w:val="pt-BR"/>
        </w:rPr>
        <w:sym w:font="Symbol" w:char="F064"/>
      </w:r>
      <w:proofErr w:type="spellStart"/>
      <w:r w:rsidRPr="00F86E68">
        <w:rPr>
          <w:rFonts w:ascii="Times New Roman" w:hAnsi="Times New Roman"/>
          <w:sz w:val="24"/>
          <w:vertAlign w:val="subscript"/>
          <w:lang w:val="pt-BR"/>
        </w:rPr>
        <w:t>o</w:t>
      </w:r>
      <w:proofErr w:type="spellEnd"/>
      <w:r w:rsidRPr="00F86E68">
        <w:rPr>
          <w:lang w:val="pt-BR"/>
        </w:rPr>
        <w:t xml:space="preserve"> é a </w:t>
      </w:r>
      <w:proofErr w:type="spellStart"/>
      <w:r w:rsidRPr="00F86E68">
        <w:rPr>
          <w:lang w:val="pt-BR"/>
        </w:rPr>
        <w:t>contraflecha</w:t>
      </w:r>
      <w:proofErr w:type="spellEnd"/>
      <w:r w:rsidRPr="00F86E68">
        <w:rPr>
          <w:lang w:val="pt-BR"/>
        </w:rPr>
        <w:t xml:space="preserve"> da viga, </w:t>
      </w:r>
      <w:r w:rsidRPr="00F86E68">
        <w:rPr>
          <w:rFonts w:ascii="Times New Roman" w:hAnsi="Times New Roman"/>
          <w:sz w:val="24"/>
          <w:lang w:val="pt-BR"/>
        </w:rPr>
        <w:sym w:font="Symbol" w:char="F064"/>
      </w:r>
      <w:r w:rsidRPr="00F86E68">
        <w:rPr>
          <w:rFonts w:ascii="Times New Roman" w:hAnsi="Times New Roman"/>
          <w:sz w:val="24"/>
          <w:vertAlign w:val="subscript"/>
          <w:lang w:val="pt-BR"/>
        </w:rPr>
        <w:t>1</w:t>
      </w:r>
      <w:r w:rsidRPr="00F86E68">
        <w:rPr>
          <w:lang w:val="pt-BR"/>
        </w:rPr>
        <w:t xml:space="preserve"> é o deslocamento devido às ações permanentes</w:t>
      </w:r>
      <w:r>
        <w:rPr>
          <w:lang w:val="pt-BR"/>
        </w:rPr>
        <w:t xml:space="preserve"> e</w:t>
      </w:r>
      <w:r w:rsidR="00A75033">
        <w:rPr>
          <w:lang w:val="pt-BR"/>
        </w:rPr>
        <w:t xml:space="preserve"> </w:t>
      </w:r>
      <w:r w:rsidR="00A75033" w:rsidRPr="00F86E68">
        <w:rPr>
          <w:rFonts w:ascii="Times New Roman" w:hAnsi="Times New Roman"/>
          <w:sz w:val="24"/>
          <w:lang w:val="pt-BR"/>
        </w:rPr>
        <w:sym w:font="Symbol" w:char="F064"/>
      </w:r>
      <w:r w:rsidR="00A75033">
        <w:rPr>
          <w:rFonts w:ascii="Times New Roman" w:hAnsi="Times New Roman"/>
          <w:sz w:val="24"/>
          <w:vertAlign w:val="subscript"/>
          <w:lang w:val="pt-BR"/>
        </w:rPr>
        <w:t xml:space="preserve">2 </w:t>
      </w:r>
      <w:r w:rsidR="00A75033">
        <w:rPr>
          <w:lang w:val="pt-BR"/>
        </w:rPr>
        <w:t xml:space="preserve">o deslocamento devido às </w:t>
      </w:r>
      <w:r>
        <w:rPr>
          <w:lang w:val="pt-BR"/>
        </w:rPr>
        <w:t xml:space="preserve"> </w:t>
      </w:r>
      <w:r w:rsidR="001F138E">
        <w:rPr>
          <w:lang w:val="pt-BR"/>
        </w:rPr>
        <w:t>ações variáveis.</w:t>
      </w:r>
      <w:r w:rsidRPr="00F86E68">
        <w:rPr>
          <w:lang w:val="pt-BR"/>
        </w:rPr>
        <w:t xml:space="preserve"> </w:t>
      </w:r>
      <w:r w:rsidRPr="00F86E68">
        <w:rPr>
          <w:rFonts w:ascii="Times New Roman" w:hAnsi="Times New Roman"/>
          <w:sz w:val="24"/>
          <w:lang w:val="pt-BR"/>
        </w:rPr>
        <w:sym w:font="Symbol" w:char="F064"/>
      </w:r>
      <w:proofErr w:type="spellStart"/>
      <w:r w:rsidRPr="00F86E68">
        <w:rPr>
          <w:vertAlign w:val="subscript"/>
          <w:lang w:val="pt-BR"/>
        </w:rPr>
        <w:t>max</w:t>
      </w:r>
      <w:proofErr w:type="spellEnd"/>
      <w:r w:rsidRPr="00F86E68">
        <w:rPr>
          <w:lang w:val="pt-BR"/>
        </w:rPr>
        <w:t xml:space="preserve"> é o deslocamento máximo da viga no estágio final de carregamento levando-se em conta a </w:t>
      </w:r>
      <w:proofErr w:type="spellStart"/>
      <w:r w:rsidRPr="00F86E68">
        <w:rPr>
          <w:lang w:val="pt-BR"/>
        </w:rPr>
        <w:t>contraflecha</w:t>
      </w:r>
      <w:proofErr w:type="spellEnd"/>
      <w:r w:rsidR="00A75033">
        <w:rPr>
          <w:lang w:val="pt-BR"/>
        </w:rPr>
        <w:t xml:space="preserve">. </w:t>
      </w:r>
    </w:p>
    <w:p w14:paraId="22DFE156" w14:textId="12CA5DF9" w:rsidR="00E06263" w:rsidRDefault="00044BB1" w:rsidP="00E06263">
      <w:pPr>
        <w:rPr>
          <w:lang w:eastAsia="ja-JP"/>
        </w:rPr>
      </w:pPr>
      <w:r>
        <w:rPr>
          <w:noProof/>
        </w:rPr>
        <w:drawing>
          <wp:anchor distT="0" distB="0" distL="114300" distR="114300" simplePos="0" relativeHeight="251707904" behindDoc="0" locked="0" layoutInCell="1" allowOverlap="1" wp14:anchorId="55B01D52" wp14:editId="7883E428">
            <wp:simplePos x="0" y="0"/>
            <wp:positionH relativeFrom="column">
              <wp:posOffset>1247140</wp:posOffset>
            </wp:positionH>
            <wp:positionV relativeFrom="paragraph">
              <wp:posOffset>4445</wp:posOffset>
            </wp:positionV>
            <wp:extent cx="3962400" cy="961390"/>
            <wp:effectExtent l="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3962400" cy="96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4567F" w14:textId="77777777" w:rsidR="00E06263" w:rsidRPr="00E06263" w:rsidRDefault="00E06263" w:rsidP="00E06263">
      <w:pPr>
        <w:rPr>
          <w:lang w:eastAsia="ja-JP"/>
        </w:rPr>
      </w:pPr>
    </w:p>
    <w:p w14:paraId="574445EB" w14:textId="77777777" w:rsidR="00A75033" w:rsidRDefault="00A75033" w:rsidP="00A75033">
      <w:pPr>
        <w:rPr>
          <w:lang w:eastAsia="ja-JP"/>
        </w:rPr>
      </w:pPr>
    </w:p>
    <w:p w14:paraId="76D4D667" w14:textId="77777777" w:rsidR="00044BB1" w:rsidRDefault="00044BB1" w:rsidP="00044BB1">
      <w:pPr>
        <w:spacing w:after="0"/>
        <w:rPr>
          <w:lang w:eastAsia="ja-JP"/>
        </w:rPr>
      </w:pPr>
    </w:p>
    <w:p w14:paraId="219CB835" w14:textId="4FAFEE64" w:rsidR="00D84DBE" w:rsidRDefault="002032B8" w:rsidP="00044BB1">
      <w:pPr>
        <w:pStyle w:val="Figuretitle"/>
        <w:spacing w:before="0" w:after="0" w:line="240" w:lineRule="auto"/>
        <w:rPr>
          <w:lang w:val="pt-BR"/>
        </w:rPr>
      </w:pPr>
      <w:r>
        <w:rPr>
          <w:lang w:val="pt-BR"/>
        </w:rPr>
        <w:t xml:space="preserve">                      </w:t>
      </w:r>
      <w:r w:rsidR="00D84DBE">
        <w:rPr>
          <w:lang w:val="pt-BR"/>
        </w:rPr>
        <w:t>Figura XX C.1 — Deslocamentos verticais a serem considerados</w:t>
      </w:r>
    </w:p>
    <w:p w14:paraId="3D02BF40" w14:textId="77777777" w:rsidR="002032B8" w:rsidRDefault="002032B8" w:rsidP="002032B8">
      <w:pPr>
        <w:pStyle w:val="p3"/>
        <w:rPr>
          <w:b/>
          <w:lang w:val="pt-BR"/>
        </w:rPr>
      </w:pPr>
    </w:p>
    <w:p w14:paraId="01306357" w14:textId="13FD7F51" w:rsidR="00FA467C" w:rsidRDefault="00846FBF" w:rsidP="002032B8">
      <w:pPr>
        <w:pStyle w:val="p3"/>
        <w:rPr>
          <w:lang w:val="pt-BR"/>
        </w:rPr>
      </w:pPr>
      <w:r>
        <w:rPr>
          <w:b/>
          <w:lang w:val="pt-BR"/>
        </w:rPr>
        <w:t>1</w:t>
      </w:r>
      <w:r w:rsidR="00BA553F">
        <w:rPr>
          <w:b/>
          <w:lang w:val="pt-BR"/>
        </w:rPr>
        <w:t>1</w:t>
      </w:r>
      <w:r>
        <w:rPr>
          <w:b/>
          <w:lang w:val="pt-BR"/>
        </w:rPr>
        <w:t>.3.1</w:t>
      </w:r>
      <w:r w:rsidR="00FA467C">
        <w:rPr>
          <w:b/>
          <w:lang w:val="pt-BR"/>
        </w:rPr>
        <w:tab/>
      </w:r>
      <w:r w:rsidR="00FA467C">
        <w:rPr>
          <w:lang w:val="pt-BR"/>
        </w:rPr>
        <w:t>No cálculo dos deslocamentos verticais a serem comparados com os valores máximos dados na Tabela</w:t>
      </w:r>
      <w:r w:rsidR="001F138E" w:rsidRPr="001F138E">
        <w:rPr>
          <w:color w:val="FF0000"/>
          <w:lang w:val="pt-BR"/>
        </w:rPr>
        <w:t xml:space="preserve"> XX</w:t>
      </w:r>
      <w:r w:rsidR="00FA467C">
        <w:rPr>
          <w:lang w:val="pt-BR"/>
        </w:rPr>
        <w:t xml:space="preserve"> </w:t>
      </w:r>
      <w:r w:rsidR="00FA467C" w:rsidRPr="001F138E">
        <w:rPr>
          <w:color w:val="FF0000"/>
          <w:lang w:val="pt-BR"/>
        </w:rPr>
        <w:t>C.1</w:t>
      </w:r>
      <w:r w:rsidR="00FA467C">
        <w:rPr>
          <w:lang w:val="pt-BR"/>
        </w:rPr>
        <w:t xml:space="preserve">, pode-se deduzir o valor da </w:t>
      </w:r>
      <w:proofErr w:type="spellStart"/>
      <w:r w:rsidR="00FA467C">
        <w:rPr>
          <w:lang w:val="pt-BR"/>
        </w:rPr>
        <w:t>contraflecha</w:t>
      </w:r>
      <w:proofErr w:type="spellEnd"/>
      <w:r w:rsidR="00FA467C">
        <w:rPr>
          <w:lang w:val="pt-BR"/>
        </w:rPr>
        <w:t xml:space="preserve"> da viga até o limite do valor da flecha proveniente das ações permanentes (</w:t>
      </w:r>
      <w:r w:rsidR="00FA467C">
        <w:rPr>
          <w:rFonts w:ascii="Times New Roman" w:hAnsi="Times New Roman"/>
          <w:sz w:val="24"/>
          <w:lang w:val="pt-BR"/>
        </w:rPr>
        <w:sym w:font="Symbol" w:char="F064"/>
      </w:r>
      <w:r w:rsidR="00FA467C">
        <w:rPr>
          <w:rFonts w:ascii="Times New Roman" w:hAnsi="Times New Roman"/>
          <w:sz w:val="24"/>
          <w:vertAlign w:val="subscript"/>
          <w:lang w:val="pt-BR"/>
        </w:rPr>
        <w:t>1</w:t>
      </w:r>
      <w:r w:rsidR="00FA467C">
        <w:rPr>
          <w:lang w:val="pt-BR"/>
        </w:rPr>
        <w:t xml:space="preserve"> da Figura </w:t>
      </w:r>
      <w:r w:rsidR="00D84DBE" w:rsidRPr="00D84DBE">
        <w:rPr>
          <w:color w:val="FF0000"/>
          <w:lang w:val="pt-BR"/>
        </w:rPr>
        <w:t xml:space="preserve">XX </w:t>
      </w:r>
      <w:r w:rsidR="00FA467C" w:rsidRPr="00D84DBE">
        <w:rPr>
          <w:color w:val="FF0000"/>
          <w:lang w:val="pt-BR"/>
        </w:rPr>
        <w:t>C.1</w:t>
      </w:r>
      <w:r w:rsidR="00FA467C">
        <w:rPr>
          <w:lang w:val="pt-BR"/>
        </w:rPr>
        <w:t>).</w:t>
      </w:r>
    </w:p>
    <w:p w14:paraId="385FB342" w14:textId="0F46CE2B" w:rsidR="002032B8" w:rsidRDefault="00BA553F" w:rsidP="002032B8">
      <w:pPr>
        <w:pStyle w:val="p3"/>
        <w:rPr>
          <w:rFonts w:cs="Arial"/>
          <w:lang w:val="pt-BR"/>
        </w:rPr>
      </w:pPr>
      <w:r>
        <w:rPr>
          <w:b/>
          <w:lang w:val="pt-BR"/>
        </w:rPr>
        <w:t>11</w:t>
      </w:r>
      <w:r w:rsidR="00846FBF">
        <w:rPr>
          <w:b/>
          <w:lang w:val="pt-BR"/>
        </w:rPr>
        <w:t>.3.2</w:t>
      </w:r>
      <w:r w:rsidR="00FA467C">
        <w:rPr>
          <w:b/>
          <w:lang w:val="pt-BR"/>
        </w:rPr>
        <w:tab/>
      </w:r>
      <w:r w:rsidR="00FA467C">
        <w:rPr>
          <w:lang w:val="pt-BR"/>
        </w:rPr>
        <w:t>Em cada situação, o responsável técnico pelo projeto deve decidir qual(</w:t>
      </w:r>
      <w:proofErr w:type="spellStart"/>
      <w:r w:rsidR="00FA467C">
        <w:rPr>
          <w:lang w:val="pt-BR"/>
        </w:rPr>
        <w:t>is</w:t>
      </w:r>
      <w:proofErr w:type="spellEnd"/>
      <w:r w:rsidR="00FA467C">
        <w:rPr>
          <w:lang w:val="pt-BR"/>
        </w:rPr>
        <w:t xml:space="preserve">) deslocamento(s), dado(s) esquematicamente </w:t>
      </w:r>
      <w:r w:rsidR="00FA467C" w:rsidRPr="00D84DBE">
        <w:rPr>
          <w:color w:val="FF0000"/>
          <w:lang w:val="pt-BR"/>
        </w:rPr>
        <w:t xml:space="preserve">na Figura </w:t>
      </w:r>
      <w:r w:rsidR="00D84DBE">
        <w:rPr>
          <w:color w:val="FF0000"/>
          <w:lang w:val="pt-BR"/>
        </w:rPr>
        <w:t>XX</w:t>
      </w:r>
      <w:r w:rsidR="00FA467C" w:rsidRPr="00D84DBE">
        <w:rPr>
          <w:color w:val="FF0000"/>
          <w:lang w:val="pt-BR"/>
        </w:rPr>
        <w:t>C.1</w:t>
      </w:r>
      <w:r w:rsidR="00FA467C">
        <w:rPr>
          <w:lang w:val="pt-BR"/>
        </w:rPr>
        <w:t xml:space="preserve">, deve(m) ser comparado(s) com os valores máximos da </w:t>
      </w:r>
      <w:r w:rsidR="00FA467C" w:rsidRPr="00D84DBE">
        <w:rPr>
          <w:color w:val="FF0000"/>
          <w:lang w:val="pt-BR"/>
        </w:rPr>
        <w:t>Tabela</w:t>
      </w:r>
      <w:r w:rsidR="00D84DBE">
        <w:rPr>
          <w:color w:val="FF0000"/>
          <w:lang w:val="pt-BR"/>
        </w:rPr>
        <w:t xml:space="preserve"> XX</w:t>
      </w:r>
      <w:r w:rsidR="00FA467C" w:rsidRPr="00D84DBE">
        <w:rPr>
          <w:color w:val="FF0000"/>
          <w:lang w:val="pt-BR"/>
        </w:rPr>
        <w:t xml:space="preserve"> C.1</w:t>
      </w:r>
      <w:r w:rsidR="00FA467C">
        <w:rPr>
          <w:lang w:val="pt-BR"/>
        </w:rPr>
        <w:t xml:space="preserve"> e quais os carregamentos (ou parte desses) serão considerados no cálculo, levando-se em conta a seq</w:t>
      </w:r>
      <w:r w:rsidR="00D84DBE">
        <w:rPr>
          <w:lang w:val="pt-BR"/>
        </w:rPr>
        <w:t>u</w:t>
      </w:r>
      <w:r w:rsidR="00FA467C">
        <w:rPr>
          <w:lang w:val="pt-BR"/>
        </w:rPr>
        <w:t xml:space="preserve">ência de construção. </w:t>
      </w:r>
    </w:p>
    <w:p w14:paraId="6DB22792" w14:textId="22F232FD" w:rsidR="00FA467C" w:rsidRDefault="00BA553F" w:rsidP="00FA467C">
      <w:pPr>
        <w:pStyle w:val="Ttulo5"/>
        <w:numPr>
          <w:ilvl w:val="0"/>
          <w:numId w:val="0"/>
        </w:numPr>
        <w:ind w:left="900"/>
        <w:jc w:val="center"/>
        <w:rPr>
          <w:rFonts w:cs="Arial"/>
          <w:lang w:val="pt-BR"/>
        </w:rPr>
      </w:pPr>
      <w:r>
        <w:rPr>
          <w:rFonts w:cs="Arial"/>
          <w:lang w:val="pt-BR"/>
        </w:rPr>
        <w:t>Tabela XX</w:t>
      </w:r>
      <w:r w:rsidR="00FA467C">
        <w:rPr>
          <w:rFonts w:cs="Arial"/>
          <w:lang w:val="pt-BR"/>
        </w:rPr>
        <w:t>.1 - Deslocamentos máximos</w:t>
      </w:r>
    </w:p>
    <w:tbl>
      <w:tblPr>
        <w:tblW w:w="99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7"/>
        <w:gridCol w:w="2730"/>
      </w:tblGrid>
      <w:tr w:rsidR="00FA467C" w14:paraId="4F2F05B0" w14:textId="77777777" w:rsidTr="00F64619">
        <w:trPr>
          <w:trHeight w:val="426"/>
          <w:jc w:val="center"/>
        </w:trPr>
        <w:tc>
          <w:tcPr>
            <w:tcW w:w="7207" w:type="dxa"/>
            <w:vAlign w:val="center"/>
          </w:tcPr>
          <w:p w14:paraId="66A503EC" w14:textId="77777777" w:rsidR="00FA467C" w:rsidRPr="00760718" w:rsidRDefault="00FA467C" w:rsidP="00F64619">
            <w:pPr>
              <w:spacing w:after="0"/>
              <w:jc w:val="center"/>
              <w:rPr>
                <w:rFonts w:cs="Arial"/>
                <w:b/>
                <w:noProof/>
              </w:rPr>
            </w:pPr>
            <w:r w:rsidRPr="00760718">
              <w:rPr>
                <w:rFonts w:cs="Arial"/>
                <w:b/>
                <w:noProof/>
              </w:rPr>
              <w:t>Descrição</w:t>
            </w:r>
          </w:p>
        </w:tc>
        <w:tc>
          <w:tcPr>
            <w:tcW w:w="2730" w:type="dxa"/>
            <w:vAlign w:val="center"/>
          </w:tcPr>
          <w:p w14:paraId="6394668C" w14:textId="77777777" w:rsidR="00FA467C" w:rsidRPr="00760718" w:rsidRDefault="00FA467C" w:rsidP="00F64619">
            <w:pPr>
              <w:spacing w:after="0"/>
              <w:jc w:val="center"/>
              <w:rPr>
                <w:rFonts w:cs="Arial"/>
                <w:b/>
                <w:bCs/>
                <w:noProof/>
              </w:rPr>
            </w:pPr>
            <w:r w:rsidRPr="00760718">
              <w:rPr>
                <w:rFonts w:ascii="Times New Roman" w:hAnsi="Times New Roman"/>
                <w:b/>
                <w:bCs/>
                <w:noProof/>
                <w:sz w:val="24"/>
              </w:rPr>
              <w:sym w:font="Symbol" w:char="F064"/>
            </w:r>
            <w:r>
              <w:rPr>
                <w:rFonts w:cs="Arial"/>
                <w:b/>
                <w:bCs/>
                <w:noProof/>
              </w:rPr>
              <w:t xml:space="preserve"> </w:t>
            </w:r>
            <w:r>
              <w:rPr>
                <w:rFonts w:cs="Arial"/>
                <w:bCs/>
                <w:noProof/>
                <w:vertAlign w:val="superscript"/>
              </w:rPr>
              <w:t>a</w:t>
            </w:r>
            <w:r w:rsidRPr="009C644C">
              <w:rPr>
                <w:rFonts w:cs="Arial"/>
                <w:bCs/>
                <w:noProof/>
                <w:vertAlign w:val="superscript"/>
              </w:rPr>
              <w:t>)</w:t>
            </w:r>
          </w:p>
        </w:tc>
      </w:tr>
      <w:tr w:rsidR="00FA467C" w14:paraId="44F2CFCA" w14:textId="77777777" w:rsidTr="00F64619">
        <w:trPr>
          <w:cantSplit/>
          <w:trHeight w:hRule="exact" w:val="340"/>
          <w:jc w:val="center"/>
        </w:trPr>
        <w:tc>
          <w:tcPr>
            <w:tcW w:w="7207" w:type="dxa"/>
            <w:vMerge w:val="restart"/>
            <w:vAlign w:val="center"/>
          </w:tcPr>
          <w:p w14:paraId="59FA224E" w14:textId="0B1AAD16" w:rsidR="00FA467C" w:rsidRDefault="00FA467C" w:rsidP="00F64619">
            <w:pPr>
              <w:spacing w:after="0"/>
              <w:jc w:val="left"/>
              <w:rPr>
                <w:rFonts w:cs="Arial"/>
                <w:noProof/>
              </w:rPr>
            </w:pPr>
            <w:r>
              <w:rPr>
                <w:rFonts w:cs="Arial"/>
                <w:noProof/>
              </w:rPr>
              <w:t>- Travessas de fechamento</w:t>
            </w:r>
            <w:r w:rsidR="00074FAD">
              <w:rPr>
                <w:rFonts w:cs="Arial"/>
                <w:noProof/>
              </w:rPr>
              <w:t xml:space="preserve"> (Bloqueadores)</w:t>
            </w:r>
          </w:p>
        </w:tc>
        <w:tc>
          <w:tcPr>
            <w:tcW w:w="2730" w:type="dxa"/>
            <w:vAlign w:val="center"/>
          </w:tcPr>
          <w:p w14:paraId="6C02DD5B" w14:textId="77777777" w:rsidR="00FA467C" w:rsidRDefault="00FA467C" w:rsidP="00F64619">
            <w:pPr>
              <w:spacing w:after="0"/>
              <w:jc w:val="center"/>
              <w:rPr>
                <w:rFonts w:cs="Arial"/>
                <w:iCs/>
                <w:noProof/>
              </w:rPr>
            </w:pPr>
            <w:r>
              <w:rPr>
                <w:rFonts w:ascii="Times New Roman" w:hAnsi="Times New Roman"/>
                <w:i/>
                <w:noProof/>
                <w:sz w:val="22"/>
              </w:rPr>
              <w:t>L</w:t>
            </w:r>
            <w:r>
              <w:rPr>
                <w:rFonts w:ascii="Times New Roman" w:hAnsi="Times New Roman"/>
                <w:noProof/>
                <w:sz w:val="22"/>
              </w:rPr>
              <w:t>/180</w:t>
            </w:r>
            <w:r>
              <w:rPr>
                <w:rFonts w:cs="Arial"/>
                <w:noProof/>
              </w:rPr>
              <w:t xml:space="preserve"> </w:t>
            </w:r>
            <w:r>
              <w:rPr>
                <w:rFonts w:cs="Arial"/>
                <w:noProof/>
                <w:vertAlign w:val="superscript"/>
              </w:rPr>
              <w:t>b)</w:t>
            </w:r>
          </w:p>
        </w:tc>
      </w:tr>
      <w:tr w:rsidR="00FA467C" w14:paraId="5FB88DBF" w14:textId="77777777" w:rsidTr="00F64619">
        <w:trPr>
          <w:cantSplit/>
          <w:trHeight w:hRule="exact" w:val="340"/>
          <w:jc w:val="center"/>
        </w:trPr>
        <w:tc>
          <w:tcPr>
            <w:tcW w:w="7207" w:type="dxa"/>
            <w:vMerge/>
            <w:vAlign w:val="center"/>
          </w:tcPr>
          <w:p w14:paraId="321A493B" w14:textId="77777777" w:rsidR="00FA467C" w:rsidRDefault="00FA467C" w:rsidP="00F64619">
            <w:pPr>
              <w:spacing w:after="0"/>
              <w:jc w:val="left"/>
              <w:rPr>
                <w:rFonts w:cs="Arial"/>
                <w:noProof/>
              </w:rPr>
            </w:pPr>
          </w:p>
        </w:tc>
        <w:tc>
          <w:tcPr>
            <w:tcW w:w="2730" w:type="dxa"/>
            <w:vAlign w:val="center"/>
          </w:tcPr>
          <w:p w14:paraId="357835E6" w14:textId="77777777" w:rsidR="00FA467C" w:rsidRDefault="00FA467C" w:rsidP="00F64619">
            <w:pPr>
              <w:spacing w:after="0"/>
              <w:jc w:val="center"/>
              <w:rPr>
                <w:rFonts w:cs="Arial"/>
                <w:iCs/>
                <w:noProof/>
              </w:rPr>
            </w:pPr>
            <w:r>
              <w:rPr>
                <w:rFonts w:ascii="Times New Roman" w:hAnsi="Times New Roman"/>
                <w:i/>
                <w:noProof/>
                <w:sz w:val="22"/>
              </w:rPr>
              <w:t>L</w:t>
            </w:r>
            <w:r>
              <w:rPr>
                <w:rFonts w:ascii="Times New Roman" w:hAnsi="Times New Roman"/>
                <w:noProof/>
                <w:sz w:val="22"/>
              </w:rPr>
              <w:t>/120</w:t>
            </w:r>
            <w:r>
              <w:rPr>
                <w:rFonts w:cs="Arial"/>
                <w:noProof/>
              </w:rPr>
              <w:t xml:space="preserve"> </w:t>
            </w:r>
            <w:r>
              <w:rPr>
                <w:rFonts w:cs="Arial"/>
                <w:noProof/>
                <w:vertAlign w:val="superscript"/>
              </w:rPr>
              <w:t>c) d)</w:t>
            </w:r>
          </w:p>
        </w:tc>
      </w:tr>
      <w:tr w:rsidR="00FA467C" w14:paraId="7FEA92FF" w14:textId="77777777" w:rsidTr="00F64619">
        <w:trPr>
          <w:cantSplit/>
          <w:trHeight w:hRule="exact" w:val="340"/>
          <w:jc w:val="center"/>
        </w:trPr>
        <w:tc>
          <w:tcPr>
            <w:tcW w:w="7207" w:type="dxa"/>
            <w:vMerge w:val="restart"/>
            <w:vAlign w:val="center"/>
          </w:tcPr>
          <w:p w14:paraId="4622C662" w14:textId="77777777" w:rsidR="00FA467C" w:rsidRDefault="00FA467C" w:rsidP="00F64619">
            <w:pPr>
              <w:spacing w:after="0"/>
              <w:jc w:val="left"/>
              <w:rPr>
                <w:rFonts w:cs="Arial"/>
                <w:noProof/>
              </w:rPr>
            </w:pPr>
            <w:r>
              <w:rPr>
                <w:rFonts w:cs="Arial"/>
                <w:noProof/>
              </w:rPr>
              <w:t xml:space="preserve">- Terças de cobertura </w:t>
            </w:r>
            <w:r>
              <w:rPr>
                <w:rFonts w:cs="Arial"/>
                <w:noProof/>
                <w:vertAlign w:val="superscript"/>
              </w:rPr>
              <w:t>g)</w:t>
            </w:r>
          </w:p>
        </w:tc>
        <w:tc>
          <w:tcPr>
            <w:tcW w:w="2730" w:type="dxa"/>
            <w:vAlign w:val="center"/>
          </w:tcPr>
          <w:p w14:paraId="3F2169F4" w14:textId="77777777" w:rsidR="00FA467C" w:rsidRDefault="00FA467C" w:rsidP="00F64619">
            <w:pPr>
              <w:spacing w:after="0"/>
              <w:jc w:val="center"/>
              <w:rPr>
                <w:rFonts w:cs="Arial"/>
                <w:noProof/>
              </w:rPr>
            </w:pPr>
            <w:r>
              <w:rPr>
                <w:rFonts w:ascii="Times New Roman" w:hAnsi="Times New Roman"/>
                <w:i/>
                <w:noProof/>
                <w:sz w:val="22"/>
              </w:rPr>
              <w:t>L</w:t>
            </w:r>
            <w:r>
              <w:rPr>
                <w:rFonts w:ascii="Times New Roman" w:hAnsi="Times New Roman"/>
                <w:noProof/>
                <w:sz w:val="22"/>
              </w:rPr>
              <w:t>/180</w:t>
            </w:r>
            <w:r>
              <w:rPr>
                <w:rFonts w:cs="Arial"/>
                <w:noProof/>
              </w:rPr>
              <w:t xml:space="preserve"> </w:t>
            </w:r>
            <w:r>
              <w:rPr>
                <w:rFonts w:cs="Arial"/>
                <w:noProof/>
                <w:vertAlign w:val="superscript"/>
              </w:rPr>
              <w:t>e)</w:t>
            </w:r>
          </w:p>
        </w:tc>
      </w:tr>
      <w:tr w:rsidR="00FA467C" w14:paraId="3740BA67" w14:textId="77777777" w:rsidTr="00F64619">
        <w:trPr>
          <w:cantSplit/>
          <w:trHeight w:hRule="exact" w:val="340"/>
          <w:jc w:val="center"/>
        </w:trPr>
        <w:tc>
          <w:tcPr>
            <w:tcW w:w="7207" w:type="dxa"/>
            <w:vMerge/>
            <w:vAlign w:val="center"/>
          </w:tcPr>
          <w:p w14:paraId="65164D46" w14:textId="77777777" w:rsidR="00FA467C" w:rsidRDefault="00FA467C" w:rsidP="00F64619">
            <w:pPr>
              <w:spacing w:after="0"/>
              <w:jc w:val="left"/>
              <w:rPr>
                <w:rFonts w:cs="Arial"/>
                <w:noProof/>
              </w:rPr>
            </w:pPr>
          </w:p>
        </w:tc>
        <w:tc>
          <w:tcPr>
            <w:tcW w:w="2730" w:type="dxa"/>
            <w:vAlign w:val="center"/>
          </w:tcPr>
          <w:p w14:paraId="239F7463" w14:textId="77777777" w:rsidR="00FA467C" w:rsidRDefault="00FA467C" w:rsidP="00F64619">
            <w:pPr>
              <w:spacing w:after="0"/>
              <w:jc w:val="center"/>
              <w:rPr>
                <w:rFonts w:cs="Arial"/>
                <w:noProof/>
              </w:rPr>
            </w:pPr>
            <w:r>
              <w:rPr>
                <w:rFonts w:ascii="Times New Roman" w:hAnsi="Times New Roman"/>
                <w:i/>
                <w:noProof/>
                <w:sz w:val="22"/>
              </w:rPr>
              <w:t>L</w:t>
            </w:r>
            <w:r>
              <w:rPr>
                <w:rFonts w:ascii="Times New Roman" w:hAnsi="Times New Roman"/>
                <w:noProof/>
                <w:sz w:val="22"/>
              </w:rPr>
              <w:t>/120</w:t>
            </w:r>
            <w:r>
              <w:rPr>
                <w:rFonts w:cs="Arial"/>
                <w:noProof/>
              </w:rPr>
              <w:t xml:space="preserve"> </w:t>
            </w:r>
            <w:r>
              <w:rPr>
                <w:rFonts w:cs="Arial"/>
                <w:noProof/>
                <w:vertAlign w:val="superscript"/>
              </w:rPr>
              <w:t>f)</w:t>
            </w:r>
          </w:p>
        </w:tc>
      </w:tr>
      <w:tr w:rsidR="00FA467C" w14:paraId="6CA619E2" w14:textId="77777777" w:rsidTr="00F64619">
        <w:trPr>
          <w:trHeight w:hRule="exact" w:val="454"/>
          <w:jc w:val="center"/>
        </w:trPr>
        <w:tc>
          <w:tcPr>
            <w:tcW w:w="7207" w:type="dxa"/>
            <w:vAlign w:val="center"/>
          </w:tcPr>
          <w:p w14:paraId="493BE359" w14:textId="77777777" w:rsidR="00FA467C" w:rsidRDefault="00FA467C" w:rsidP="00F64619">
            <w:pPr>
              <w:spacing w:after="0"/>
              <w:jc w:val="left"/>
              <w:rPr>
                <w:rFonts w:cs="Arial"/>
                <w:noProof/>
              </w:rPr>
            </w:pPr>
            <w:r>
              <w:rPr>
                <w:rFonts w:cs="Arial"/>
                <w:noProof/>
              </w:rPr>
              <w:t xml:space="preserve">- Vigas de cobertura </w:t>
            </w:r>
            <w:r>
              <w:rPr>
                <w:rFonts w:cs="Arial"/>
                <w:noProof/>
                <w:vertAlign w:val="superscript"/>
              </w:rPr>
              <w:t>g)</w:t>
            </w:r>
          </w:p>
        </w:tc>
        <w:tc>
          <w:tcPr>
            <w:tcW w:w="2730" w:type="dxa"/>
            <w:vAlign w:val="center"/>
          </w:tcPr>
          <w:p w14:paraId="198DB6AF" w14:textId="77777777" w:rsidR="00FA467C" w:rsidRDefault="00FA467C" w:rsidP="00F64619">
            <w:pPr>
              <w:spacing w:after="0"/>
              <w:jc w:val="center"/>
              <w:rPr>
                <w:rFonts w:cs="Arial"/>
                <w:noProof/>
              </w:rPr>
            </w:pPr>
            <w:r>
              <w:rPr>
                <w:rFonts w:ascii="Times New Roman" w:hAnsi="Times New Roman"/>
                <w:i/>
                <w:noProof/>
                <w:sz w:val="22"/>
              </w:rPr>
              <w:t>L</w:t>
            </w:r>
            <w:r>
              <w:rPr>
                <w:rFonts w:ascii="Times New Roman" w:hAnsi="Times New Roman"/>
                <w:noProof/>
                <w:sz w:val="22"/>
              </w:rPr>
              <w:t>/250</w:t>
            </w:r>
            <w:r>
              <w:rPr>
                <w:rFonts w:cs="Arial"/>
                <w:noProof/>
              </w:rPr>
              <w:t xml:space="preserve"> </w:t>
            </w:r>
            <w:r>
              <w:rPr>
                <w:rFonts w:cs="Arial"/>
                <w:noProof/>
                <w:vertAlign w:val="superscript"/>
              </w:rPr>
              <w:t>h)</w:t>
            </w:r>
            <w:r>
              <w:rPr>
                <w:rFonts w:cs="Arial"/>
                <w:noProof/>
              </w:rPr>
              <w:tab/>
            </w:r>
          </w:p>
        </w:tc>
      </w:tr>
      <w:tr w:rsidR="00FA467C" w14:paraId="72CAA300" w14:textId="77777777" w:rsidTr="00F64619">
        <w:trPr>
          <w:trHeight w:hRule="exact" w:val="454"/>
          <w:jc w:val="center"/>
        </w:trPr>
        <w:tc>
          <w:tcPr>
            <w:tcW w:w="7207" w:type="dxa"/>
            <w:vAlign w:val="center"/>
          </w:tcPr>
          <w:p w14:paraId="3B3BE9CA" w14:textId="675F7D41" w:rsidR="00FA467C" w:rsidRDefault="00FA467C" w:rsidP="00F64619">
            <w:pPr>
              <w:spacing w:after="0"/>
              <w:jc w:val="left"/>
              <w:rPr>
                <w:rFonts w:cs="Arial"/>
                <w:noProof/>
              </w:rPr>
            </w:pPr>
            <w:r>
              <w:rPr>
                <w:rFonts w:cs="Arial"/>
                <w:noProof/>
              </w:rPr>
              <w:lastRenderedPageBreak/>
              <w:t xml:space="preserve">- </w:t>
            </w:r>
            <w:r w:rsidR="00D1417C">
              <w:rPr>
                <w:rFonts w:cs="Arial"/>
                <w:noProof/>
              </w:rPr>
              <w:t>Sistema</w:t>
            </w:r>
            <w:r>
              <w:rPr>
                <w:rFonts w:cs="Arial"/>
                <w:noProof/>
              </w:rPr>
              <w:t xml:space="preserve"> de piso </w:t>
            </w:r>
          </w:p>
        </w:tc>
        <w:tc>
          <w:tcPr>
            <w:tcW w:w="2730" w:type="dxa"/>
            <w:vAlign w:val="center"/>
          </w:tcPr>
          <w:p w14:paraId="0484B970" w14:textId="77777777" w:rsidR="00FA467C" w:rsidRDefault="00FA467C" w:rsidP="00F64619">
            <w:pPr>
              <w:spacing w:after="0"/>
              <w:jc w:val="center"/>
              <w:rPr>
                <w:rFonts w:cs="Arial"/>
                <w:noProof/>
              </w:rPr>
            </w:pPr>
            <w:r>
              <w:rPr>
                <w:rFonts w:ascii="Times New Roman" w:hAnsi="Times New Roman"/>
                <w:i/>
                <w:noProof/>
                <w:sz w:val="22"/>
              </w:rPr>
              <w:t>L</w:t>
            </w:r>
            <w:r>
              <w:rPr>
                <w:rFonts w:ascii="Times New Roman" w:hAnsi="Times New Roman"/>
                <w:noProof/>
                <w:sz w:val="22"/>
              </w:rPr>
              <w:t>/350</w:t>
            </w:r>
            <w:r>
              <w:rPr>
                <w:rFonts w:cs="Arial"/>
                <w:noProof/>
              </w:rPr>
              <w:t xml:space="preserve"> </w:t>
            </w:r>
            <w:r>
              <w:rPr>
                <w:rFonts w:cs="Arial"/>
                <w:noProof/>
                <w:vertAlign w:val="superscript"/>
              </w:rPr>
              <w:t>h)</w:t>
            </w:r>
          </w:p>
        </w:tc>
      </w:tr>
      <w:tr w:rsidR="00FA467C" w14:paraId="7CD52AF7" w14:textId="77777777" w:rsidTr="00F64619">
        <w:trPr>
          <w:trHeight w:hRule="exact" w:val="454"/>
          <w:jc w:val="center"/>
        </w:trPr>
        <w:tc>
          <w:tcPr>
            <w:tcW w:w="7207" w:type="dxa"/>
            <w:vAlign w:val="center"/>
          </w:tcPr>
          <w:p w14:paraId="62DC225F" w14:textId="640FFA87" w:rsidR="00FA467C" w:rsidRDefault="00FA467C" w:rsidP="00F64619">
            <w:pPr>
              <w:spacing w:after="0"/>
              <w:jc w:val="left"/>
              <w:rPr>
                <w:rFonts w:cs="Arial"/>
                <w:noProof/>
              </w:rPr>
            </w:pPr>
            <w:r>
              <w:rPr>
                <w:rFonts w:cs="Arial"/>
                <w:noProof/>
              </w:rPr>
              <w:t>- Vigas que suportam pilares</w:t>
            </w:r>
            <w:r w:rsidR="00074FAD">
              <w:rPr>
                <w:rFonts w:cs="Arial"/>
                <w:noProof/>
              </w:rPr>
              <w:t xml:space="preserve"> ou painéis</w:t>
            </w:r>
            <w:r w:rsidR="00FD62FB">
              <w:rPr>
                <w:rFonts w:cs="Arial"/>
                <w:noProof/>
              </w:rPr>
              <w:t xml:space="preserve"> de parede</w:t>
            </w:r>
          </w:p>
        </w:tc>
        <w:tc>
          <w:tcPr>
            <w:tcW w:w="2730" w:type="dxa"/>
            <w:vAlign w:val="center"/>
          </w:tcPr>
          <w:p w14:paraId="321F7B97" w14:textId="77777777" w:rsidR="00FA467C" w:rsidRDefault="00FA467C" w:rsidP="00F64619">
            <w:pPr>
              <w:spacing w:after="0"/>
              <w:jc w:val="center"/>
              <w:rPr>
                <w:rFonts w:cs="Arial"/>
                <w:noProof/>
              </w:rPr>
            </w:pPr>
            <w:r>
              <w:rPr>
                <w:rFonts w:ascii="Times New Roman" w:hAnsi="Times New Roman"/>
                <w:i/>
                <w:noProof/>
                <w:sz w:val="22"/>
              </w:rPr>
              <w:t>L</w:t>
            </w:r>
            <w:r>
              <w:rPr>
                <w:rFonts w:ascii="Times New Roman" w:hAnsi="Times New Roman"/>
                <w:noProof/>
                <w:sz w:val="22"/>
              </w:rPr>
              <w:t>/500</w:t>
            </w:r>
            <w:r>
              <w:rPr>
                <w:rFonts w:cs="Arial"/>
                <w:noProof/>
              </w:rPr>
              <w:t xml:space="preserve"> </w:t>
            </w:r>
            <w:r>
              <w:rPr>
                <w:rFonts w:cs="Arial"/>
                <w:noProof/>
                <w:vertAlign w:val="superscript"/>
              </w:rPr>
              <w:t>h)</w:t>
            </w:r>
          </w:p>
        </w:tc>
      </w:tr>
      <w:tr w:rsidR="00FA467C" w14:paraId="6C56AE2E" w14:textId="77777777" w:rsidTr="00F64619">
        <w:trPr>
          <w:trHeight w:val="602"/>
          <w:jc w:val="center"/>
        </w:trPr>
        <w:tc>
          <w:tcPr>
            <w:tcW w:w="7207" w:type="dxa"/>
            <w:vAlign w:val="center"/>
          </w:tcPr>
          <w:p w14:paraId="18DE4124" w14:textId="77777777" w:rsidR="00FA467C" w:rsidRDefault="00B552D0" w:rsidP="00F64619">
            <w:pPr>
              <w:spacing w:after="0"/>
              <w:jc w:val="left"/>
              <w:rPr>
                <w:rFonts w:cs="Arial"/>
                <w:noProof/>
              </w:rPr>
            </w:pPr>
            <w:r>
              <w:rPr>
                <w:rFonts w:cs="Arial"/>
                <w:noProof/>
              </w:rPr>
              <w:t>E</w:t>
            </w:r>
            <w:r w:rsidR="00FA467C">
              <w:rPr>
                <w:rFonts w:cs="Arial"/>
                <w:noProof/>
              </w:rPr>
              <w:t>difícios de um pavimento:</w:t>
            </w:r>
          </w:p>
          <w:p w14:paraId="2175BBDA" w14:textId="0F9AE755" w:rsidR="00FA467C" w:rsidRPr="00A61FFF" w:rsidRDefault="00FA467C" w:rsidP="00F64619">
            <w:pPr>
              <w:spacing w:after="0"/>
              <w:jc w:val="left"/>
              <w:rPr>
                <w:rFonts w:cs="Arial"/>
                <w:noProof/>
                <w:sz w:val="18"/>
              </w:rPr>
            </w:pPr>
            <w:r>
              <w:rPr>
                <w:rFonts w:cs="Arial"/>
                <w:noProof/>
                <w:sz w:val="18"/>
              </w:rPr>
              <w:t>- Deslocamento horizontal do topo do</w:t>
            </w:r>
            <w:r w:rsidR="00074FAD">
              <w:rPr>
                <w:rFonts w:cs="Arial"/>
                <w:noProof/>
                <w:sz w:val="18"/>
              </w:rPr>
              <w:t>s painéis de parede</w:t>
            </w:r>
            <w:r>
              <w:rPr>
                <w:rFonts w:cs="Arial"/>
                <w:noProof/>
                <w:sz w:val="18"/>
              </w:rPr>
              <w:t xml:space="preserve"> em relação à base</w:t>
            </w:r>
          </w:p>
        </w:tc>
        <w:tc>
          <w:tcPr>
            <w:tcW w:w="2730" w:type="dxa"/>
          </w:tcPr>
          <w:p w14:paraId="3CB44F65" w14:textId="77777777" w:rsidR="00FA467C" w:rsidRDefault="00FA467C" w:rsidP="00A61FFF">
            <w:pPr>
              <w:tabs>
                <w:tab w:val="num" w:pos="720"/>
              </w:tabs>
              <w:spacing w:before="240" w:after="0"/>
              <w:ind w:left="357"/>
              <w:jc w:val="center"/>
              <w:rPr>
                <w:rFonts w:cs="Arial"/>
                <w:noProof/>
              </w:rPr>
            </w:pPr>
            <w:r>
              <w:rPr>
                <w:rFonts w:ascii="Times New Roman" w:hAnsi="Times New Roman"/>
                <w:i/>
                <w:noProof/>
                <w:sz w:val="22"/>
              </w:rPr>
              <w:t>H</w:t>
            </w:r>
            <w:r>
              <w:rPr>
                <w:rFonts w:ascii="Times New Roman" w:hAnsi="Times New Roman"/>
                <w:noProof/>
                <w:sz w:val="22"/>
              </w:rPr>
              <w:t>/300</w:t>
            </w:r>
            <w:r>
              <w:rPr>
                <w:rFonts w:cs="Arial"/>
                <w:noProof/>
              </w:rPr>
              <w:tab/>
            </w:r>
          </w:p>
        </w:tc>
      </w:tr>
      <w:tr w:rsidR="00FA467C" w14:paraId="3066ACB5" w14:textId="77777777" w:rsidTr="00F64619">
        <w:trPr>
          <w:trHeight w:hRule="exact" w:val="827"/>
          <w:jc w:val="center"/>
        </w:trPr>
        <w:tc>
          <w:tcPr>
            <w:tcW w:w="7207" w:type="dxa"/>
            <w:vAlign w:val="center"/>
          </w:tcPr>
          <w:p w14:paraId="54650868" w14:textId="77777777" w:rsidR="00FA467C" w:rsidRDefault="00FA467C" w:rsidP="00F64619">
            <w:pPr>
              <w:spacing w:after="0"/>
              <w:jc w:val="left"/>
              <w:rPr>
                <w:rFonts w:cs="Arial"/>
                <w:noProof/>
              </w:rPr>
            </w:pPr>
            <w:r>
              <w:rPr>
                <w:rFonts w:cs="Arial"/>
                <w:noProof/>
              </w:rPr>
              <w:t>Edifícios de dois ou mais pavimentos:</w:t>
            </w:r>
          </w:p>
          <w:p w14:paraId="430054A0" w14:textId="48E2B85F" w:rsidR="00FA467C" w:rsidRDefault="00FA467C" w:rsidP="00F64619">
            <w:pPr>
              <w:spacing w:after="0"/>
              <w:jc w:val="left"/>
              <w:rPr>
                <w:rFonts w:cs="Arial"/>
                <w:noProof/>
                <w:sz w:val="18"/>
              </w:rPr>
            </w:pPr>
            <w:r>
              <w:rPr>
                <w:rFonts w:cs="Arial"/>
                <w:noProof/>
                <w:sz w:val="18"/>
              </w:rPr>
              <w:t>- Deslocamento horizontal do topo dos pilares</w:t>
            </w:r>
            <w:r w:rsidR="00FD62FB">
              <w:rPr>
                <w:rFonts w:cs="Arial"/>
                <w:noProof/>
                <w:sz w:val="18"/>
              </w:rPr>
              <w:t xml:space="preserve"> ou painéis de parede</w:t>
            </w:r>
            <w:r>
              <w:rPr>
                <w:rFonts w:cs="Arial"/>
                <w:noProof/>
                <w:sz w:val="18"/>
              </w:rPr>
              <w:t xml:space="preserve"> em relação à base</w:t>
            </w:r>
          </w:p>
          <w:p w14:paraId="7EBB459A" w14:textId="77777777" w:rsidR="00FA467C" w:rsidRDefault="00FA467C" w:rsidP="00F64619">
            <w:pPr>
              <w:spacing w:after="0"/>
              <w:jc w:val="left"/>
              <w:rPr>
                <w:rFonts w:cs="Arial"/>
                <w:noProof/>
              </w:rPr>
            </w:pPr>
            <w:r>
              <w:rPr>
                <w:rFonts w:cs="Arial"/>
                <w:noProof/>
                <w:sz w:val="18"/>
              </w:rPr>
              <w:t>- Deslocamento horizontal relativo entre dois pisos consecutivos</w:t>
            </w:r>
          </w:p>
        </w:tc>
        <w:tc>
          <w:tcPr>
            <w:tcW w:w="2730" w:type="dxa"/>
            <w:vAlign w:val="center"/>
          </w:tcPr>
          <w:p w14:paraId="716A3016" w14:textId="77777777" w:rsidR="00FA467C" w:rsidRDefault="00FA467C" w:rsidP="00F64619">
            <w:pPr>
              <w:spacing w:after="0"/>
              <w:jc w:val="center"/>
              <w:rPr>
                <w:rFonts w:cs="Arial"/>
                <w:noProof/>
              </w:rPr>
            </w:pPr>
          </w:p>
          <w:p w14:paraId="11C3A1AC" w14:textId="77777777" w:rsidR="00FA467C" w:rsidRDefault="00FA467C" w:rsidP="00F64619">
            <w:pPr>
              <w:spacing w:after="0"/>
              <w:jc w:val="center"/>
              <w:rPr>
                <w:rFonts w:cs="Arial"/>
                <w:noProof/>
              </w:rPr>
            </w:pPr>
            <w:r>
              <w:rPr>
                <w:rFonts w:ascii="Times New Roman" w:hAnsi="Times New Roman"/>
                <w:i/>
                <w:noProof/>
                <w:sz w:val="22"/>
              </w:rPr>
              <w:t>H</w:t>
            </w:r>
            <w:r>
              <w:rPr>
                <w:rFonts w:ascii="Times New Roman" w:hAnsi="Times New Roman"/>
                <w:noProof/>
                <w:sz w:val="22"/>
              </w:rPr>
              <w:t xml:space="preserve">/400 </w:t>
            </w:r>
            <w:r>
              <w:rPr>
                <w:rFonts w:cs="Arial"/>
                <w:noProof/>
              </w:rPr>
              <w:tab/>
            </w:r>
          </w:p>
          <w:p w14:paraId="191E09B2" w14:textId="77777777" w:rsidR="00FA467C" w:rsidRDefault="00FA467C" w:rsidP="00F64619">
            <w:pPr>
              <w:spacing w:after="0"/>
              <w:jc w:val="center"/>
              <w:rPr>
                <w:rFonts w:cs="Arial"/>
                <w:noProof/>
              </w:rPr>
            </w:pPr>
            <w:r>
              <w:rPr>
                <w:rFonts w:ascii="Times New Roman" w:hAnsi="Times New Roman"/>
                <w:i/>
                <w:noProof/>
                <w:sz w:val="22"/>
              </w:rPr>
              <w:t xml:space="preserve">  h</w:t>
            </w:r>
            <w:r>
              <w:rPr>
                <w:rFonts w:ascii="Times New Roman" w:hAnsi="Times New Roman"/>
                <w:noProof/>
                <w:sz w:val="22"/>
              </w:rPr>
              <w:t xml:space="preserve">/500 </w:t>
            </w:r>
            <w:r>
              <w:rPr>
                <w:rFonts w:cs="Arial"/>
                <w:noProof/>
                <w:vertAlign w:val="superscript"/>
              </w:rPr>
              <w:t>m)</w:t>
            </w:r>
          </w:p>
        </w:tc>
      </w:tr>
      <w:tr w:rsidR="00FA467C" w14:paraId="4F5BFEE2" w14:textId="77777777" w:rsidTr="002032B8">
        <w:trPr>
          <w:trHeight w:val="4102"/>
          <w:jc w:val="center"/>
        </w:trPr>
        <w:tc>
          <w:tcPr>
            <w:tcW w:w="9937" w:type="dxa"/>
            <w:gridSpan w:val="2"/>
          </w:tcPr>
          <w:p w14:paraId="6DFC7AB0" w14:textId="77777777" w:rsidR="00FA467C" w:rsidRPr="00544594" w:rsidRDefault="00FA467C" w:rsidP="00F64619">
            <w:pPr>
              <w:spacing w:after="0" w:line="240" w:lineRule="auto"/>
              <w:ind w:left="170" w:hanging="170"/>
              <w:rPr>
                <w:rFonts w:cs="Arial"/>
                <w:noProof/>
                <w:sz w:val="4"/>
                <w:szCs w:val="4"/>
                <w:vertAlign w:val="superscript"/>
              </w:rPr>
            </w:pPr>
          </w:p>
          <w:p w14:paraId="09FB911A" w14:textId="77777777" w:rsidR="00FA467C" w:rsidRDefault="00FA467C" w:rsidP="00F64619">
            <w:pPr>
              <w:spacing w:after="0"/>
              <w:ind w:left="170" w:hanging="170"/>
              <w:rPr>
                <w:rFonts w:cs="Arial"/>
                <w:noProof/>
                <w:sz w:val="18"/>
                <w:szCs w:val="18"/>
              </w:rPr>
            </w:pPr>
            <w:r w:rsidRPr="009C644C">
              <w:rPr>
                <w:rFonts w:cs="Arial"/>
                <w:noProof/>
                <w:szCs w:val="18"/>
                <w:vertAlign w:val="superscript"/>
              </w:rPr>
              <w:t>a)</w:t>
            </w:r>
            <w:r>
              <w:rPr>
                <w:rFonts w:cs="Arial"/>
                <w:noProof/>
                <w:sz w:val="18"/>
                <w:szCs w:val="18"/>
              </w:rPr>
              <w:t xml:space="preserve"> </w:t>
            </w:r>
            <w:r>
              <w:rPr>
                <w:rFonts w:ascii="Times New Roman" w:hAnsi="Times New Roman"/>
                <w:i/>
                <w:iCs/>
                <w:noProof/>
                <w:szCs w:val="18"/>
              </w:rPr>
              <w:t>L</w:t>
            </w:r>
            <w:r>
              <w:rPr>
                <w:rFonts w:cs="Arial"/>
                <w:noProof/>
                <w:sz w:val="18"/>
                <w:szCs w:val="18"/>
              </w:rPr>
              <w:t xml:space="preserve"> é o vão teórico entre apoios ou o dobro do comprimento teórico do balanço, </w:t>
            </w:r>
            <w:r>
              <w:rPr>
                <w:rFonts w:ascii="Times New Roman" w:hAnsi="Times New Roman"/>
                <w:i/>
                <w:iCs/>
                <w:noProof/>
                <w:szCs w:val="18"/>
              </w:rPr>
              <w:t>H</w:t>
            </w:r>
            <w:r>
              <w:rPr>
                <w:rFonts w:cs="Arial"/>
                <w:noProof/>
                <w:sz w:val="18"/>
                <w:szCs w:val="18"/>
              </w:rPr>
              <w:t xml:space="preserve"> é a altura total do pilar (distância do topo à base) ou a distância do nível da viga de rolamento à base, </w:t>
            </w:r>
            <w:r>
              <w:rPr>
                <w:rFonts w:ascii="Times New Roman" w:hAnsi="Times New Roman"/>
                <w:i/>
                <w:iCs/>
                <w:noProof/>
                <w:szCs w:val="18"/>
              </w:rPr>
              <w:t>h</w:t>
            </w:r>
            <w:r>
              <w:rPr>
                <w:rFonts w:cs="Arial"/>
                <w:noProof/>
                <w:sz w:val="18"/>
                <w:szCs w:val="18"/>
              </w:rPr>
              <w:t xml:space="preserve"> é a altura do andar (distância entre centros das vigas de dois pisos consecutivos ou entre centros das vigas e a base no caso do primeiro andar).</w:t>
            </w:r>
          </w:p>
          <w:p w14:paraId="12FA39F0" w14:textId="77777777" w:rsidR="00FA467C" w:rsidRDefault="00FA467C" w:rsidP="00F64619">
            <w:pPr>
              <w:spacing w:after="0"/>
              <w:ind w:left="170" w:hanging="170"/>
              <w:rPr>
                <w:rFonts w:cs="Arial"/>
                <w:noProof/>
                <w:sz w:val="18"/>
                <w:szCs w:val="18"/>
              </w:rPr>
            </w:pPr>
            <w:r w:rsidRPr="009C644C">
              <w:rPr>
                <w:rFonts w:cs="Arial"/>
                <w:noProof/>
                <w:szCs w:val="18"/>
                <w:vertAlign w:val="superscript"/>
              </w:rPr>
              <w:t>b)</w:t>
            </w:r>
            <w:r>
              <w:rPr>
                <w:rFonts w:cs="Arial"/>
                <w:noProof/>
                <w:sz w:val="18"/>
                <w:szCs w:val="18"/>
              </w:rPr>
              <w:t xml:space="preserve"> Deslocamento paralelo ao plano do fechamento (entre linhas de tirantes, caso estes existam).</w:t>
            </w:r>
          </w:p>
          <w:p w14:paraId="248D551A" w14:textId="77777777" w:rsidR="00FA467C" w:rsidRDefault="00FA467C" w:rsidP="00F64619">
            <w:pPr>
              <w:spacing w:after="0"/>
              <w:ind w:left="170" w:hanging="170"/>
              <w:rPr>
                <w:rFonts w:cs="Arial"/>
                <w:noProof/>
                <w:sz w:val="18"/>
                <w:szCs w:val="18"/>
              </w:rPr>
            </w:pPr>
            <w:r w:rsidRPr="009C644C">
              <w:rPr>
                <w:rFonts w:cs="Arial"/>
                <w:noProof/>
                <w:szCs w:val="18"/>
                <w:vertAlign w:val="superscript"/>
              </w:rPr>
              <w:t>c)</w:t>
            </w:r>
            <w:r>
              <w:rPr>
                <w:rFonts w:cs="Arial"/>
                <w:noProof/>
                <w:sz w:val="18"/>
                <w:szCs w:val="18"/>
              </w:rPr>
              <w:t xml:space="preserve"> Deslocamento perpendicular ao plano do fechamento.</w:t>
            </w:r>
          </w:p>
          <w:p w14:paraId="5D0680AA" w14:textId="77777777" w:rsidR="00FA467C" w:rsidRDefault="00FA467C" w:rsidP="00F64619">
            <w:pPr>
              <w:spacing w:after="0"/>
              <w:ind w:left="170" w:hanging="170"/>
              <w:rPr>
                <w:rFonts w:cs="Arial"/>
                <w:noProof/>
                <w:sz w:val="18"/>
                <w:szCs w:val="18"/>
              </w:rPr>
            </w:pPr>
            <w:r w:rsidRPr="009C644C">
              <w:rPr>
                <w:rFonts w:cs="Arial"/>
                <w:noProof/>
                <w:szCs w:val="18"/>
                <w:vertAlign w:val="superscript"/>
              </w:rPr>
              <w:t>d)</w:t>
            </w:r>
            <w:r>
              <w:rPr>
                <w:rFonts w:cs="Arial"/>
                <w:noProof/>
                <w:sz w:val="18"/>
                <w:szCs w:val="18"/>
              </w:rPr>
              <w:t xml:space="preserve"> Considerar apenas as ações variáveis perpendiculares ao plano de fechamento (vento no fechamento) com seu valor característico.</w:t>
            </w:r>
          </w:p>
          <w:p w14:paraId="5D82D8C4" w14:textId="77777777" w:rsidR="00FA467C" w:rsidRDefault="00FA467C" w:rsidP="00F64619">
            <w:pPr>
              <w:spacing w:after="0"/>
              <w:ind w:left="170" w:hanging="170"/>
              <w:rPr>
                <w:rFonts w:cs="Arial"/>
                <w:noProof/>
                <w:sz w:val="18"/>
                <w:szCs w:val="18"/>
              </w:rPr>
            </w:pPr>
            <w:r w:rsidRPr="009C644C">
              <w:rPr>
                <w:rFonts w:cs="Arial"/>
                <w:noProof/>
                <w:szCs w:val="18"/>
                <w:vertAlign w:val="superscript"/>
              </w:rPr>
              <w:t>e)</w:t>
            </w:r>
            <w:r>
              <w:rPr>
                <w:rFonts w:cs="Arial"/>
                <w:noProof/>
                <w:sz w:val="18"/>
                <w:szCs w:val="18"/>
              </w:rPr>
              <w:t xml:space="preserve"> Considerar combinações raras de serviço, utilizando-se as ações variáveis de mesmo sentido que o da ação permanente.</w:t>
            </w:r>
          </w:p>
          <w:p w14:paraId="7FC2BD54" w14:textId="77777777" w:rsidR="00FA467C" w:rsidRDefault="00FA467C" w:rsidP="00F64619">
            <w:pPr>
              <w:spacing w:after="0"/>
              <w:ind w:left="170" w:hanging="170"/>
              <w:rPr>
                <w:rFonts w:cs="Arial"/>
                <w:noProof/>
                <w:sz w:val="18"/>
                <w:szCs w:val="18"/>
              </w:rPr>
            </w:pPr>
            <w:r w:rsidRPr="009C644C">
              <w:rPr>
                <w:rFonts w:cs="Arial"/>
                <w:noProof/>
                <w:szCs w:val="18"/>
                <w:vertAlign w:val="superscript"/>
              </w:rPr>
              <w:t>f)</w:t>
            </w:r>
            <w:r>
              <w:rPr>
                <w:rFonts w:cs="Arial"/>
                <w:noProof/>
                <w:sz w:val="18"/>
                <w:szCs w:val="18"/>
              </w:rPr>
              <w:t xml:space="preserve"> Considerar apenas as ações variáveis de sentido oposto ao da ação permanente (vento de sucção) com seu valor característico.</w:t>
            </w:r>
          </w:p>
          <w:p w14:paraId="6CE62F75" w14:textId="77777777" w:rsidR="00FA467C" w:rsidRDefault="00FA467C" w:rsidP="00F64619">
            <w:pPr>
              <w:spacing w:after="0"/>
              <w:ind w:left="170" w:hanging="170"/>
              <w:rPr>
                <w:rFonts w:cs="Arial"/>
                <w:noProof/>
                <w:sz w:val="18"/>
                <w:szCs w:val="18"/>
              </w:rPr>
            </w:pPr>
            <w:r w:rsidRPr="009C644C">
              <w:rPr>
                <w:rFonts w:cs="Arial"/>
                <w:noProof/>
                <w:szCs w:val="18"/>
                <w:vertAlign w:val="superscript"/>
              </w:rPr>
              <w:t>g)</w:t>
            </w:r>
            <w:r>
              <w:rPr>
                <w:rFonts w:cs="Arial"/>
                <w:noProof/>
                <w:sz w:val="18"/>
                <w:szCs w:val="18"/>
              </w:rPr>
              <w:t xml:space="preserve"> Deve-se também evitar a ocorrência de empoçamento, com atenção especial aos telhados de pequena declividade. </w:t>
            </w:r>
          </w:p>
          <w:p w14:paraId="55B783BA" w14:textId="77777777" w:rsidR="00FA467C" w:rsidRDefault="00FA467C" w:rsidP="00F64619">
            <w:pPr>
              <w:spacing w:after="0"/>
              <w:ind w:left="170" w:hanging="170"/>
              <w:rPr>
                <w:rFonts w:cs="Arial"/>
                <w:noProof/>
                <w:sz w:val="18"/>
                <w:szCs w:val="18"/>
              </w:rPr>
            </w:pPr>
            <w:r w:rsidRPr="009C644C">
              <w:rPr>
                <w:rFonts w:cs="Arial"/>
                <w:noProof/>
                <w:szCs w:val="18"/>
                <w:vertAlign w:val="superscript"/>
              </w:rPr>
              <w:t>h)</w:t>
            </w:r>
            <w:r>
              <w:rPr>
                <w:rFonts w:cs="Arial"/>
                <w:noProof/>
                <w:sz w:val="18"/>
                <w:szCs w:val="18"/>
              </w:rPr>
              <w:t xml:space="preserve"> Caso haja paredes de alvenaria sobre ou sob uma viga, solidarizadas com essa viga, o deslocamento vertical também não deve exceder a </w:t>
            </w:r>
            <w:smartTag w:uri="urn:schemas-microsoft-com:office:smarttags" w:element="metricconverter">
              <w:smartTagPr>
                <w:attr w:name="ProductID" w:val="15ﾠmm"/>
              </w:smartTagPr>
              <w:r>
                <w:rPr>
                  <w:rFonts w:cs="Arial"/>
                  <w:noProof/>
                  <w:sz w:val="18"/>
                  <w:szCs w:val="18"/>
                </w:rPr>
                <w:t>15 mm</w:t>
              </w:r>
            </w:smartTag>
            <w:r>
              <w:rPr>
                <w:rFonts w:cs="Arial"/>
                <w:noProof/>
                <w:sz w:val="18"/>
                <w:szCs w:val="18"/>
              </w:rPr>
              <w:t xml:space="preserve">. </w:t>
            </w:r>
          </w:p>
          <w:p w14:paraId="0DFBF1D9" w14:textId="19CB94E9" w:rsidR="00FA467C" w:rsidRDefault="002032B8" w:rsidP="00F64619">
            <w:pPr>
              <w:spacing w:after="0"/>
              <w:ind w:left="170" w:hanging="170"/>
              <w:rPr>
                <w:rFonts w:cs="Arial"/>
                <w:noProof/>
                <w:sz w:val="18"/>
                <w:szCs w:val="18"/>
              </w:rPr>
            </w:pPr>
            <w:r>
              <w:rPr>
                <w:rFonts w:cs="Arial"/>
                <w:noProof/>
                <w:szCs w:val="18"/>
                <w:vertAlign w:val="superscript"/>
              </w:rPr>
              <w:t>i</w:t>
            </w:r>
            <w:r w:rsidR="00FA467C" w:rsidRPr="009C644C">
              <w:rPr>
                <w:rFonts w:cs="Arial"/>
                <w:noProof/>
                <w:szCs w:val="18"/>
                <w:vertAlign w:val="superscript"/>
              </w:rPr>
              <w:t>)</w:t>
            </w:r>
            <w:r w:rsidR="00FA467C">
              <w:rPr>
                <w:rFonts w:cs="Arial"/>
                <w:noProof/>
                <w:sz w:val="18"/>
                <w:szCs w:val="18"/>
              </w:rPr>
              <w:t xml:space="preserve"> Considerar combinações raras de serviço.</w:t>
            </w:r>
          </w:p>
          <w:p w14:paraId="3C1010A9" w14:textId="050CDB06" w:rsidR="00FA467C" w:rsidRPr="00786D07" w:rsidRDefault="002032B8" w:rsidP="002032B8">
            <w:pPr>
              <w:spacing w:after="60"/>
              <w:ind w:left="170" w:hanging="170"/>
              <w:rPr>
                <w:rFonts w:cs="Arial"/>
                <w:noProof/>
                <w:sz w:val="18"/>
                <w:szCs w:val="18"/>
              </w:rPr>
            </w:pPr>
            <w:r>
              <w:rPr>
                <w:rFonts w:cs="Arial"/>
                <w:noProof/>
                <w:szCs w:val="18"/>
                <w:vertAlign w:val="superscript"/>
              </w:rPr>
              <w:t>j</w:t>
            </w:r>
            <w:r w:rsidR="00FA467C" w:rsidRPr="009C644C">
              <w:rPr>
                <w:rFonts w:cs="Arial"/>
                <w:noProof/>
                <w:szCs w:val="18"/>
                <w:vertAlign w:val="superscript"/>
              </w:rPr>
              <w:t>)</w:t>
            </w:r>
            <w:r w:rsidR="00FA467C">
              <w:rPr>
                <w:rFonts w:cs="Arial"/>
                <w:noProof/>
                <w:sz w:val="18"/>
                <w:szCs w:val="18"/>
              </w:rPr>
              <w:t xml:space="preserve"> Tomar apenas o deslocamento provocado pelas forças cortantes no andar considerado, desprezando-se os deslocamentos de corpo rígido provocados pelas deformações axiais dos pilares e vigas.</w:t>
            </w:r>
          </w:p>
        </w:tc>
      </w:tr>
    </w:tbl>
    <w:p w14:paraId="0CB0A2A4" w14:textId="77777777" w:rsidR="00D46542" w:rsidRPr="00FA467C" w:rsidRDefault="00D46542" w:rsidP="00FA467C">
      <w:pPr>
        <w:pStyle w:val="Ttulo1"/>
        <w:numPr>
          <w:ilvl w:val="0"/>
          <w:numId w:val="0"/>
        </w:numPr>
        <w:ind w:left="431"/>
        <w:rPr>
          <w:snapToGrid w:val="0"/>
          <w:lang w:val="pt-BR"/>
        </w:rPr>
      </w:pPr>
    </w:p>
    <w:p w14:paraId="24D4C694" w14:textId="41E43FF6" w:rsidR="0016715E" w:rsidRPr="00754B81" w:rsidRDefault="00F86697" w:rsidP="00F86697">
      <w:pPr>
        <w:pStyle w:val="Ttulo1"/>
        <w:numPr>
          <w:ilvl w:val="0"/>
          <w:numId w:val="0"/>
        </w:numPr>
        <w:tabs>
          <w:tab w:val="clear" w:pos="360"/>
        </w:tabs>
        <w:ind w:left="432" w:hanging="432"/>
        <w:jc w:val="left"/>
        <w:rPr>
          <w:snapToGrid w:val="0"/>
          <w:lang w:val="pt-BR"/>
        </w:rPr>
      </w:pPr>
      <w:r w:rsidRPr="00754B81">
        <w:rPr>
          <w:snapToGrid w:val="0"/>
          <w:lang w:val="pt-BR"/>
        </w:rPr>
        <w:t xml:space="preserve">12 - </w:t>
      </w:r>
      <w:r w:rsidR="0016715E" w:rsidRPr="00754B81">
        <w:rPr>
          <w:snapToGrid w:val="0"/>
          <w:lang w:val="pt-BR"/>
        </w:rPr>
        <w:t xml:space="preserve">Vibrações de Piso  </w:t>
      </w:r>
    </w:p>
    <w:p w14:paraId="11D2F23C" w14:textId="77777777" w:rsidR="0087156F" w:rsidRPr="00F86697" w:rsidRDefault="0087156F" w:rsidP="0087156F">
      <w:pPr>
        <w:spacing w:after="0" w:line="240" w:lineRule="auto"/>
        <w:rPr>
          <w:rFonts w:cs="Arial"/>
          <w:sz w:val="22"/>
          <w:szCs w:val="22"/>
        </w:rPr>
      </w:pPr>
      <w:r w:rsidRPr="00F86697">
        <w:rPr>
          <w:rFonts w:cs="Arial"/>
          <w:sz w:val="22"/>
          <w:szCs w:val="22"/>
        </w:rPr>
        <w:t xml:space="preserve">O desempenho dinâmico de sistemas de pisos leves é um assunto complexo. Existem várias opções de escolha de parâmetros e um número considerável de procedimentos disponíveis na literatura técnica especializada </w:t>
      </w:r>
    </w:p>
    <w:p w14:paraId="64A3B2CC" w14:textId="77777777" w:rsidR="0087156F" w:rsidRPr="00F86697" w:rsidRDefault="0087156F" w:rsidP="0087156F">
      <w:pPr>
        <w:rPr>
          <w:rFonts w:cs="Arial"/>
          <w:sz w:val="22"/>
          <w:szCs w:val="22"/>
        </w:rPr>
      </w:pPr>
      <w:r w:rsidRPr="00F86697">
        <w:rPr>
          <w:rFonts w:cs="Arial"/>
          <w:sz w:val="22"/>
          <w:szCs w:val="22"/>
        </w:rPr>
        <w:t>A escolha do critério de deformação estática foi escolhido por ser o mais simples e não envolve necessidade de conhecimento sobre vibrações em estruturas</w:t>
      </w:r>
    </w:p>
    <w:p w14:paraId="5D5DB841" w14:textId="77777777" w:rsidR="0049018E" w:rsidRPr="00F86697" w:rsidRDefault="0049018E" w:rsidP="0087156F">
      <w:pPr>
        <w:rPr>
          <w:rFonts w:cs="Arial"/>
          <w:b/>
          <w:sz w:val="22"/>
          <w:szCs w:val="22"/>
        </w:rPr>
      </w:pPr>
    </w:p>
    <w:p w14:paraId="6CFA53B5" w14:textId="3535AB35" w:rsidR="0087156F" w:rsidRPr="00F86697" w:rsidRDefault="00BA553F" w:rsidP="0087156F">
      <w:pPr>
        <w:rPr>
          <w:rFonts w:cs="Arial"/>
          <w:b/>
          <w:sz w:val="22"/>
          <w:szCs w:val="22"/>
        </w:rPr>
      </w:pPr>
      <w:r w:rsidRPr="00F86697">
        <w:rPr>
          <w:rFonts w:cs="Arial"/>
          <w:b/>
          <w:sz w:val="22"/>
          <w:szCs w:val="22"/>
        </w:rPr>
        <w:t>12</w:t>
      </w:r>
      <w:r w:rsidR="0087156F" w:rsidRPr="00F86697">
        <w:rPr>
          <w:rFonts w:cs="Arial"/>
          <w:b/>
          <w:sz w:val="22"/>
          <w:szCs w:val="22"/>
        </w:rPr>
        <w:t>.1 Resposta dinâmica de pisos sujeitos a 1</w:t>
      </w:r>
      <w:r w:rsidR="007D2EF5" w:rsidRPr="00F86697">
        <w:rPr>
          <w:rFonts w:cs="Arial"/>
          <w:b/>
          <w:sz w:val="22"/>
          <w:szCs w:val="22"/>
        </w:rPr>
        <w:t xml:space="preserve"> </w:t>
      </w:r>
      <w:proofErr w:type="spellStart"/>
      <w:r w:rsidR="0087156F" w:rsidRPr="00F86697">
        <w:rPr>
          <w:rFonts w:cs="Arial"/>
          <w:b/>
          <w:sz w:val="22"/>
          <w:szCs w:val="22"/>
        </w:rPr>
        <w:t>kN</w:t>
      </w:r>
      <w:proofErr w:type="spellEnd"/>
      <w:r w:rsidR="0087156F" w:rsidRPr="00F86697">
        <w:rPr>
          <w:rFonts w:cs="Arial"/>
          <w:b/>
          <w:sz w:val="22"/>
          <w:szCs w:val="22"/>
        </w:rPr>
        <w:t xml:space="preserve"> de ação concentrada</w:t>
      </w:r>
    </w:p>
    <w:p w14:paraId="5A6A4695" w14:textId="77777777" w:rsidR="0087156F" w:rsidRPr="00F86697" w:rsidRDefault="0087156F" w:rsidP="0087156F">
      <w:pPr>
        <w:rPr>
          <w:rFonts w:cs="Arial"/>
          <w:sz w:val="22"/>
          <w:szCs w:val="22"/>
        </w:rPr>
      </w:pPr>
      <w:r w:rsidRPr="00F86697">
        <w:rPr>
          <w:rFonts w:cs="Arial"/>
          <w:b/>
          <w:i/>
          <w:sz w:val="22"/>
          <w:szCs w:val="22"/>
        </w:rPr>
        <w:t>Critério Dinâmico</w:t>
      </w:r>
      <w:r w:rsidRPr="00F86697">
        <w:rPr>
          <w:rFonts w:cs="Arial"/>
          <w:sz w:val="22"/>
          <w:szCs w:val="22"/>
        </w:rPr>
        <w:t>: A deformação do sistema de piso sujeito a uma ação estática de 1.0kN deverá ser menor que 4mm para um desempenho dinâmico satisfatório do mesmo.</w:t>
      </w:r>
    </w:p>
    <w:p w14:paraId="3A229779" w14:textId="77777777" w:rsidR="0087156F" w:rsidRPr="00F86697" w:rsidRDefault="0087156F" w:rsidP="0087156F">
      <w:pPr>
        <w:rPr>
          <w:rFonts w:cs="Arial"/>
          <w:sz w:val="22"/>
          <w:szCs w:val="22"/>
        </w:rPr>
      </w:pPr>
      <w:r w:rsidRPr="00F86697">
        <w:rPr>
          <w:rFonts w:cs="Arial"/>
          <w:b/>
          <w:i/>
          <w:sz w:val="22"/>
          <w:szCs w:val="22"/>
        </w:rPr>
        <w:t>Análise de Respost</w:t>
      </w:r>
      <w:r w:rsidRPr="00F86697">
        <w:rPr>
          <w:rFonts w:cs="Arial"/>
          <w:b/>
          <w:sz w:val="22"/>
          <w:szCs w:val="22"/>
        </w:rPr>
        <w:t>a</w:t>
      </w:r>
      <w:r w:rsidRPr="00F86697">
        <w:rPr>
          <w:rFonts w:cs="Arial"/>
          <w:sz w:val="22"/>
          <w:szCs w:val="22"/>
        </w:rPr>
        <w:t>: A deformação do sistema de piso Δ, submetido a uma ação de 1kN pode ser obtida pela análise computacional de um sistema de vigas paralelas. Alternativamente a seguinte equação pode ser usada para estimar a deformação do piso e das vigas de piso:</w:t>
      </w:r>
    </w:p>
    <w:p w14:paraId="5C19D286" w14:textId="7875BC59" w:rsidR="0087156F" w:rsidRPr="004A17AB" w:rsidRDefault="00E65F74" w:rsidP="00232E20">
      <w:pPr>
        <w:ind w:left="1418" w:firstLine="709"/>
        <w:rPr>
          <w:rFonts w:cs="Arial"/>
          <w:color w:val="1F4E79" w:themeColor="accent1" w:themeShade="80"/>
          <w:sz w:val="22"/>
          <w:szCs w:val="22"/>
        </w:rPr>
      </w:pPr>
      <w:r>
        <w:rPr>
          <w:rFonts w:cs="Arial"/>
          <w:noProof/>
          <w:color w:val="1F4E79" w:themeColor="accent1" w:themeShade="80"/>
          <w:position w:val="-32"/>
          <w:sz w:val="22"/>
          <w:szCs w:val="22"/>
        </w:rPr>
        <w:drawing>
          <wp:inline distT="0" distB="0" distL="0" distR="0" wp14:anchorId="2B622114" wp14:editId="578DDD75">
            <wp:extent cx="1371600" cy="552450"/>
            <wp:effectExtent l="0" t="0" r="0" b="0"/>
            <wp:docPr id="717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inline>
        </w:drawing>
      </w:r>
    </w:p>
    <w:p w14:paraId="65AE4927" w14:textId="77777777" w:rsidR="0087156F" w:rsidRPr="00F86697" w:rsidRDefault="0087156F" w:rsidP="0087156F">
      <w:pPr>
        <w:pStyle w:val="Default"/>
        <w:rPr>
          <w:color w:val="auto"/>
          <w:sz w:val="22"/>
          <w:szCs w:val="22"/>
        </w:rPr>
      </w:pPr>
      <w:r w:rsidRPr="00F86697">
        <w:rPr>
          <w:color w:val="auto"/>
          <w:sz w:val="22"/>
          <w:szCs w:val="22"/>
        </w:rPr>
        <w:lastRenderedPageBreak/>
        <w:t xml:space="preserve">onde </w:t>
      </w:r>
    </w:p>
    <w:p w14:paraId="6A393B47" w14:textId="77777777" w:rsidR="0087156F" w:rsidRPr="00F86697" w:rsidRDefault="0087156F" w:rsidP="0087156F">
      <w:pPr>
        <w:pStyle w:val="Default"/>
        <w:rPr>
          <w:color w:val="auto"/>
          <w:sz w:val="22"/>
          <w:szCs w:val="22"/>
        </w:rPr>
      </w:pPr>
    </w:p>
    <w:p w14:paraId="30A3F207" w14:textId="77777777" w:rsidR="0087156F" w:rsidRPr="00F86697" w:rsidRDefault="0087156F" w:rsidP="0087156F">
      <w:pPr>
        <w:pStyle w:val="Default"/>
        <w:ind w:firstLine="2268"/>
        <w:rPr>
          <w:i/>
          <w:color w:val="auto"/>
          <w:sz w:val="22"/>
          <w:szCs w:val="22"/>
        </w:rPr>
      </w:pPr>
      <w:proofErr w:type="spellStart"/>
      <w:r w:rsidRPr="00F86697">
        <w:rPr>
          <w:i/>
          <w:color w:val="auto"/>
          <w:sz w:val="22"/>
          <w:szCs w:val="22"/>
        </w:rPr>
        <w:t>k</w:t>
      </w:r>
      <w:r w:rsidRPr="00F86697">
        <w:rPr>
          <w:i/>
          <w:color w:val="auto"/>
          <w:sz w:val="22"/>
          <w:szCs w:val="22"/>
          <w:vertAlign w:val="subscript"/>
        </w:rPr>
        <w:t>d</w:t>
      </w:r>
      <w:proofErr w:type="spellEnd"/>
      <w:r w:rsidRPr="00F86697">
        <w:rPr>
          <w:i/>
          <w:color w:val="auto"/>
          <w:sz w:val="22"/>
          <w:szCs w:val="22"/>
        </w:rPr>
        <w:t xml:space="preserve"> = 0.883 – 0.34 log10 [(</w:t>
      </w:r>
      <w:proofErr w:type="spellStart"/>
      <w:r w:rsidRPr="00F86697">
        <w:rPr>
          <w:i/>
          <w:color w:val="auto"/>
          <w:sz w:val="22"/>
          <w:szCs w:val="22"/>
        </w:rPr>
        <w:t>k</w:t>
      </w:r>
      <w:r w:rsidRPr="00F86697">
        <w:rPr>
          <w:i/>
          <w:color w:val="auto"/>
          <w:sz w:val="22"/>
          <w:szCs w:val="22"/>
          <w:vertAlign w:val="subscript"/>
        </w:rPr>
        <w:t>c</w:t>
      </w:r>
      <w:proofErr w:type="spellEnd"/>
      <w:r w:rsidRPr="00F86697">
        <w:rPr>
          <w:i/>
          <w:color w:val="auto"/>
          <w:sz w:val="22"/>
          <w:szCs w:val="22"/>
        </w:rPr>
        <w:t xml:space="preserve"> / </w:t>
      </w:r>
      <w:proofErr w:type="spellStart"/>
      <w:r w:rsidRPr="00F86697">
        <w:rPr>
          <w:i/>
          <w:color w:val="auto"/>
          <w:sz w:val="22"/>
          <w:szCs w:val="22"/>
        </w:rPr>
        <w:t>k</w:t>
      </w:r>
      <w:r w:rsidRPr="00F86697">
        <w:rPr>
          <w:i/>
          <w:color w:val="auto"/>
          <w:sz w:val="22"/>
          <w:szCs w:val="22"/>
          <w:vertAlign w:val="subscript"/>
        </w:rPr>
        <w:t>b</w:t>
      </w:r>
      <w:proofErr w:type="spellEnd"/>
      <w:r w:rsidRPr="00F86697">
        <w:rPr>
          <w:i/>
          <w:color w:val="auto"/>
          <w:sz w:val="22"/>
          <w:szCs w:val="22"/>
        </w:rPr>
        <w:t xml:space="preserve">)+0.44] </w:t>
      </w:r>
    </w:p>
    <w:p w14:paraId="1C88CB37" w14:textId="55466077" w:rsidR="0087156F" w:rsidRPr="00F86697" w:rsidRDefault="00E65F74" w:rsidP="0087156F">
      <w:pPr>
        <w:pStyle w:val="Default"/>
        <w:ind w:firstLine="2268"/>
        <w:rPr>
          <w:i/>
          <w:color w:val="auto"/>
          <w:sz w:val="22"/>
          <w:szCs w:val="22"/>
          <w:lang w:val="en-US"/>
        </w:rPr>
      </w:pPr>
      <w:r>
        <w:rPr>
          <w:noProof/>
          <w:color w:val="auto"/>
          <w:position w:val="-32"/>
          <w:sz w:val="22"/>
          <w:szCs w:val="22"/>
        </w:rPr>
        <w:drawing>
          <wp:inline distT="0" distB="0" distL="0" distR="0" wp14:anchorId="6E9BBEA6" wp14:editId="4CF1047F">
            <wp:extent cx="1371600" cy="552450"/>
            <wp:effectExtent l="0" t="0" r="0" b="0"/>
            <wp:docPr id="717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inline>
        </w:drawing>
      </w:r>
    </w:p>
    <w:p w14:paraId="46E8BA32" w14:textId="77777777" w:rsidR="0087156F" w:rsidRPr="00F86697" w:rsidRDefault="0087156F" w:rsidP="0087156F">
      <w:pPr>
        <w:pStyle w:val="Default"/>
        <w:ind w:firstLine="2268"/>
        <w:rPr>
          <w:i/>
          <w:color w:val="auto"/>
          <w:sz w:val="22"/>
          <w:szCs w:val="22"/>
        </w:rPr>
      </w:pPr>
      <w:proofErr w:type="spellStart"/>
      <w:r w:rsidRPr="00F86697">
        <w:rPr>
          <w:i/>
          <w:color w:val="auto"/>
          <w:sz w:val="22"/>
          <w:szCs w:val="22"/>
        </w:rPr>
        <w:t>k</w:t>
      </w:r>
      <w:r w:rsidRPr="00F86697">
        <w:rPr>
          <w:i/>
          <w:color w:val="auto"/>
          <w:sz w:val="22"/>
          <w:szCs w:val="22"/>
          <w:vertAlign w:val="subscript"/>
        </w:rPr>
        <w:t>b</w:t>
      </w:r>
      <w:proofErr w:type="spellEnd"/>
      <w:r w:rsidRPr="00F86697">
        <w:rPr>
          <w:i/>
          <w:color w:val="auto"/>
          <w:sz w:val="22"/>
          <w:szCs w:val="22"/>
        </w:rPr>
        <w:t xml:space="preserve"> = E</w:t>
      </w:r>
      <w:r w:rsidRPr="00F86697">
        <w:rPr>
          <w:i/>
          <w:color w:val="auto"/>
          <w:sz w:val="22"/>
          <w:szCs w:val="22"/>
          <w:vertAlign w:val="subscript"/>
        </w:rPr>
        <w:t xml:space="preserve"> </w:t>
      </w:r>
      <w:r w:rsidRPr="00F86697">
        <w:rPr>
          <w:i/>
          <w:color w:val="auto"/>
          <w:sz w:val="22"/>
          <w:szCs w:val="22"/>
        </w:rPr>
        <w:t>I</w:t>
      </w:r>
      <w:r w:rsidRPr="00F86697">
        <w:rPr>
          <w:i/>
          <w:color w:val="auto"/>
          <w:sz w:val="22"/>
          <w:szCs w:val="22"/>
          <w:vertAlign w:val="subscript"/>
        </w:rPr>
        <w:t xml:space="preserve">V </w:t>
      </w:r>
      <w:r w:rsidRPr="00F86697">
        <w:rPr>
          <w:i/>
          <w:color w:val="auto"/>
          <w:sz w:val="22"/>
          <w:szCs w:val="22"/>
        </w:rPr>
        <w:t>/ L</w:t>
      </w:r>
      <w:r w:rsidRPr="00F86697">
        <w:rPr>
          <w:i/>
          <w:color w:val="auto"/>
          <w:sz w:val="22"/>
          <w:szCs w:val="22"/>
          <w:vertAlign w:val="superscript"/>
        </w:rPr>
        <w:t>3</w:t>
      </w:r>
      <w:r w:rsidRPr="00F86697">
        <w:rPr>
          <w:i/>
          <w:color w:val="auto"/>
          <w:sz w:val="22"/>
          <w:szCs w:val="22"/>
        </w:rPr>
        <w:t xml:space="preserve"> </w:t>
      </w:r>
    </w:p>
    <w:p w14:paraId="693BF95C" w14:textId="77777777" w:rsidR="0087156F" w:rsidRPr="00F86697" w:rsidRDefault="0087156F" w:rsidP="0087156F">
      <w:pPr>
        <w:pStyle w:val="Default"/>
        <w:ind w:firstLine="2268"/>
        <w:rPr>
          <w:color w:val="auto"/>
          <w:sz w:val="22"/>
          <w:szCs w:val="22"/>
        </w:rPr>
      </w:pPr>
    </w:p>
    <w:p w14:paraId="3CDA3F86" w14:textId="77777777" w:rsidR="0087156F" w:rsidRPr="00F86697" w:rsidRDefault="00232E20" w:rsidP="00232E20">
      <w:pPr>
        <w:pStyle w:val="Default"/>
        <w:ind w:left="1418" w:firstLine="709"/>
        <w:rPr>
          <w:color w:val="auto"/>
          <w:sz w:val="22"/>
          <w:szCs w:val="22"/>
        </w:rPr>
      </w:pPr>
      <w:r w:rsidRPr="00F86697">
        <w:rPr>
          <w:color w:val="auto"/>
          <w:sz w:val="22"/>
          <w:szCs w:val="22"/>
        </w:rPr>
        <w:t>E é</w:t>
      </w:r>
      <w:r w:rsidR="0087156F" w:rsidRPr="00F86697">
        <w:rPr>
          <w:color w:val="auto"/>
          <w:sz w:val="22"/>
          <w:szCs w:val="22"/>
        </w:rPr>
        <w:t xml:space="preserve"> módulo de elasticidade do aço (vigas de piso)</w:t>
      </w:r>
    </w:p>
    <w:p w14:paraId="1BC3D03F" w14:textId="77777777" w:rsidR="0087156F" w:rsidRPr="00F86697" w:rsidRDefault="0087156F" w:rsidP="0087156F">
      <w:pPr>
        <w:pStyle w:val="Default"/>
        <w:ind w:left="1440" w:firstLine="720"/>
        <w:rPr>
          <w:color w:val="auto"/>
          <w:sz w:val="22"/>
          <w:szCs w:val="22"/>
        </w:rPr>
      </w:pPr>
      <w:proofErr w:type="spellStart"/>
      <w:r w:rsidRPr="00F86697">
        <w:rPr>
          <w:color w:val="auto"/>
          <w:sz w:val="22"/>
          <w:szCs w:val="22"/>
        </w:rPr>
        <w:t>E</w:t>
      </w:r>
      <w:r w:rsidRPr="00F86697">
        <w:rPr>
          <w:color w:val="auto"/>
          <w:sz w:val="22"/>
          <w:szCs w:val="22"/>
          <w:vertAlign w:val="subscript"/>
        </w:rPr>
        <w:t>p</w:t>
      </w:r>
      <w:proofErr w:type="spellEnd"/>
      <w:r w:rsidRPr="00F86697">
        <w:rPr>
          <w:color w:val="auto"/>
          <w:sz w:val="22"/>
          <w:szCs w:val="22"/>
        </w:rPr>
        <w:t xml:space="preserve"> </w:t>
      </w:r>
      <w:r w:rsidR="00232E20" w:rsidRPr="00F86697">
        <w:rPr>
          <w:color w:val="auto"/>
          <w:sz w:val="22"/>
          <w:szCs w:val="22"/>
        </w:rPr>
        <w:t xml:space="preserve">é </w:t>
      </w:r>
      <w:r w:rsidRPr="00F86697">
        <w:rPr>
          <w:color w:val="auto"/>
          <w:sz w:val="22"/>
          <w:szCs w:val="22"/>
        </w:rPr>
        <w:t xml:space="preserve">módulo de elasticidade do piso </w:t>
      </w:r>
    </w:p>
    <w:p w14:paraId="113DE7C1" w14:textId="77777777" w:rsidR="0087156F" w:rsidRPr="00F86697" w:rsidRDefault="0087156F" w:rsidP="0087156F">
      <w:pPr>
        <w:pStyle w:val="Default"/>
        <w:ind w:firstLine="2268"/>
        <w:rPr>
          <w:color w:val="auto"/>
          <w:sz w:val="22"/>
          <w:szCs w:val="22"/>
        </w:rPr>
      </w:pPr>
      <w:r w:rsidRPr="00F86697">
        <w:rPr>
          <w:color w:val="auto"/>
          <w:sz w:val="22"/>
          <w:szCs w:val="22"/>
        </w:rPr>
        <w:t>t</w:t>
      </w:r>
      <w:r w:rsidRPr="00F86697">
        <w:rPr>
          <w:color w:val="auto"/>
          <w:sz w:val="22"/>
          <w:szCs w:val="22"/>
          <w:vertAlign w:val="subscript"/>
        </w:rPr>
        <w:t xml:space="preserve">f </w:t>
      </w:r>
      <w:r w:rsidRPr="00F86697">
        <w:rPr>
          <w:color w:val="auto"/>
          <w:sz w:val="22"/>
          <w:szCs w:val="22"/>
        </w:rPr>
        <w:t xml:space="preserve">= espessura do piso </w:t>
      </w:r>
    </w:p>
    <w:p w14:paraId="0EF09203" w14:textId="77777777" w:rsidR="0087156F" w:rsidRPr="00F86697" w:rsidRDefault="0087156F" w:rsidP="0087156F">
      <w:pPr>
        <w:pStyle w:val="Default"/>
        <w:ind w:firstLine="2268"/>
        <w:rPr>
          <w:color w:val="auto"/>
          <w:sz w:val="22"/>
          <w:szCs w:val="22"/>
        </w:rPr>
      </w:pPr>
      <w:r w:rsidRPr="00F86697">
        <w:rPr>
          <w:color w:val="auto"/>
          <w:sz w:val="22"/>
          <w:szCs w:val="22"/>
        </w:rPr>
        <w:t xml:space="preserve">s = espaçamento entre vigas de piso </w:t>
      </w:r>
    </w:p>
    <w:p w14:paraId="3E1E27B9" w14:textId="77777777" w:rsidR="0087156F" w:rsidRPr="00F86697" w:rsidRDefault="0087156F" w:rsidP="0087156F">
      <w:pPr>
        <w:pStyle w:val="Default"/>
        <w:ind w:firstLine="2268"/>
        <w:rPr>
          <w:color w:val="auto"/>
          <w:sz w:val="22"/>
          <w:szCs w:val="22"/>
        </w:rPr>
      </w:pPr>
      <w:r w:rsidRPr="00F86697">
        <w:rPr>
          <w:color w:val="auto"/>
          <w:sz w:val="22"/>
          <w:szCs w:val="22"/>
        </w:rPr>
        <w:t>I</w:t>
      </w:r>
      <w:r w:rsidRPr="00F86697">
        <w:rPr>
          <w:color w:val="auto"/>
          <w:sz w:val="22"/>
          <w:szCs w:val="22"/>
          <w:vertAlign w:val="subscript"/>
        </w:rPr>
        <w:t>V</w:t>
      </w:r>
      <w:r w:rsidRPr="00F86697">
        <w:rPr>
          <w:color w:val="auto"/>
          <w:sz w:val="22"/>
          <w:szCs w:val="22"/>
        </w:rPr>
        <w:t xml:space="preserve"> = momento de inércia das vigas de piso </w:t>
      </w:r>
    </w:p>
    <w:p w14:paraId="25E6CB9C" w14:textId="77777777" w:rsidR="0087156F" w:rsidRPr="00F86697" w:rsidRDefault="0087156F" w:rsidP="0087156F">
      <w:pPr>
        <w:ind w:firstLine="2268"/>
        <w:rPr>
          <w:rFonts w:cs="Arial"/>
          <w:sz w:val="22"/>
          <w:szCs w:val="22"/>
        </w:rPr>
      </w:pPr>
      <w:r w:rsidRPr="00F86697">
        <w:rPr>
          <w:rFonts w:cs="Arial"/>
          <w:sz w:val="22"/>
          <w:szCs w:val="22"/>
        </w:rPr>
        <w:t>L = Vão das vigas de piso</w:t>
      </w:r>
    </w:p>
    <w:p w14:paraId="221DECA0" w14:textId="77777777" w:rsidR="0087156F" w:rsidRPr="00F86697" w:rsidRDefault="0087156F" w:rsidP="0087156F">
      <w:pPr>
        <w:rPr>
          <w:rFonts w:cs="Arial"/>
          <w:sz w:val="22"/>
          <w:szCs w:val="22"/>
        </w:rPr>
      </w:pPr>
    </w:p>
    <w:p w14:paraId="710B7E81" w14:textId="77777777" w:rsidR="0087156F" w:rsidRPr="00F86697" w:rsidRDefault="0087156F" w:rsidP="0087156F">
      <w:pPr>
        <w:rPr>
          <w:rFonts w:cs="Arial"/>
          <w:b/>
          <w:sz w:val="22"/>
          <w:szCs w:val="22"/>
        </w:rPr>
      </w:pPr>
      <w:r w:rsidRPr="00F86697">
        <w:rPr>
          <w:rFonts w:cs="Arial"/>
          <w:b/>
          <w:sz w:val="22"/>
          <w:szCs w:val="22"/>
        </w:rPr>
        <w:t>Menor Frequência natural do sistema de piso</w:t>
      </w:r>
    </w:p>
    <w:p w14:paraId="7F64905B" w14:textId="77777777" w:rsidR="0087156F" w:rsidRPr="00F86697" w:rsidRDefault="0087156F" w:rsidP="0087156F">
      <w:pPr>
        <w:rPr>
          <w:rFonts w:cs="Arial"/>
          <w:sz w:val="22"/>
          <w:szCs w:val="22"/>
        </w:rPr>
      </w:pPr>
      <w:r w:rsidRPr="00F86697">
        <w:rPr>
          <w:rFonts w:cs="Arial"/>
          <w:b/>
          <w:i/>
          <w:sz w:val="22"/>
          <w:szCs w:val="22"/>
        </w:rPr>
        <w:t>Critério Dinâmico</w:t>
      </w:r>
      <w:r w:rsidRPr="00F86697">
        <w:rPr>
          <w:rFonts w:cs="Arial"/>
          <w:sz w:val="22"/>
          <w:szCs w:val="22"/>
        </w:rPr>
        <w:t>: A menor frequência do sistema de piso deve ser mantida acima de 8Hz para um desempenho dinâmico satisfatório.</w:t>
      </w:r>
    </w:p>
    <w:p w14:paraId="19F39D44" w14:textId="77777777" w:rsidR="0087156F" w:rsidRPr="00F86697" w:rsidRDefault="0087156F" w:rsidP="0087156F">
      <w:pPr>
        <w:rPr>
          <w:rFonts w:cs="Arial"/>
          <w:sz w:val="22"/>
          <w:szCs w:val="22"/>
        </w:rPr>
      </w:pPr>
      <w:r w:rsidRPr="00F86697">
        <w:rPr>
          <w:rFonts w:cs="Arial"/>
          <w:b/>
          <w:i/>
          <w:sz w:val="22"/>
          <w:szCs w:val="22"/>
        </w:rPr>
        <w:t>Análise de Resposta</w:t>
      </w:r>
      <w:r w:rsidRPr="00F86697">
        <w:rPr>
          <w:rFonts w:cs="Arial"/>
          <w:sz w:val="22"/>
          <w:szCs w:val="22"/>
        </w:rPr>
        <w:t>: A menor frequência natural do sistema de piso f</w:t>
      </w:r>
      <w:r w:rsidRPr="00F86697">
        <w:rPr>
          <w:rFonts w:cs="Arial"/>
          <w:sz w:val="22"/>
          <w:szCs w:val="22"/>
          <w:vertAlign w:val="subscript"/>
        </w:rPr>
        <w:t>1</w:t>
      </w:r>
      <w:r w:rsidRPr="00F86697">
        <w:rPr>
          <w:rFonts w:cs="Arial"/>
          <w:sz w:val="22"/>
          <w:szCs w:val="22"/>
        </w:rPr>
        <w:t xml:space="preserve"> pode ser obtida através de programas computacionais ou aproximadamente pela equação a seguir considerando o sistema de piso e as vigas de piso:</w:t>
      </w:r>
    </w:p>
    <w:p w14:paraId="31E50BAD" w14:textId="77777777" w:rsidR="0087156F" w:rsidRPr="00F86697" w:rsidRDefault="0087156F" w:rsidP="0087156F">
      <w:pPr>
        <w:rPr>
          <w:rFonts w:cs="Arial"/>
          <w:sz w:val="22"/>
          <w:szCs w:val="22"/>
        </w:rPr>
      </w:pPr>
    </w:p>
    <w:p w14:paraId="3AFDBABF" w14:textId="4C0CF315" w:rsidR="0087156F" w:rsidRPr="00F86697" w:rsidRDefault="00E65F74" w:rsidP="0087156F">
      <w:pPr>
        <w:ind w:left="2160" w:firstLine="108"/>
        <w:rPr>
          <w:rFonts w:cs="Arial"/>
          <w:sz w:val="22"/>
          <w:szCs w:val="22"/>
        </w:rPr>
      </w:pPr>
      <w:r>
        <w:rPr>
          <w:rFonts w:cs="Arial"/>
          <w:noProof/>
          <w:position w:val="-38"/>
          <w:sz w:val="22"/>
          <w:szCs w:val="22"/>
        </w:rPr>
        <w:drawing>
          <wp:inline distT="0" distB="0" distL="0" distR="0" wp14:anchorId="67EDE3F5" wp14:editId="6B9B9E18">
            <wp:extent cx="2657475" cy="552450"/>
            <wp:effectExtent l="0" t="0" r="9525" b="0"/>
            <wp:docPr id="717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inline>
        </w:drawing>
      </w:r>
    </w:p>
    <w:p w14:paraId="0C2F5007" w14:textId="77777777" w:rsidR="0087156F" w:rsidRPr="00F86697" w:rsidRDefault="0087156F" w:rsidP="0087156F">
      <w:pPr>
        <w:pStyle w:val="Default"/>
        <w:rPr>
          <w:color w:val="auto"/>
          <w:sz w:val="22"/>
          <w:szCs w:val="22"/>
        </w:rPr>
      </w:pPr>
      <w:r w:rsidRPr="00F86697">
        <w:rPr>
          <w:color w:val="auto"/>
          <w:sz w:val="22"/>
          <w:szCs w:val="22"/>
        </w:rPr>
        <w:t xml:space="preserve">onde </w:t>
      </w:r>
    </w:p>
    <w:p w14:paraId="0E1DDA70" w14:textId="77777777" w:rsidR="0087156F" w:rsidRPr="00F86697" w:rsidRDefault="0087156F" w:rsidP="0087156F">
      <w:pPr>
        <w:pStyle w:val="Default"/>
        <w:ind w:left="2268"/>
        <w:rPr>
          <w:color w:val="auto"/>
          <w:sz w:val="22"/>
          <w:szCs w:val="22"/>
        </w:rPr>
      </w:pPr>
      <w:proofErr w:type="spellStart"/>
      <w:r w:rsidRPr="00F86697">
        <w:rPr>
          <w:i/>
          <w:color w:val="auto"/>
          <w:sz w:val="22"/>
          <w:szCs w:val="22"/>
        </w:rPr>
        <w:t>K</w:t>
      </w:r>
      <w:r w:rsidRPr="00F86697">
        <w:rPr>
          <w:i/>
          <w:color w:val="auto"/>
          <w:sz w:val="22"/>
          <w:szCs w:val="22"/>
          <w:vertAlign w:val="subscript"/>
        </w:rPr>
        <w:t>x</w:t>
      </w:r>
      <w:proofErr w:type="spellEnd"/>
      <w:r w:rsidRPr="00F86697">
        <w:rPr>
          <w:i/>
          <w:color w:val="auto"/>
          <w:sz w:val="22"/>
          <w:szCs w:val="22"/>
        </w:rPr>
        <w:t xml:space="preserve"> = E  I</w:t>
      </w:r>
      <w:r w:rsidRPr="00F86697">
        <w:rPr>
          <w:i/>
          <w:color w:val="auto"/>
          <w:sz w:val="22"/>
          <w:szCs w:val="22"/>
          <w:vertAlign w:val="subscript"/>
        </w:rPr>
        <w:t>V</w:t>
      </w:r>
      <w:r w:rsidRPr="00F86697">
        <w:rPr>
          <w:i/>
          <w:color w:val="auto"/>
          <w:sz w:val="22"/>
          <w:szCs w:val="22"/>
        </w:rPr>
        <w:t xml:space="preserve"> / s</w:t>
      </w:r>
      <w:r w:rsidRPr="00F86697">
        <w:rPr>
          <w:color w:val="auto"/>
          <w:sz w:val="22"/>
          <w:szCs w:val="22"/>
        </w:rPr>
        <w:t xml:space="preserve">  - rigidez flexional do sistema de vigas de piso </w:t>
      </w:r>
    </w:p>
    <w:p w14:paraId="2A51AF83" w14:textId="77777777" w:rsidR="0087156F" w:rsidRPr="00F86697" w:rsidRDefault="0087156F" w:rsidP="0087156F">
      <w:pPr>
        <w:pStyle w:val="Default"/>
        <w:ind w:left="2268"/>
        <w:rPr>
          <w:color w:val="auto"/>
          <w:sz w:val="22"/>
          <w:szCs w:val="22"/>
        </w:rPr>
      </w:pPr>
      <w:proofErr w:type="spellStart"/>
      <w:r w:rsidRPr="00F86697">
        <w:rPr>
          <w:color w:val="auto"/>
          <w:sz w:val="22"/>
          <w:szCs w:val="22"/>
        </w:rPr>
        <w:t>Ky</w:t>
      </w:r>
      <w:proofErr w:type="spellEnd"/>
      <w:r w:rsidRPr="00F86697">
        <w:rPr>
          <w:color w:val="auto"/>
          <w:sz w:val="22"/>
          <w:szCs w:val="22"/>
        </w:rPr>
        <w:t xml:space="preserve"> = </w:t>
      </w:r>
      <w:proofErr w:type="spellStart"/>
      <w:r w:rsidRPr="00F86697">
        <w:rPr>
          <w:color w:val="auto"/>
          <w:sz w:val="22"/>
          <w:szCs w:val="22"/>
        </w:rPr>
        <w:t>E</w:t>
      </w:r>
      <w:r w:rsidRPr="00F86697">
        <w:rPr>
          <w:color w:val="auto"/>
          <w:sz w:val="22"/>
          <w:szCs w:val="22"/>
          <w:vertAlign w:val="subscript"/>
        </w:rPr>
        <w:t>f</w:t>
      </w:r>
      <w:proofErr w:type="spellEnd"/>
      <w:r w:rsidRPr="00F86697">
        <w:rPr>
          <w:color w:val="auto"/>
          <w:sz w:val="22"/>
          <w:szCs w:val="22"/>
          <w:vertAlign w:val="subscript"/>
        </w:rPr>
        <w:t xml:space="preserve"> </w:t>
      </w:r>
      <w:r w:rsidRPr="00F86697">
        <w:rPr>
          <w:color w:val="auto"/>
          <w:sz w:val="22"/>
          <w:szCs w:val="22"/>
        </w:rPr>
        <w:t>t</w:t>
      </w:r>
      <w:r w:rsidRPr="00F86697">
        <w:rPr>
          <w:color w:val="auto"/>
          <w:sz w:val="22"/>
          <w:szCs w:val="22"/>
          <w:vertAlign w:val="subscript"/>
        </w:rPr>
        <w:t>f</w:t>
      </w:r>
      <w:r w:rsidRPr="00F86697">
        <w:rPr>
          <w:color w:val="auto"/>
          <w:sz w:val="22"/>
          <w:szCs w:val="22"/>
          <w:vertAlign w:val="superscript"/>
        </w:rPr>
        <w:t>3</w:t>
      </w:r>
      <w:r w:rsidRPr="00F86697">
        <w:rPr>
          <w:color w:val="auto"/>
          <w:sz w:val="22"/>
          <w:szCs w:val="22"/>
        </w:rPr>
        <w:t xml:space="preserve"> / 12 (</w:t>
      </w:r>
      <w:proofErr w:type="spellStart"/>
      <w:r w:rsidRPr="00F86697">
        <w:rPr>
          <w:color w:val="auto"/>
          <w:sz w:val="22"/>
          <w:szCs w:val="22"/>
        </w:rPr>
        <w:t>i.e</w:t>
      </w:r>
      <w:proofErr w:type="spellEnd"/>
      <w:r w:rsidRPr="00F86697">
        <w:rPr>
          <w:color w:val="auto"/>
          <w:sz w:val="22"/>
          <w:szCs w:val="22"/>
        </w:rPr>
        <w:t xml:space="preserve"> a rigidez flexional do sistema de contenção lateral das vigas de piso) </w:t>
      </w:r>
    </w:p>
    <w:p w14:paraId="1AC7109B" w14:textId="77777777" w:rsidR="0087156F" w:rsidRPr="00F86697" w:rsidRDefault="0087156F" w:rsidP="0087156F">
      <w:pPr>
        <w:pStyle w:val="Default"/>
        <w:ind w:left="2268"/>
        <w:rPr>
          <w:color w:val="auto"/>
          <w:sz w:val="22"/>
          <w:szCs w:val="22"/>
        </w:rPr>
      </w:pPr>
      <w:r w:rsidRPr="00F86697">
        <w:rPr>
          <w:color w:val="auto"/>
          <w:sz w:val="22"/>
          <w:szCs w:val="22"/>
        </w:rPr>
        <w:t xml:space="preserve">L = vão das vigas de piso </w:t>
      </w:r>
    </w:p>
    <w:p w14:paraId="61D4BFE1" w14:textId="77777777" w:rsidR="0087156F" w:rsidRPr="00F86697" w:rsidRDefault="0087156F" w:rsidP="0087156F">
      <w:pPr>
        <w:pStyle w:val="Default"/>
        <w:ind w:left="2268"/>
        <w:rPr>
          <w:color w:val="auto"/>
          <w:sz w:val="22"/>
          <w:szCs w:val="22"/>
        </w:rPr>
      </w:pPr>
      <w:r w:rsidRPr="00F86697">
        <w:rPr>
          <w:color w:val="auto"/>
          <w:sz w:val="22"/>
          <w:szCs w:val="22"/>
        </w:rPr>
        <w:t xml:space="preserve">B = largura do piso </w:t>
      </w:r>
    </w:p>
    <w:p w14:paraId="39D21612" w14:textId="77777777" w:rsidR="0087156F" w:rsidRPr="00F86697" w:rsidRDefault="0087156F" w:rsidP="0087156F">
      <w:pPr>
        <w:pStyle w:val="Default"/>
        <w:ind w:left="2268"/>
        <w:rPr>
          <w:color w:val="auto"/>
          <w:sz w:val="22"/>
          <w:szCs w:val="22"/>
        </w:rPr>
      </w:pPr>
      <w:r w:rsidRPr="00F86697">
        <w:rPr>
          <w:color w:val="auto"/>
          <w:sz w:val="22"/>
          <w:szCs w:val="22"/>
        </w:rPr>
        <w:t xml:space="preserve">m = massa do piso em kg/m2 incluindo um adicional de ação acidental de 0,3 </w:t>
      </w:r>
      <w:proofErr w:type="spellStart"/>
      <w:r w:rsidRPr="00F86697">
        <w:rPr>
          <w:color w:val="auto"/>
          <w:sz w:val="22"/>
          <w:szCs w:val="22"/>
        </w:rPr>
        <w:t>kN</w:t>
      </w:r>
      <w:proofErr w:type="spellEnd"/>
      <w:r w:rsidRPr="00F86697">
        <w:rPr>
          <w:color w:val="auto"/>
          <w:sz w:val="22"/>
          <w:szCs w:val="22"/>
        </w:rPr>
        <w:t xml:space="preserve">/m² </w:t>
      </w:r>
    </w:p>
    <w:p w14:paraId="4BA589A1" w14:textId="77777777" w:rsidR="0087156F" w:rsidRPr="00F86697" w:rsidRDefault="0087156F" w:rsidP="0087156F">
      <w:pPr>
        <w:pStyle w:val="Default"/>
        <w:ind w:left="2268"/>
        <w:rPr>
          <w:color w:val="auto"/>
          <w:sz w:val="22"/>
          <w:szCs w:val="22"/>
        </w:rPr>
      </w:pPr>
      <w:r w:rsidRPr="00F86697">
        <w:rPr>
          <w:color w:val="auto"/>
          <w:sz w:val="22"/>
          <w:szCs w:val="22"/>
        </w:rPr>
        <w:t xml:space="preserve">E, </w:t>
      </w:r>
      <w:proofErr w:type="spellStart"/>
      <w:r w:rsidRPr="00F86697">
        <w:rPr>
          <w:color w:val="auto"/>
          <w:sz w:val="22"/>
          <w:szCs w:val="22"/>
        </w:rPr>
        <w:t>E</w:t>
      </w:r>
      <w:r w:rsidRPr="00F86697">
        <w:rPr>
          <w:color w:val="auto"/>
          <w:sz w:val="22"/>
          <w:szCs w:val="22"/>
          <w:vertAlign w:val="subscript"/>
        </w:rPr>
        <w:t>p</w:t>
      </w:r>
      <w:proofErr w:type="spellEnd"/>
      <w:r w:rsidRPr="00F86697">
        <w:rPr>
          <w:color w:val="auto"/>
          <w:sz w:val="22"/>
          <w:szCs w:val="22"/>
        </w:rPr>
        <w:t xml:space="preserve"> = modulo de elasticidade das vigas de piso e do piso respectivamente </w:t>
      </w:r>
    </w:p>
    <w:p w14:paraId="289DBE35" w14:textId="77777777" w:rsidR="0087156F" w:rsidRPr="00F86697" w:rsidRDefault="0087156F" w:rsidP="0087156F">
      <w:pPr>
        <w:pStyle w:val="Default"/>
        <w:ind w:left="2268"/>
        <w:rPr>
          <w:color w:val="auto"/>
          <w:sz w:val="22"/>
          <w:szCs w:val="22"/>
        </w:rPr>
      </w:pPr>
      <w:r w:rsidRPr="00F86697">
        <w:rPr>
          <w:color w:val="auto"/>
          <w:sz w:val="22"/>
          <w:szCs w:val="22"/>
        </w:rPr>
        <w:t>I</w:t>
      </w:r>
      <w:r w:rsidRPr="00F86697">
        <w:rPr>
          <w:color w:val="auto"/>
          <w:sz w:val="22"/>
          <w:szCs w:val="22"/>
          <w:vertAlign w:val="subscript"/>
        </w:rPr>
        <w:t>V</w:t>
      </w:r>
      <w:r w:rsidRPr="00F86697">
        <w:rPr>
          <w:color w:val="auto"/>
          <w:sz w:val="22"/>
          <w:szCs w:val="22"/>
        </w:rPr>
        <w:t xml:space="preserve"> = momento de inércia das vigas de piso </w:t>
      </w:r>
    </w:p>
    <w:p w14:paraId="4696AD21" w14:textId="77777777" w:rsidR="0087156F" w:rsidRPr="00F86697" w:rsidRDefault="0087156F" w:rsidP="0087156F">
      <w:pPr>
        <w:pStyle w:val="Default"/>
        <w:ind w:left="2268"/>
        <w:rPr>
          <w:color w:val="auto"/>
          <w:sz w:val="22"/>
          <w:szCs w:val="22"/>
        </w:rPr>
      </w:pPr>
      <w:r w:rsidRPr="00F86697">
        <w:rPr>
          <w:color w:val="auto"/>
          <w:sz w:val="22"/>
          <w:szCs w:val="22"/>
        </w:rPr>
        <w:t>t</w:t>
      </w:r>
      <w:r w:rsidRPr="00F86697">
        <w:rPr>
          <w:color w:val="auto"/>
          <w:sz w:val="22"/>
          <w:szCs w:val="22"/>
          <w:vertAlign w:val="subscript"/>
        </w:rPr>
        <w:t xml:space="preserve">f </w:t>
      </w:r>
      <w:r w:rsidRPr="00F86697">
        <w:rPr>
          <w:color w:val="auto"/>
          <w:sz w:val="22"/>
          <w:szCs w:val="22"/>
        </w:rPr>
        <w:t xml:space="preserve">= Espessura do piso </w:t>
      </w:r>
    </w:p>
    <w:p w14:paraId="1D7C9578" w14:textId="77777777" w:rsidR="0087156F" w:rsidRPr="00F86697" w:rsidRDefault="0087156F" w:rsidP="0087156F">
      <w:pPr>
        <w:ind w:left="2268"/>
        <w:rPr>
          <w:rFonts w:cs="Arial"/>
          <w:sz w:val="22"/>
          <w:szCs w:val="22"/>
        </w:rPr>
      </w:pPr>
      <w:r w:rsidRPr="00F86697">
        <w:rPr>
          <w:rFonts w:cs="Arial"/>
          <w:sz w:val="22"/>
          <w:szCs w:val="22"/>
        </w:rPr>
        <w:t>s = espaçamento entre vigas de piso</w:t>
      </w:r>
    </w:p>
    <w:p w14:paraId="4F7EE533" w14:textId="77777777" w:rsidR="0087156F" w:rsidRPr="0087156F" w:rsidRDefault="0087156F" w:rsidP="0087156F">
      <w:pPr>
        <w:rPr>
          <w:rFonts w:cs="Arial"/>
          <w:sz w:val="22"/>
          <w:szCs w:val="22"/>
        </w:rPr>
      </w:pPr>
    </w:p>
    <w:p w14:paraId="522BAFBD" w14:textId="77777777" w:rsidR="0087156F" w:rsidRPr="0087156F" w:rsidRDefault="0087156F" w:rsidP="0087156F">
      <w:pPr>
        <w:rPr>
          <w:rFonts w:cs="Arial"/>
          <w:sz w:val="22"/>
          <w:szCs w:val="22"/>
        </w:rPr>
      </w:pPr>
    </w:p>
    <w:p w14:paraId="7101DA2C" w14:textId="77777777" w:rsidR="0087156F" w:rsidRPr="0087156F" w:rsidRDefault="0087156F" w:rsidP="0087156F">
      <w:pPr>
        <w:rPr>
          <w:rFonts w:cs="Arial"/>
          <w:sz w:val="22"/>
          <w:szCs w:val="22"/>
        </w:rPr>
      </w:pPr>
    </w:p>
    <w:p w14:paraId="5577411A" w14:textId="0BD0D64F" w:rsidR="0016786E" w:rsidRDefault="0016786E" w:rsidP="000D700E">
      <w:pPr>
        <w:jc w:val="center"/>
        <w:rPr>
          <w:rFonts w:cs="Arial"/>
          <w:b/>
          <w:color w:val="1F4E79" w:themeColor="accent1" w:themeShade="80"/>
          <w:sz w:val="26"/>
          <w:szCs w:val="26"/>
        </w:rPr>
      </w:pPr>
      <w:r w:rsidRPr="0087156F">
        <w:rPr>
          <w:rFonts w:cs="Arial"/>
          <w:color w:val="1F4E79" w:themeColor="accent1" w:themeShade="80"/>
          <w:sz w:val="22"/>
          <w:szCs w:val="22"/>
        </w:rPr>
        <w:br w:type="page"/>
      </w:r>
      <w:r w:rsidR="001A060C" w:rsidRPr="00C56222">
        <w:rPr>
          <w:rFonts w:cs="Arial"/>
          <w:b/>
          <w:color w:val="1F4E79" w:themeColor="accent1" w:themeShade="80"/>
          <w:sz w:val="26"/>
          <w:szCs w:val="26"/>
        </w:rPr>
        <w:lastRenderedPageBreak/>
        <w:t>ANEXO 1</w:t>
      </w:r>
      <w:r w:rsidR="00D36D8D">
        <w:rPr>
          <w:rFonts w:cs="Arial"/>
          <w:b/>
          <w:color w:val="1F4E79" w:themeColor="accent1" w:themeShade="80"/>
          <w:sz w:val="26"/>
          <w:szCs w:val="26"/>
        </w:rPr>
        <w:t xml:space="preserve"> (Informativo)</w:t>
      </w:r>
    </w:p>
    <w:p w14:paraId="10B0537F" w14:textId="77777777" w:rsidR="0028786F" w:rsidRPr="00A153C9" w:rsidRDefault="0028786F" w:rsidP="00A153C9">
      <w:pPr>
        <w:spacing w:after="0" w:line="240" w:lineRule="auto"/>
        <w:rPr>
          <w:rFonts w:cs="Arial"/>
          <w:color w:val="1F4E79" w:themeColor="accent1" w:themeShade="80"/>
          <w:sz w:val="22"/>
          <w:szCs w:val="22"/>
        </w:rPr>
      </w:pPr>
    </w:p>
    <w:p w14:paraId="577FF1AC" w14:textId="77777777" w:rsidR="00E92A5D" w:rsidRPr="00A153C9" w:rsidRDefault="00E92A5D" w:rsidP="00A153C9">
      <w:pPr>
        <w:spacing w:after="0" w:line="240" w:lineRule="auto"/>
        <w:rPr>
          <w:rFonts w:cs="Arial"/>
          <w:color w:val="1F4E79" w:themeColor="accent1" w:themeShade="80"/>
          <w:sz w:val="22"/>
          <w:szCs w:val="22"/>
        </w:rPr>
      </w:pPr>
      <w:r w:rsidRPr="00A153C9">
        <w:rPr>
          <w:rFonts w:cs="Arial"/>
          <w:color w:val="1F4E79" w:themeColor="accent1" w:themeShade="80"/>
          <w:sz w:val="22"/>
          <w:szCs w:val="22"/>
        </w:rPr>
        <w:t>Embora a estrutura de uma edifi</w:t>
      </w:r>
      <w:r w:rsidR="00A52A75">
        <w:rPr>
          <w:rFonts w:cs="Arial"/>
          <w:color w:val="1F4E79" w:themeColor="accent1" w:themeShade="80"/>
          <w:sz w:val="22"/>
          <w:szCs w:val="22"/>
        </w:rPr>
        <w:t>cação tenha o comportamento tri</w:t>
      </w:r>
      <w:r w:rsidRPr="00A153C9">
        <w:rPr>
          <w:rFonts w:cs="Arial"/>
          <w:color w:val="1F4E79" w:themeColor="accent1" w:themeShade="80"/>
          <w:sz w:val="22"/>
          <w:szCs w:val="22"/>
        </w:rPr>
        <w:t>dimensional, e assim deve ser considerada, nest</w:t>
      </w:r>
      <w:r w:rsidR="009D7119" w:rsidRPr="00A153C9">
        <w:rPr>
          <w:rFonts w:cs="Arial"/>
          <w:color w:val="1F4E79" w:themeColor="accent1" w:themeShade="80"/>
          <w:sz w:val="22"/>
          <w:szCs w:val="22"/>
        </w:rPr>
        <w:t>a</w:t>
      </w:r>
      <w:r w:rsidRPr="00A153C9">
        <w:rPr>
          <w:rFonts w:cs="Arial"/>
          <w:color w:val="1F4E79" w:themeColor="accent1" w:themeShade="80"/>
          <w:sz w:val="22"/>
          <w:szCs w:val="22"/>
        </w:rPr>
        <w:t xml:space="preserve"> </w:t>
      </w:r>
      <w:r w:rsidR="009D7119" w:rsidRPr="00A153C9">
        <w:rPr>
          <w:rFonts w:cs="Arial"/>
          <w:color w:val="1F4E79" w:themeColor="accent1" w:themeShade="80"/>
          <w:sz w:val="22"/>
          <w:szCs w:val="22"/>
        </w:rPr>
        <w:t>norma</w:t>
      </w:r>
      <w:r w:rsidRPr="00A153C9">
        <w:rPr>
          <w:rFonts w:cs="Arial"/>
          <w:color w:val="1F4E79" w:themeColor="accent1" w:themeShade="80"/>
          <w:sz w:val="22"/>
          <w:szCs w:val="22"/>
        </w:rPr>
        <w:t>, por facilidade de entendimento e descrição, subdivide-se esta estrutura em grandes grupos de elementos estruturais e apresentam-se considerações sobre eles.</w:t>
      </w:r>
    </w:p>
    <w:p w14:paraId="626738B6" w14:textId="77777777" w:rsidR="008B0F52" w:rsidRPr="00A153C9" w:rsidRDefault="008B0F52" w:rsidP="0028786F">
      <w:pPr>
        <w:spacing w:after="0"/>
        <w:rPr>
          <w:rFonts w:cs="Arial"/>
          <w:color w:val="1F4E79" w:themeColor="accent1" w:themeShade="80"/>
          <w:sz w:val="22"/>
          <w:szCs w:val="22"/>
        </w:rPr>
      </w:pPr>
    </w:p>
    <w:p w14:paraId="2CF7872B" w14:textId="77777777" w:rsidR="0028786F" w:rsidRPr="00A153C9" w:rsidRDefault="0028786F" w:rsidP="0028786F">
      <w:pPr>
        <w:spacing w:after="0"/>
        <w:rPr>
          <w:rFonts w:cs="Arial"/>
          <w:color w:val="1F4E79" w:themeColor="accent1" w:themeShade="80"/>
          <w:sz w:val="22"/>
          <w:szCs w:val="22"/>
        </w:rPr>
      </w:pPr>
    </w:p>
    <w:p w14:paraId="2F09496D" w14:textId="77777777" w:rsidR="0028786F" w:rsidRPr="001A76EF" w:rsidRDefault="0028786F" w:rsidP="0028786F">
      <w:pPr>
        <w:spacing w:after="0"/>
        <w:rPr>
          <w:rFonts w:cs="Arial"/>
          <w:b/>
          <w:color w:val="FF0000"/>
          <w:sz w:val="22"/>
          <w:szCs w:val="22"/>
        </w:rPr>
      </w:pPr>
      <w:r w:rsidRPr="001A76EF">
        <w:rPr>
          <w:rFonts w:cs="Arial"/>
          <w:b/>
          <w:color w:val="FF0000"/>
          <w:sz w:val="22"/>
          <w:szCs w:val="22"/>
        </w:rPr>
        <w:t xml:space="preserve">A1  Sobrecargas </w:t>
      </w:r>
      <w:r w:rsidR="0011312E" w:rsidRPr="001A76EF">
        <w:rPr>
          <w:rFonts w:cs="Arial"/>
          <w:b/>
          <w:color w:val="FF0000"/>
          <w:sz w:val="22"/>
          <w:szCs w:val="22"/>
        </w:rPr>
        <w:t xml:space="preserve">mínimas </w:t>
      </w:r>
      <w:r w:rsidRPr="001A76EF">
        <w:rPr>
          <w:rFonts w:cs="Arial"/>
          <w:b/>
          <w:color w:val="FF0000"/>
          <w:sz w:val="22"/>
          <w:szCs w:val="22"/>
        </w:rPr>
        <w:t>a serem consideradas</w:t>
      </w:r>
    </w:p>
    <w:p w14:paraId="1252950B" w14:textId="77777777" w:rsidR="0028786F" w:rsidRPr="001A76EF" w:rsidRDefault="0028786F" w:rsidP="0028786F">
      <w:pPr>
        <w:spacing w:after="0"/>
        <w:rPr>
          <w:rFonts w:cs="Arial"/>
          <w:color w:val="FF0000"/>
          <w:sz w:val="22"/>
          <w:szCs w:val="22"/>
        </w:rPr>
      </w:pPr>
    </w:p>
    <w:p w14:paraId="052C948D" w14:textId="6F2533AC" w:rsidR="0011312E" w:rsidRPr="001A76EF" w:rsidRDefault="0011312E" w:rsidP="0011312E">
      <w:pPr>
        <w:spacing w:after="0" w:line="240" w:lineRule="auto"/>
        <w:rPr>
          <w:color w:val="FF0000"/>
          <w:sz w:val="22"/>
          <w:szCs w:val="22"/>
        </w:rPr>
      </w:pPr>
      <w:r w:rsidRPr="001A76EF">
        <w:rPr>
          <w:color w:val="FF0000"/>
          <w:sz w:val="22"/>
          <w:szCs w:val="22"/>
        </w:rPr>
        <w:t>Aplicar as sobrecargas definidas pela ABNT NBR 6120.</w:t>
      </w:r>
      <w:r w:rsidR="008A6CD0" w:rsidRPr="001A76EF">
        <w:rPr>
          <w:color w:val="FF0000"/>
          <w:sz w:val="22"/>
          <w:szCs w:val="22"/>
        </w:rPr>
        <w:t xml:space="preserve"> Sugere-se </w:t>
      </w:r>
      <w:r w:rsidRPr="001A76EF">
        <w:rPr>
          <w:color w:val="FF0000"/>
          <w:sz w:val="22"/>
          <w:szCs w:val="22"/>
        </w:rPr>
        <w:t>complementar as informações desta norma com os valores abaixo, considerando-os como sobrecarga mínima.</w:t>
      </w:r>
    </w:p>
    <w:p w14:paraId="1A4B98A0" w14:textId="77777777" w:rsidR="0011312E" w:rsidRPr="001A76EF" w:rsidRDefault="0011312E" w:rsidP="0011312E">
      <w:pPr>
        <w:spacing w:after="0" w:line="240" w:lineRule="auto"/>
        <w:rPr>
          <w:rFonts w:cs="Arial"/>
          <w:color w:val="FF0000"/>
          <w:sz w:val="22"/>
          <w:szCs w:val="22"/>
        </w:rPr>
      </w:pPr>
      <w:r w:rsidRPr="001A76EF">
        <w:rPr>
          <w:rFonts w:cs="Arial"/>
          <w:color w:val="FF0000"/>
          <w:sz w:val="22"/>
          <w:szCs w:val="22"/>
        </w:rPr>
        <w:t xml:space="preserve"> </w:t>
      </w:r>
    </w:p>
    <w:p w14:paraId="612AFCD4" w14:textId="77777777" w:rsidR="008B0F52" w:rsidRPr="001A76EF" w:rsidRDefault="0028786F" w:rsidP="008B0F52">
      <w:pPr>
        <w:spacing w:after="0" w:line="240" w:lineRule="auto"/>
        <w:rPr>
          <w:color w:val="FF0000"/>
          <w:sz w:val="22"/>
          <w:szCs w:val="22"/>
        </w:rPr>
      </w:pPr>
      <w:r w:rsidRPr="001A76EF">
        <w:rPr>
          <w:rFonts w:cs="Arial"/>
          <w:b/>
          <w:color w:val="FF0000"/>
          <w:sz w:val="22"/>
          <w:szCs w:val="22"/>
        </w:rPr>
        <w:t xml:space="preserve">A1.1 </w:t>
      </w:r>
      <w:r w:rsidR="008B0F52" w:rsidRPr="001A76EF">
        <w:rPr>
          <w:b/>
          <w:color w:val="FF0000"/>
          <w:sz w:val="22"/>
          <w:szCs w:val="22"/>
        </w:rPr>
        <w:t>Telhados</w:t>
      </w:r>
      <w:r w:rsidR="008B0F52" w:rsidRPr="001A76EF">
        <w:rPr>
          <w:color w:val="FF0000"/>
          <w:sz w:val="22"/>
          <w:szCs w:val="22"/>
        </w:rPr>
        <w:t xml:space="preserve"> (sem acesso de pessoas exceto manutenções eventuais)</w:t>
      </w:r>
    </w:p>
    <w:p w14:paraId="49322E87" w14:textId="77777777" w:rsidR="008B0F52" w:rsidRPr="001A76EF" w:rsidRDefault="008B0F52" w:rsidP="009D1095">
      <w:pPr>
        <w:spacing w:after="0" w:line="240" w:lineRule="auto"/>
        <w:rPr>
          <w:color w:val="FF0000"/>
          <w:sz w:val="22"/>
          <w:szCs w:val="22"/>
        </w:rPr>
      </w:pPr>
      <w:r w:rsidRPr="001A76EF">
        <w:rPr>
          <w:color w:val="FF0000"/>
          <w:sz w:val="22"/>
          <w:szCs w:val="22"/>
        </w:rPr>
        <w:t xml:space="preserve">Aplicar nas peças principais  - vigas, tesouras e terças: </w:t>
      </w:r>
    </w:p>
    <w:p w14:paraId="252FBEE5" w14:textId="77777777" w:rsidR="008B0F52" w:rsidRPr="001A76EF" w:rsidRDefault="008B0F52" w:rsidP="009D1095">
      <w:pPr>
        <w:spacing w:after="0" w:line="240" w:lineRule="auto"/>
        <w:rPr>
          <w:color w:val="FF0000"/>
          <w:sz w:val="22"/>
          <w:szCs w:val="22"/>
        </w:rPr>
      </w:pPr>
      <w:r w:rsidRPr="001A76EF">
        <w:rPr>
          <w:color w:val="FF0000"/>
          <w:sz w:val="22"/>
          <w:szCs w:val="22"/>
        </w:rPr>
        <w:t xml:space="preserve">Ação uniformemente distribuída em área - SC1 = 0,25 </w:t>
      </w:r>
      <w:proofErr w:type="spellStart"/>
      <w:r w:rsidRPr="001A76EF">
        <w:rPr>
          <w:color w:val="FF0000"/>
          <w:sz w:val="22"/>
          <w:szCs w:val="22"/>
        </w:rPr>
        <w:t>kN</w:t>
      </w:r>
      <w:proofErr w:type="spellEnd"/>
      <w:r w:rsidRPr="001A76EF">
        <w:rPr>
          <w:color w:val="FF0000"/>
          <w:sz w:val="22"/>
          <w:szCs w:val="22"/>
        </w:rPr>
        <w:t>/m</w:t>
      </w:r>
      <w:r w:rsidRPr="001A76EF">
        <w:rPr>
          <w:color w:val="FF0000"/>
          <w:sz w:val="22"/>
          <w:szCs w:val="22"/>
          <w:vertAlign w:val="superscript"/>
        </w:rPr>
        <w:t>2</w:t>
      </w:r>
      <w:r w:rsidRPr="001A76EF">
        <w:rPr>
          <w:color w:val="FF0000"/>
          <w:sz w:val="22"/>
          <w:szCs w:val="22"/>
        </w:rPr>
        <w:t xml:space="preserve"> </w:t>
      </w:r>
    </w:p>
    <w:p w14:paraId="33BB2677" w14:textId="77777777" w:rsidR="008B0F52" w:rsidRPr="001A76EF" w:rsidRDefault="008B0F52" w:rsidP="009D1095">
      <w:pPr>
        <w:spacing w:after="0" w:line="240" w:lineRule="auto"/>
        <w:rPr>
          <w:color w:val="FF0000"/>
          <w:sz w:val="22"/>
          <w:szCs w:val="22"/>
        </w:rPr>
      </w:pPr>
      <w:r w:rsidRPr="001A76EF">
        <w:rPr>
          <w:color w:val="FF0000"/>
          <w:sz w:val="22"/>
          <w:szCs w:val="22"/>
        </w:rPr>
        <w:t xml:space="preserve">Ação concentrada (aplicada em qualquer região de cada elemento estrutural): SC2 = 1,1 </w:t>
      </w:r>
      <w:proofErr w:type="spellStart"/>
      <w:r w:rsidRPr="001A76EF">
        <w:rPr>
          <w:color w:val="FF0000"/>
          <w:sz w:val="22"/>
          <w:szCs w:val="22"/>
        </w:rPr>
        <w:t>kN</w:t>
      </w:r>
      <w:proofErr w:type="spellEnd"/>
      <w:r w:rsidRPr="001A76EF">
        <w:rPr>
          <w:color w:val="FF0000"/>
          <w:sz w:val="22"/>
          <w:szCs w:val="22"/>
        </w:rPr>
        <w:t xml:space="preserve"> </w:t>
      </w:r>
    </w:p>
    <w:p w14:paraId="2C0A567B" w14:textId="538C7A74" w:rsidR="002207EC" w:rsidRPr="001A76EF" w:rsidRDefault="002207EC" w:rsidP="009D1095">
      <w:pPr>
        <w:spacing w:after="0" w:line="240" w:lineRule="auto"/>
        <w:rPr>
          <w:color w:val="FF0000"/>
          <w:sz w:val="22"/>
          <w:szCs w:val="22"/>
        </w:rPr>
      </w:pPr>
      <w:r w:rsidRPr="001A76EF">
        <w:rPr>
          <w:color w:val="FF0000"/>
          <w:sz w:val="22"/>
          <w:szCs w:val="22"/>
          <w:highlight w:val="yellow"/>
        </w:rPr>
        <w:t>Comparar e verificar informações da NBR 6120 – em consulta pública</w:t>
      </w:r>
    </w:p>
    <w:p w14:paraId="2DBF83D1" w14:textId="77777777" w:rsidR="0028786F" w:rsidRPr="001A76EF" w:rsidRDefault="0011312E" w:rsidP="008B0F52">
      <w:pPr>
        <w:spacing w:after="0"/>
        <w:rPr>
          <w:rFonts w:cs="Arial"/>
          <w:color w:val="FF0000"/>
          <w:sz w:val="22"/>
          <w:szCs w:val="22"/>
        </w:rPr>
      </w:pPr>
      <w:r w:rsidRPr="001A76EF">
        <w:rPr>
          <w:rFonts w:cs="Arial"/>
          <w:color w:val="FF0000"/>
          <w:sz w:val="22"/>
          <w:szCs w:val="22"/>
        </w:rPr>
        <w:tab/>
      </w:r>
    </w:p>
    <w:p w14:paraId="2730A193" w14:textId="77777777" w:rsidR="0011312E" w:rsidRPr="001A76EF" w:rsidRDefault="0011312E" w:rsidP="0011312E">
      <w:pPr>
        <w:spacing w:after="0" w:line="240" w:lineRule="auto"/>
        <w:rPr>
          <w:color w:val="FF0000"/>
          <w:sz w:val="22"/>
          <w:szCs w:val="22"/>
        </w:rPr>
      </w:pPr>
      <w:r w:rsidRPr="001A76EF">
        <w:rPr>
          <w:rFonts w:cs="Arial"/>
          <w:b/>
          <w:color w:val="FF0000"/>
          <w:sz w:val="22"/>
          <w:szCs w:val="22"/>
        </w:rPr>
        <w:t xml:space="preserve">A1.2 </w:t>
      </w:r>
      <w:r w:rsidRPr="001A76EF">
        <w:rPr>
          <w:b/>
          <w:color w:val="FF0000"/>
          <w:sz w:val="22"/>
          <w:szCs w:val="22"/>
        </w:rPr>
        <w:t xml:space="preserve">Forros </w:t>
      </w:r>
      <w:r w:rsidRPr="001A76EF">
        <w:rPr>
          <w:color w:val="FF0000"/>
          <w:sz w:val="22"/>
          <w:szCs w:val="22"/>
        </w:rPr>
        <w:t xml:space="preserve">(forros de fechamento/acabamento) </w:t>
      </w:r>
    </w:p>
    <w:p w14:paraId="0FB3442B" w14:textId="77777777" w:rsidR="0011312E" w:rsidRPr="001A76EF" w:rsidRDefault="0011312E" w:rsidP="009D1095">
      <w:pPr>
        <w:spacing w:after="0" w:line="240" w:lineRule="auto"/>
        <w:rPr>
          <w:color w:val="FF0000"/>
          <w:sz w:val="22"/>
          <w:szCs w:val="22"/>
        </w:rPr>
      </w:pPr>
      <w:r w:rsidRPr="001A76EF">
        <w:rPr>
          <w:color w:val="FF0000"/>
          <w:sz w:val="22"/>
          <w:szCs w:val="22"/>
        </w:rPr>
        <w:t xml:space="preserve">Ação uniformemente distribuída em área - SC1 = 0,1 </w:t>
      </w:r>
      <w:proofErr w:type="spellStart"/>
      <w:r w:rsidRPr="001A76EF">
        <w:rPr>
          <w:color w:val="FF0000"/>
          <w:sz w:val="22"/>
          <w:szCs w:val="22"/>
        </w:rPr>
        <w:t>kN</w:t>
      </w:r>
      <w:proofErr w:type="spellEnd"/>
      <w:r w:rsidRPr="001A76EF">
        <w:rPr>
          <w:color w:val="FF0000"/>
          <w:sz w:val="22"/>
          <w:szCs w:val="22"/>
        </w:rPr>
        <w:t>/m</w:t>
      </w:r>
      <w:r w:rsidRPr="001A76EF">
        <w:rPr>
          <w:color w:val="FF0000"/>
          <w:sz w:val="22"/>
          <w:szCs w:val="22"/>
          <w:vertAlign w:val="superscript"/>
        </w:rPr>
        <w:t>2</w:t>
      </w:r>
      <w:r w:rsidRPr="001A76EF">
        <w:rPr>
          <w:color w:val="FF0000"/>
          <w:sz w:val="22"/>
          <w:szCs w:val="22"/>
        </w:rPr>
        <w:t xml:space="preserve"> </w:t>
      </w:r>
    </w:p>
    <w:p w14:paraId="6B4AEF33" w14:textId="77777777" w:rsidR="0011312E" w:rsidRPr="001A76EF" w:rsidRDefault="0011312E" w:rsidP="009D1095">
      <w:pPr>
        <w:spacing w:after="0" w:line="240" w:lineRule="auto"/>
        <w:rPr>
          <w:color w:val="FF0000"/>
          <w:sz w:val="22"/>
          <w:szCs w:val="22"/>
        </w:rPr>
      </w:pPr>
      <w:r w:rsidRPr="001A76EF">
        <w:rPr>
          <w:color w:val="FF0000"/>
          <w:sz w:val="22"/>
          <w:szCs w:val="22"/>
        </w:rPr>
        <w:t xml:space="preserve">Ação concentrada (aplicada em qualquer região da régua suporte de forro): SC2 = 0,5 </w:t>
      </w:r>
      <w:proofErr w:type="spellStart"/>
      <w:r w:rsidRPr="001A76EF">
        <w:rPr>
          <w:color w:val="FF0000"/>
          <w:sz w:val="22"/>
          <w:szCs w:val="22"/>
        </w:rPr>
        <w:t>kN</w:t>
      </w:r>
      <w:proofErr w:type="spellEnd"/>
      <w:r w:rsidRPr="001A76EF">
        <w:rPr>
          <w:color w:val="FF0000"/>
          <w:sz w:val="22"/>
          <w:szCs w:val="22"/>
        </w:rPr>
        <w:t xml:space="preserve"> </w:t>
      </w:r>
    </w:p>
    <w:p w14:paraId="653DB54D" w14:textId="77777777" w:rsidR="002207EC" w:rsidRPr="001A76EF" w:rsidRDefault="002207EC" w:rsidP="002207EC">
      <w:pPr>
        <w:spacing w:after="0" w:line="240" w:lineRule="auto"/>
        <w:rPr>
          <w:color w:val="FF0000"/>
          <w:sz w:val="22"/>
          <w:szCs w:val="22"/>
        </w:rPr>
      </w:pPr>
      <w:r w:rsidRPr="001A76EF">
        <w:rPr>
          <w:color w:val="FF0000"/>
          <w:sz w:val="22"/>
          <w:szCs w:val="22"/>
          <w:highlight w:val="yellow"/>
        </w:rPr>
        <w:t>Comparar e verificar informações da NBR 6120 – em consulta pública</w:t>
      </w:r>
    </w:p>
    <w:p w14:paraId="34C75F9B" w14:textId="77777777" w:rsidR="0011312E" w:rsidRPr="001A76EF" w:rsidRDefault="0011312E" w:rsidP="008B0F52">
      <w:pPr>
        <w:spacing w:after="0"/>
        <w:rPr>
          <w:rFonts w:cs="Arial"/>
          <w:color w:val="FF0000"/>
          <w:sz w:val="22"/>
          <w:szCs w:val="22"/>
        </w:rPr>
      </w:pPr>
    </w:p>
    <w:p w14:paraId="5FAB7C52" w14:textId="77777777" w:rsidR="009D1095" w:rsidRPr="001A76EF" w:rsidRDefault="009D1095" w:rsidP="008B0F52">
      <w:pPr>
        <w:spacing w:after="0"/>
        <w:rPr>
          <w:rFonts w:cs="Arial"/>
          <w:b/>
          <w:color w:val="FF0000"/>
          <w:sz w:val="22"/>
          <w:szCs w:val="22"/>
        </w:rPr>
      </w:pPr>
      <w:r w:rsidRPr="001A76EF">
        <w:rPr>
          <w:rFonts w:cs="Arial"/>
          <w:b/>
          <w:color w:val="FF0000"/>
          <w:sz w:val="22"/>
          <w:szCs w:val="22"/>
        </w:rPr>
        <w:t>A.1.3 Entrepisos</w:t>
      </w:r>
    </w:p>
    <w:p w14:paraId="50CD4CC6" w14:textId="77777777" w:rsidR="009D1095" w:rsidRPr="001A76EF" w:rsidRDefault="009D1095" w:rsidP="009D1095">
      <w:pPr>
        <w:spacing w:after="0" w:line="240" w:lineRule="auto"/>
        <w:rPr>
          <w:color w:val="FF0000"/>
          <w:sz w:val="22"/>
          <w:szCs w:val="22"/>
        </w:rPr>
      </w:pPr>
      <w:r w:rsidRPr="001A76EF">
        <w:rPr>
          <w:color w:val="FF0000"/>
          <w:sz w:val="22"/>
          <w:szCs w:val="22"/>
        </w:rPr>
        <w:t xml:space="preserve">Ação uniformemente distribuída em área - SC1 = 1,5 </w:t>
      </w:r>
      <w:proofErr w:type="spellStart"/>
      <w:r w:rsidRPr="001A76EF">
        <w:rPr>
          <w:color w:val="FF0000"/>
          <w:sz w:val="22"/>
          <w:szCs w:val="22"/>
        </w:rPr>
        <w:t>kN</w:t>
      </w:r>
      <w:proofErr w:type="spellEnd"/>
      <w:r w:rsidRPr="001A76EF">
        <w:rPr>
          <w:color w:val="FF0000"/>
          <w:sz w:val="22"/>
          <w:szCs w:val="22"/>
        </w:rPr>
        <w:t>/m</w:t>
      </w:r>
      <w:r w:rsidRPr="001A76EF">
        <w:rPr>
          <w:color w:val="FF0000"/>
          <w:sz w:val="22"/>
          <w:szCs w:val="22"/>
          <w:vertAlign w:val="superscript"/>
        </w:rPr>
        <w:t>2</w:t>
      </w:r>
      <w:r w:rsidRPr="001A76EF">
        <w:rPr>
          <w:color w:val="FF0000"/>
          <w:sz w:val="22"/>
          <w:szCs w:val="22"/>
        </w:rPr>
        <w:t xml:space="preserve"> </w:t>
      </w:r>
    </w:p>
    <w:p w14:paraId="6F0732DA" w14:textId="77777777" w:rsidR="009D1095" w:rsidRPr="001A76EF" w:rsidRDefault="009D1095" w:rsidP="009D1095">
      <w:pPr>
        <w:spacing w:after="0" w:line="240" w:lineRule="auto"/>
        <w:rPr>
          <w:color w:val="FF0000"/>
          <w:sz w:val="22"/>
          <w:szCs w:val="22"/>
        </w:rPr>
      </w:pPr>
      <w:r w:rsidRPr="001A76EF">
        <w:rPr>
          <w:color w:val="FF0000"/>
          <w:sz w:val="22"/>
          <w:szCs w:val="22"/>
        </w:rPr>
        <w:t xml:space="preserve">Ação concentrada (aplicada em qualquer região de cada elemento estrutural): SC2 = 1,8 </w:t>
      </w:r>
      <w:proofErr w:type="spellStart"/>
      <w:r w:rsidRPr="001A76EF">
        <w:rPr>
          <w:color w:val="FF0000"/>
          <w:sz w:val="22"/>
          <w:szCs w:val="22"/>
        </w:rPr>
        <w:t>kN</w:t>
      </w:r>
      <w:proofErr w:type="spellEnd"/>
      <w:r w:rsidRPr="001A76EF">
        <w:rPr>
          <w:color w:val="FF0000"/>
          <w:sz w:val="22"/>
          <w:szCs w:val="22"/>
        </w:rPr>
        <w:t xml:space="preserve"> </w:t>
      </w:r>
    </w:p>
    <w:p w14:paraId="2A46A04B" w14:textId="77777777" w:rsidR="002207EC" w:rsidRPr="001A76EF" w:rsidRDefault="002207EC" w:rsidP="002207EC">
      <w:pPr>
        <w:spacing w:after="0" w:line="240" w:lineRule="auto"/>
        <w:rPr>
          <w:color w:val="FF0000"/>
          <w:sz w:val="22"/>
          <w:szCs w:val="22"/>
        </w:rPr>
      </w:pPr>
      <w:r w:rsidRPr="001A76EF">
        <w:rPr>
          <w:color w:val="FF0000"/>
          <w:sz w:val="22"/>
          <w:szCs w:val="22"/>
          <w:highlight w:val="yellow"/>
        </w:rPr>
        <w:t>Comparar e verificar informações da NBR 6120 – em consulta pública</w:t>
      </w:r>
    </w:p>
    <w:p w14:paraId="0236B6C2" w14:textId="77777777" w:rsidR="0028786F" w:rsidRPr="001A76EF" w:rsidRDefault="0028786F" w:rsidP="0028786F">
      <w:pPr>
        <w:spacing w:after="0"/>
        <w:rPr>
          <w:rFonts w:cs="Arial"/>
          <w:color w:val="FF0000"/>
          <w:sz w:val="22"/>
          <w:szCs w:val="22"/>
        </w:rPr>
      </w:pPr>
    </w:p>
    <w:p w14:paraId="080DD0C6" w14:textId="77777777" w:rsidR="00611EF9" w:rsidRPr="001A76EF" w:rsidRDefault="00611EF9" w:rsidP="00A153C9">
      <w:pPr>
        <w:spacing w:after="0"/>
        <w:rPr>
          <w:rFonts w:cs="Arial"/>
          <w:b/>
          <w:color w:val="FF0000"/>
          <w:sz w:val="22"/>
          <w:szCs w:val="22"/>
        </w:rPr>
      </w:pPr>
      <w:r w:rsidRPr="001A76EF">
        <w:rPr>
          <w:rFonts w:cs="Arial"/>
          <w:b/>
          <w:color w:val="FF0000"/>
          <w:sz w:val="22"/>
          <w:szCs w:val="22"/>
        </w:rPr>
        <w:t xml:space="preserve">A.1.4 </w:t>
      </w:r>
      <w:r w:rsidRPr="001A76EF">
        <w:rPr>
          <w:b/>
          <w:color w:val="FF0000"/>
          <w:sz w:val="22"/>
          <w:szCs w:val="22"/>
        </w:rPr>
        <w:t xml:space="preserve">Sacadas </w:t>
      </w:r>
    </w:p>
    <w:p w14:paraId="150EFA6D" w14:textId="77777777" w:rsidR="00611EF9" w:rsidRPr="001A76EF" w:rsidRDefault="00611EF9" w:rsidP="00A153C9">
      <w:pPr>
        <w:spacing w:after="0" w:line="240" w:lineRule="auto"/>
        <w:rPr>
          <w:color w:val="FF0000"/>
          <w:sz w:val="22"/>
          <w:szCs w:val="22"/>
        </w:rPr>
      </w:pPr>
      <w:r w:rsidRPr="001A76EF">
        <w:rPr>
          <w:color w:val="FF0000"/>
          <w:sz w:val="22"/>
          <w:szCs w:val="22"/>
        </w:rPr>
        <w:t xml:space="preserve">Além das ações aplicadas em áreas de entrepisos, na borda de sacadas aplicar uma ação uniformemente distribuída de SC3=1,5 </w:t>
      </w:r>
      <w:proofErr w:type="spellStart"/>
      <w:r w:rsidRPr="001A76EF">
        <w:rPr>
          <w:color w:val="FF0000"/>
          <w:sz w:val="22"/>
          <w:szCs w:val="22"/>
        </w:rPr>
        <w:t>kN</w:t>
      </w:r>
      <w:proofErr w:type="spellEnd"/>
      <w:r w:rsidRPr="001A76EF">
        <w:rPr>
          <w:color w:val="FF0000"/>
          <w:sz w:val="22"/>
          <w:szCs w:val="22"/>
        </w:rPr>
        <w:t xml:space="preserve">/m e uma ação concentrada horizontal de SC4=1,5 </w:t>
      </w:r>
      <w:proofErr w:type="spellStart"/>
      <w:r w:rsidRPr="001A76EF">
        <w:rPr>
          <w:color w:val="FF0000"/>
          <w:sz w:val="22"/>
          <w:szCs w:val="22"/>
        </w:rPr>
        <w:t>kN</w:t>
      </w:r>
      <w:proofErr w:type="spellEnd"/>
      <w:r w:rsidRPr="001A76EF">
        <w:rPr>
          <w:color w:val="FF0000"/>
          <w:sz w:val="22"/>
          <w:szCs w:val="22"/>
        </w:rPr>
        <w:t>, aplicada em qualquer ponto do guarda-corpo.</w:t>
      </w:r>
    </w:p>
    <w:p w14:paraId="3B527E3A" w14:textId="55700747" w:rsidR="002207EC" w:rsidRPr="001A76EF" w:rsidRDefault="002207EC" w:rsidP="002207EC">
      <w:pPr>
        <w:spacing w:after="0" w:line="240" w:lineRule="auto"/>
        <w:rPr>
          <w:color w:val="FF0000"/>
          <w:sz w:val="22"/>
          <w:szCs w:val="22"/>
        </w:rPr>
      </w:pPr>
      <w:r w:rsidRPr="001A76EF">
        <w:rPr>
          <w:color w:val="FF0000"/>
          <w:sz w:val="22"/>
          <w:szCs w:val="22"/>
          <w:highlight w:val="yellow"/>
        </w:rPr>
        <w:t>Comparar e verificar informações da NBR 6120 e norma para guarda-corpo – NBR 6120 em consulta pública</w:t>
      </w:r>
    </w:p>
    <w:p w14:paraId="7AA9DE6F" w14:textId="77777777" w:rsidR="00611EF9" w:rsidRPr="001A76EF" w:rsidRDefault="00611EF9" w:rsidP="009D1095">
      <w:pPr>
        <w:spacing w:after="0"/>
        <w:ind w:left="360"/>
        <w:rPr>
          <w:rFonts w:cs="Arial"/>
          <w:color w:val="FF0000"/>
          <w:sz w:val="22"/>
          <w:szCs w:val="22"/>
        </w:rPr>
      </w:pPr>
    </w:p>
    <w:p w14:paraId="61C737C7" w14:textId="77777777" w:rsidR="00611EF9" w:rsidRPr="001A76EF" w:rsidRDefault="00611EF9" w:rsidP="00A153C9">
      <w:pPr>
        <w:spacing w:after="0" w:line="240" w:lineRule="auto"/>
        <w:rPr>
          <w:color w:val="FF0000"/>
          <w:sz w:val="22"/>
          <w:szCs w:val="22"/>
        </w:rPr>
      </w:pPr>
      <w:r w:rsidRPr="001A76EF">
        <w:rPr>
          <w:rFonts w:cs="Arial"/>
          <w:b/>
          <w:color w:val="FF0000"/>
          <w:sz w:val="22"/>
          <w:szCs w:val="22"/>
        </w:rPr>
        <w:t xml:space="preserve">A.1.5 </w:t>
      </w:r>
      <w:r w:rsidRPr="001A76EF">
        <w:rPr>
          <w:b/>
          <w:color w:val="FF0000"/>
          <w:sz w:val="22"/>
          <w:szCs w:val="22"/>
        </w:rPr>
        <w:t>Entrepisos</w:t>
      </w:r>
      <w:r w:rsidRPr="001A76EF">
        <w:rPr>
          <w:color w:val="FF0000"/>
          <w:sz w:val="22"/>
          <w:szCs w:val="22"/>
        </w:rPr>
        <w:t xml:space="preserve"> (com outros usos, sem acesso de pessoas)</w:t>
      </w:r>
    </w:p>
    <w:p w14:paraId="32B3C1A8" w14:textId="77777777" w:rsidR="00611EF9" w:rsidRPr="001A76EF" w:rsidRDefault="00611EF9" w:rsidP="00A153C9">
      <w:pPr>
        <w:spacing w:after="0" w:line="240" w:lineRule="auto"/>
        <w:rPr>
          <w:color w:val="FF0000"/>
          <w:sz w:val="22"/>
          <w:szCs w:val="22"/>
        </w:rPr>
      </w:pPr>
      <w:r w:rsidRPr="001A76EF">
        <w:rPr>
          <w:color w:val="FF0000"/>
          <w:sz w:val="22"/>
          <w:szCs w:val="22"/>
        </w:rPr>
        <w:t xml:space="preserve">Aplicar como sobrecarga mínima SC1=1 </w:t>
      </w:r>
      <w:proofErr w:type="spellStart"/>
      <w:r w:rsidRPr="001A76EF">
        <w:rPr>
          <w:color w:val="FF0000"/>
          <w:sz w:val="22"/>
          <w:szCs w:val="22"/>
        </w:rPr>
        <w:t>kN</w:t>
      </w:r>
      <w:proofErr w:type="spellEnd"/>
      <w:r w:rsidRPr="001A76EF">
        <w:rPr>
          <w:color w:val="FF0000"/>
          <w:sz w:val="22"/>
          <w:szCs w:val="22"/>
        </w:rPr>
        <w:t>/m</w:t>
      </w:r>
      <w:r w:rsidRPr="001A76EF">
        <w:rPr>
          <w:color w:val="FF0000"/>
          <w:sz w:val="22"/>
          <w:szCs w:val="22"/>
          <w:vertAlign w:val="superscript"/>
        </w:rPr>
        <w:t>2</w:t>
      </w:r>
      <w:r w:rsidRPr="001A76EF">
        <w:rPr>
          <w:color w:val="FF0000"/>
          <w:sz w:val="22"/>
          <w:szCs w:val="22"/>
        </w:rPr>
        <w:t>.</w:t>
      </w:r>
    </w:p>
    <w:p w14:paraId="728CDE52" w14:textId="77777777" w:rsidR="002207EC" w:rsidRPr="001A76EF" w:rsidRDefault="002207EC" w:rsidP="002207EC">
      <w:pPr>
        <w:spacing w:after="0" w:line="240" w:lineRule="auto"/>
        <w:rPr>
          <w:color w:val="FF0000"/>
          <w:sz w:val="22"/>
          <w:szCs w:val="22"/>
        </w:rPr>
      </w:pPr>
      <w:r w:rsidRPr="001A76EF">
        <w:rPr>
          <w:color w:val="FF0000"/>
          <w:sz w:val="22"/>
          <w:szCs w:val="22"/>
          <w:highlight w:val="yellow"/>
        </w:rPr>
        <w:t>Comparar e verificar informações da NBR 6120 – em consulta pública</w:t>
      </w:r>
    </w:p>
    <w:p w14:paraId="45D409E8" w14:textId="77777777" w:rsidR="002207EC" w:rsidRPr="001A76EF" w:rsidRDefault="002207EC" w:rsidP="00A153C9">
      <w:pPr>
        <w:spacing w:after="0" w:line="240" w:lineRule="auto"/>
        <w:rPr>
          <w:color w:val="FF0000"/>
          <w:sz w:val="22"/>
          <w:szCs w:val="22"/>
        </w:rPr>
      </w:pPr>
    </w:p>
    <w:p w14:paraId="3519273E" w14:textId="77777777" w:rsidR="00611EF9" w:rsidRPr="001A76EF" w:rsidRDefault="00611EF9" w:rsidP="00611EF9">
      <w:pPr>
        <w:spacing w:after="0" w:line="240" w:lineRule="auto"/>
        <w:rPr>
          <w:color w:val="FF0000"/>
          <w:sz w:val="24"/>
        </w:rPr>
      </w:pPr>
    </w:p>
    <w:p w14:paraId="21034DDE" w14:textId="2139F636" w:rsidR="0028786F" w:rsidRPr="001A76EF" w:rsidRDefault="0028786F" w:rsidP="00A153C9">
      <w:pPr>
        <w:spacing w:after="0"/>
        <w:rPr>
          <w:rFonts w:cs="Arial"/>
          <w:b/>
          <w:sz w:val="22"/>
          <w:szCs w:val="22"/>
        </w:rPr>
      </w:pPr>
      <w:r w:rsidRPr="001A76EF">
        <w:rPr>
          <w:rFonts w:cs="Arial"/>
          <w:b/>
          <w:sz w:val="22"/>
          <w:szCs w:val="22"/>
        </w:rPr>
        <w:t>A</w:t>
      </w:r>
      <w:r w:rsidR="002207EC" w:rsidRPr="001A76EF">
        <w:rPr>
          <w:rFonts w:cs="Arial"/>
          <w:b/>
          <w:sz w:val="22"/>
          <w:szCs w:val="22"/>
        </w:rPr>
        <w:t>.</w:t>
      </w:r>
      <w:r w:rsidRPr="001A76EF">
        <w:rPr>
          <w:rFonts w:cs="Arial"/>
          <w:b/>
          <w:sz w:val="22"/>
          <w:szCs w:val="22"/>
        </w:rPr>
        <w:t>2 Combinações de ações</w:t>
      </w:r>
    </w:p>
    <w:p w14:paraId="16CEF70C" w14:textId="77777777" w:rsidR="00E92A5D" w:rsidRPr="001A76EF" w:rsidRDefault="00E92A5D" w:rsidP="00A153C9">
      <w:pPr>
        <w:spacing w:after="0"/>
        <w:rPr>
          <w:rFonts w:cs="Arial"/>
          <w:sz w:val="22"/>
          <w:szCs w:val="22"/>
        </w:rPr>
      </w:pPr>
      <w:r w:rsidRPr="001A76EF">
        <w:rPr>
          <w:rFonts w:cs="Arial"/>
          <w:sz w:val="22"/>
          <w:szCs w:val="22"/>
        </w:rPr>
        <w:t>Cabe ao projetista estrutural estabelecer as combinações de ações que sejam mais nocivas para a estrutura.</w:t>
      </w:r>
    </w:p>
    <w:p w14:paraId="1CE84015" w14:textId="77777777" w:rsidR="00E92A5D" w:rsidRPr="001A76EF" w:rsidRDefault="00E92A5D" w:rsidP="00A153C9">
      <w:pPr>
        <w:spacing w:after="0"/>
        <w:rPr>
          <w:rFonts w:cs="Arial"/>
          <w:sz w:val="22"/>
          <w:szCs w:val="22"/>
        </w:rPr>
      </w:pPr>
      <w:r w:rsidRPr="001A76EF">
        <w:rPr>
          <w:rFonts w:cs="Arial"/>
          <w:sz w:val="22"/>
          <w:szCs w:val="22"/>
        </w:rPr>
        <w:t xml:space="preserve">As combinações de ações apresentadas a seguir devem ser encaradas como combinações mínimas para ELU e ELS não excluindo outras combinações que </w:t>
      </w:r>
      <w:proofErr w:type="gramStart"/>
      <w:r w:rsidRPr="001A76EF">
        <w:rPr>
          <w:rFonts w:cs="Arial"/>
          <w:sz w:val="22"/>
          <w:szCs w:val="22"/>
        </w:rPr>
        <w:t>sejam  propostas</w:t>
      </w:r>
      <w:proofErr w:type="gramEnd"/>
      <w:r w:rsidRPr="001A76EF">
        <w:rPr>
          <w:rFonts w:cs="Arial"/>
          <w:sz w:val="22"/>
          <w:szCs w:val="22"/>
        </w:rPr>
        <w:t xml:space="preserve"> pelo projetista estrutural.</w:t>
      </w:r>
    </w:p>
    <w:p w14:paraId="14EF2C5D" w14:textId="77777777" w:rsidR="00A153C9" w:rsidRPr="001A76EF" w:rsidRDefault="00A153C9" w:rsidP="00611EF9">
      <w:pPr>
        <w:spacing w:after="0"/>
        <w:ind w:left="360"/>
        <w:rPr>
          <w:rFonts w:cs="Arial"/>
          <w:sz w:val="22"/>
          <w:szCs w:val="22"/>
        </w:rPr>
      </w:pPr>
    </w:p>
    <w:p w14:paraId="3685B13F" w14:textId="77777777" w:rsidR="00E92A5D" w:rsidRPr="001A76EF" w:rsidRDefault="009D7119" w:rsidP="00A153C9">
      <w:pPr>
        <w:spacing w:after="0" w:line="240" w:lineRule="auto"/>
        <w:jc w:val="left"/>
        <w:rPr>
          <w:rFonts w:cs="Arial"/>
          <w:b/>
          <w:sz w:val="22"/>
          <w:szCs w:val="22"/>
        </w:rPr>
      </w:pPr>
      <w:r w:rsidRPr="001A76EF">
        <w:rPr>
          <w:rFonts w:cs="Arial"/>
          <w:b/>
          <w:sz w:val="22"/>
          <w:szCs w:val="22"/>
        </w:rPr>
        <w:t>A.</w:t>
      </w:r>
      <w:r w:rsidR="00A153C9" w:rsidRPr="001A76EF">
        <w:rPr>
          <w:rFonts w:cs="Arial"/>
          <w:b/>
          <w:sz w:val="22"/>
          <w:szCs w:val="22"/>
        </w:rPr>
        <w:t>2.</w:t>
      </w:r>
      <w:r w:rsidRPr="001A76EF">
        <w:rPr>
          <w:rFonts w:cs="Arial"/>
          <w:b/>
          <w:sz w:val="22"/>
          <w:szCs w:val="22"/>
        </w:rPr>
        <w:t xml:space="preserve">1 </w:t>
      </w:r>
      <w:r w:rsidR="00E92A5D" w:rsidRPr="001A76EF">
        <w:rPr>
          <w:rFonts w:cs="Arial"/>
          <w:b/>
          <w:sz w:val="22"/>
          <w:szCs w:val="22"/>
        </w:rPr>
        <w:t>T</w:t>
      </w:r>
      <w:r w:rsidR="00A153C9" w:rsidRPr="001A76EF">
        <w:rPr>
          <w:rFonts w:cs="Arial"/>
          <w:b/>
          <w:sz w:val="22"/>
          <w:szCs w:val="22"/>
        </w:rPr>
        <w:t>elhados</w:t>
      </w:r>
    </w:p>
    <w:p w14:paraId="41ED7FF9" w14:textId="3C5FD4E0" w:rsidR="00E92A5D" w:rsidRPr="001A76EF" w:rsidRDefault="00E92A5D" w:rsidP="00734EFD">
      <w:pPr>
        <w:spacing w:after="0"/>
        <w:rPr>
          <w:rFonts w:cs="Arial"/>
          <w:sz w:val="22"/>
          <w:szCs w:val="22"/>
        </w:rPr>
      </w:pPr>
      <w:r w:rsidRPr="001A76EF">
        <w:rPr>
          <w:rFonts w:cs="Arial"/>
          <w:sz w:val="22"/>
          <w:szCs w:val="22"/>
        </w:rPr>
        <w:t xml:space="preserve">Todos os </w:t>
      </w:r>
      <w:r w:rsidR="001003AA" w:rsidRPr="001A76EF">
        <w:rPr>
          <w:rFonts w:cs="Arial"/>
          <w:sz w:val="22"/>
          <w:szCs w:val="22"/>
        </w:rPr>
        <w:t>componentes</w:t>
      </w:r>
      <w:r w:rsidRPr="001A76EF">
        <w:rPr>
          <w:rFonts w:cs="Arial"/>
          <w:sz w:val="22"/>
          <w:szCs w:val="22"/>
        </w:rPr>
        <w:t xml:space="preserve"> estruturais do telhado, incluindo Terças, Vigas ou Treliças da cobertura, vigas</w:t>
      </w:r>
      <w:r w:rsidR="00204EA0" w:rsidRPr="001A76EF">
        <w:rPr>
          <w:rFonts w:cs="Arial"/>
          <w:sz w:val="22"/>
          <w:szCs w:val="22"/>
        </w:rPr>
        <w:t xml:space="preserve"> Rincões, Cumeeiras e Espigões, Contenções</w:t>
      </w:r>
      <w:r w:rsidRPr="001A76EF">
        <w:rPr>
          <w:rFonts w:cs="Arial"/>
          <w:sz w:val="22"/>
          <w:szCs w:val="22"/>
        </w:rPr>
        <w:t xml:space="preserve">, </w:t>
      </w:r>
      <w:r w:rsidR="00204EA0" w:rsidRPr="001A76EF">
        <w:rPr>
          <w:rFonts w:cs="Arial"/>
          <w:sz w:val="22"/>
          <w:szCs w:val="22"/>
        </w:rPr>
        <w:t>Sanefas de beirais</w:t>
      </w:r>
      <w:r w:rsidRPr="001A76EF">
        <w:rPr>
          <w:rFonts w:cs="Arial"/>
          <w:sz w:val="22"/>
          <w:szCs w:val="22"/>
        </w:rPr>
        <w:t>,</w:t>
      </w:r>
      <w:r w:rsidR="00204EA0" w:rsidRPr="001A76EF">
        <w:rPr>
          <w:rFonts w:cs="Arial"/>
          <w:sz w:val="22"/>
          <w:szCs w:val="22"/>
        </w:rPr>
        <w:t xml:space="preserve"> </w:t>
      </w:r>
      <w:r w:rsidRPr="001A76EF">
        <w:rPr>
          <w:rFonts w:cs="Arial"/>
          <w:sz w:val="22"/>
          <w:szCs w:val="22"/>
        </w:rPr>
        <w:t xml:space="preserve">Platibandas, Réguas de Forro devem ser projetados como atuando em um conjunto único, transferindo as ações do telhado para seus apoios. </w:t>
      </w:r>
    </w:p>
    <w:p w14:paraId="4F53553D" w14:textId="0D20766E" w:rsidR="00E92A5D" w:rsidRPr="001A76EF" w:rsidRDefault="00E92A5D" w:rsidP="00734EFD">
      <w:pPr>
        <w:spacing w:after="0"/>
        <w:rPr>
          <w:rFonts w:cs="Arial"/>
          <w:sz w:val="22"/>
          <w:szCs w:val="22"/>
        </w:rPr>
      </w:pPr>
      <w:r w:rsidRPr="001A76EF">
        <w:rPr>
          <w:rFonts w:cs="Arial"/>
          <w:sz w:val="22"/>
          <w:szCs w:val="22"/>
        </w:rPr>
        <w:lastRenderedPageBreak/>
        <w:t xml:space="preserve">Outros elementos do telhado não mencionados deverão ser projetados adotando-se a mesma consideração acima exposta. </w:t>
      </w:r>
    </w:p>
    <w:p w14:paraId="7231FD8A" w14:textId="0AB9922C" w:rsidR="00901915" w:rsidRPr="001A76EF" w:rsidRDefault="00901915" w:rsidP="00901915">
      <w:pPr>
        <w:spacing w:after="0" w:line="240" w:lineRule="auto"/>
        <w:rPr>
          <w:color w:val="FF0000"/>
          <w:sz w:val="22"/>
          <w:szCs w:val="22"/>
        </w:rPr>
      </w:pPr>
      <w:r w:rsidRPr="001A76EF">
        <w:rPr>
          <w:color w:val="FF0000"/>
          <w:sz w:val="22"/>
          <w:szCs w:val="22"/>
          <w:highlight w:val="yellow"/>
        </w:rPr>
        <w:t>Verificar a nomenclatura das imagens e detalhes dos Telhados conforme texto proposto acima</w:t>
      </w:r>
    </w:p>
    <w:p w14:paraId="316C062C" w14:textId="23582D4F" w:rsidR="00D36D8D" w:rsidRPr="001A76EF" w:rsidRDefault="00D36D8D" w:rsidP="00734EFD">
      <w:pPr>
        <w:spacing w:after="0"/>
        <w:rPr>
          <w:rFonts w:cs="Arial"/>
          <w:color w:val="FF0000"/>
          <w:sz w:val="22"/>
          <w:szCs w:val="22"/>
        </w:rPr>
      </w:pPr>
    </w:p>
    <w:p w14:paraId="14E39808" w14:textId="77777777" w:rsidR="00524949" w:rsidRPr="001A76EF" w:rsidRDefault="00524949" w:rsidP="00734EFD">
      <w:pPr>
        <w:spacing w:after="0"/>
        <w:rPr>
          <w:rFonts w:cs="Arial"/>
          <w:color w:val="FF0000"/>
          <w:sz w:val="22"/>
          <w:szCs w:val="22"/>
        </w:rPr>
      </w:pPr>
    </w:p>
    <w:p w14:paraId="4AF9E093" w14:textId="77777777" w:rsidR="00E92A5D" w:rsidRPr="00C03E7B" w:rsidRDefault="009D7119" w:rsidP="00734EFD">
      <w:pPr>
        <w:spacing w:after="0" w:line="240" w:lineRule="auto"/>
        <w:jc w:val="left"/>
        <w:rPr>
          <w:rFonts w:cs="Arial"/>
          <w:b/>
          <w:color w:val="FF0000"/>
          <w:sz w:val="22"/>
          <w:szCs w:val="22"/>
        </w:rPr>
      </w:pPr>
      <w:r w:rsidRPr="00C03E7B">
        <w:rPr>
          <w:rFonts w:cs="Arial"/>
          <w:b/>
          <w:color w:val="FF0000"/>
          <w:sz w:val="22"/>
          <w:szCs w:val="22"/>
        </w:rPr>
        <w:t>A.</w:t>
      </w:r>
      <w:r w:rsidR="00A153C9" w:rsidRPr="00C03E7B">
        <w:rPr>
          <w:rFonts w:cs="Arial"/>
          <w:b/>
          <w:color w:val="FF0000"/>
          <w:sz w:val="22"/>
          <w:szCs w:val="22"/>
        </w:rPr>
        <w:t>2.</w:t>
      </w:r>
      <w:r w:rsidRPr="00C03E7B">
        <w:rPr>
          <w:rFonts w:cs="Arial"/>
          <w:b/>
          <w:color w:val="FF0000"/>
          <w:sz w:val="22"/>
          <w:szCs w:val="22"/>
        </w:rPr>
        <w:t>1.1</w:t>
      </w:r>
      <w:r w:rsidR="00A153C9" w:rsidRPr="00C03E7B">
        <w:rPr>
          <w:rFonts w:cs="Arial"/>
          <w:b/>
          <w:color w:val="FF0000"/>
          <w:sz w:val="22"/>
          <w:szCs w:val="22"/>
        </w:rPr>
        <w:t>.</w:t>
      </w:r>
      <w:r w:rsidRPr="00C03E7B">
        <w:rPr>
          <w:rFonts w:cs="Arial"/>
          <w:b/>
          <w:color w:val="FF0000"/>
          <w:sz w:val="22"/>
          <w:szCs w:val="22"/>
        </w:rPr>
        <w:t xml:space="preserve"> </w:t>
      </w:r>
      <w:r w:rsidR="00E92A5D" w:rsidRPr="00C03E7B">
        <w:rPr>
          <w:rFonts w:cs="Arial"/>
          <w:b/>
          <w:color w:val="FF0000"/>
          <w:sz w:val="22"/>
          <w:szCs w:val="22"/>
        </w:rPr>
        <w:t>Terças</w:t>
      </w:r>
    </w:p>
    <w:p w14:paraId="6F2931F4" w14:textId="77777777" w:rsidR="00E92A5D" w:rsidRPr="00C03E7B" w:rsidRDefault="009D7119" w:rsidP="00734EFD">
      <w:pPr>
        <w:spacing w:after="0" w:line="240" w:lineRule="auto"/>
        <w:jc w:val="left"/>
        <w:rPr>
          <w:rFonts w:cs="Arial"/>
          <w:b/>
          <w:color w:val="FF0000"/>
          <w:sz w:val="22"/>
          <w:szCs w:val="22"/>
        </w:rPr>
      </w:pPr>
      <w:r w:rsidRPr="00C03E7B">
        <w:rPr>
          <w:rFonts w:cs="Arial"/>
          <w:b/>
          <w:color w:val="FF0000"/>
          <w:sz w:val="22"/>
          <w:szCs w:val="22"/>
        </w:rPr>
        <w:t>A.</w:t>
      </w:r>
      <w:r w:rsidR="00A153C9" w:rsidRPr="00C03E7B">
        <w:rPr>
          <w:rFonts w:cs="Arial"/>
          <w:b/>
          <w:color w:val="FF0000"/>
          <w:sz w:val="22"/>
          <w:szCs w:val="22"/>
        </w:rPr>
        <w:t>2</w:t>
      </w:r>
      <w:r w:rsidRPr="00C03E7B">
        <w:rPr>
          <w:rFonts w:cs="Arial"/>
          <w:b/>
          <w:color w:val="FF0000"/>
          <w:sz w:val="22"/>
          <w:szCs w:val="22"/>
        </w:rPr>
        <w:t>.1.1.</w:t>
      </w:r>
      <w:r w:rsidR="00A153C9" w:rsidRPr="00C03E7B">
        <w:rPr>
          <w:rFonts w:cs="Arial"/>
          <w:b/>
          <w:color w:val="FF0000"/>
          <w:sz w:val="22"/>
          <w:szCs w:val="22"/>
        </w:rPr>
        <w:t xml:space="preserve">1 </w:t>
      </w:r>
      <w:r w:rsidR="00E92A5D" w:rsidRPr="00C03E7B">
        <w:rPr>
          <w:rFonts w:cs="Arial"/>
          <w:b/>
          <w:color w:val="FF0000"/>
          <w:sz w:val="22"/>
          <w:szCs w:val="22"/>
        </w:rPr>
        <w:t>Combinações de ações para ELU</w:t>
      </w:r>
    </w:p>
    <w:p w14:paraId="1A6E5395" w14:textId="30CA3E3C" w:rsidR="00E92A5D" w:rsidRPr="00FC2C09" w:rsidRDefault="00E92A5D" w:rsidP="00611EF9">
      <w:pPr>
        <w:spacing w:after="0"/>
        <w:ind w:left="360"/>
        <w:rPr>
          <w:rFonts w:cs="Arial"/>
          <w:color w:val="FF0000"/>
          <w:sz w:val="22"/>
          <w:szCs w:val="22"/>
          <w:lang w:val="en-US"/>
        </w:rPr>
      </w:pPr>
      <w:r w:rsidRPr="00FC2C09">
        <w:rPr>
          <w:rFonts w:cs="Arial"/>
          <w:color w:val="FF0000"/>
          <w:sz w:val="22"/>
          <w:szCs w:val="22"/>
          <w:lang w:val="en-US"/>
        </w:rPr>
        <w:t>1,25 PP + 1,4 AP + 1,5 SC1</w:t>
      </w:r>
      <w:r w:rsidR="00C03E7B" w:rsidRPr="00FC2C09">
        <w:rPr>
          <w:rFonts w:cs="Arial"/>
          <w:color w:val="FF0000"/>
          <w:sz w:val="22"/>
          <w:szCs w:val="22"/>
          <w:lang w:val="en-US"/>
        </w:rPr>
        <w:t xml:space="preserve"> + (0,6) SC2</w:t>
      </w:r>
    </w:p>
    <w:p w14:paraId="2D686EF3" w14:textId="7D7AA583" w:rsidR="00C03E7B" w:rsidRPr="00FC2C09" w:rsidRDefault="00C03E7B" w:rsidP="00C03E7B">
      <w:pPr>
        <w:spacing w:after="0"/>
        <w:ind w:left="360"/>
        <w:rPr>
          <w:rFonts w:cs="Arial"/>
          <w:color w:val="FF0000"/>
          <w:sz w:val="22"/>
          <w:szCs w:val="22"/>
          <w:lang w:val="en-US"/>
        </w:rPr>
      </w:pPr>
      <w:r w:rsidRPr="00FC2C09">
        <w:rPr>
          <w:rFonts w:cs="Arial"/>
          <w:color w:val="FF0000"/>
          <w:sz w:val="22"/>
          <w:szCs w:val="22"/>
          <w:lang w:val="en-US"/>
        </w:rPr>
        <w:t>1,25 PP + 1,4 AP + 1,5 SC2 + (0,6) SC1</w:t>
      </w:r>
    </w:p>
    <w:p w14:paraId="4A43C830" w14:textId="48DD78C3" w:rsidR="00A153C9" w:rsidRPr="00C03E7B" w:rsidRDefault="00C03E7B" w:rsidP="00A153C9">
      <w:pPr>
        <w:spacing w:after="0" w:line="240" w:lineRule="auto"/>
        <w:ind w:left="360"/>
        <w:rPr>
          <w:rFonts w:cs="Arial"/>
          <w:color w:val="FF0000"/>
          <w:sz w:val="22"/>
          <w:szCs w:val="22"/>
        </w:rPr>
      </w:pPr>
      <w:r w:rsidRPr="00C03E7B">
        <w:rPr>
          <w:rFonts w:cs="Arial"/>
          <w:color w:val="FF0000"/>
          <w:sz w:val="22"/>
          <w:szCs w:val="22"/>
          <w:highlight w:val="yellow"/>
        </w:rPr>
        <w:t>Verificar na NBR 14762</w:t>
      </w:r>
    </w:p>
    <w:p w14:paraId="2563B8D3" w14:textId="77777777" w:rsidR="00E92A5D" w:rsidRPr="00C03E7B" w:rsidRDefault="00E92A5D" w:rsidP="00A153C9">
      <w:pPr>
        <w:spacing w:after="0" w:line="240" w:lineRule="auto"/>
        <w:ind w:left="360"/>
        <w:rPr>
          <w:rFonts w:cs="Arial"/>
          <w:color w:val="FF0000"/>
          <w:sz w:val="22"/>
          <w:szCs w:val="22"/>
        </w:rPr>
      </w:pPr>
      <w:r w:rsidRPr="00C03E7B">
        <w:rPr>
          <w:rFonts w:cs="Arial"/>
          <w:color w:val="FF0000"/>
          <w:sz w:val="22"/>
          <w:szCs w:val="22"/>
        </w:rPr>
        <w:t>Em telhados com inclinação menor que 30</w:t>
      </w:r>
      <w:r w:rsidRPr="00C03E7B">
        <w:rPr>
          <w:rFonts w:cs="Arial"/>
          <w:color w:val="FF0000"/>
          <w:sz w:val="22"/>
          <w:szCs w:val="22"/>
          <w:vertAlign w:val="superscript"/>
        </w:rPr>
        <w:t>0</w:t>
      </w:r>
    </w:p>
    <w:p w14:paraId="7DB632E4" w14:textId="77777777" w:rsidR="00E92A5D" w:rsidRPr="00C03E7B" w:rsidRDefault="00E92A5D" w:rsidP="00A153C9">
      <w:pPr>
        <w:spacing w:after="0" w:line="240" w:lineRule="auto"/>
        <w:ind w:left="360"/>
        <w:rPr>
          <w:rFonts w:cs="Arial"/>
          <w:color w:val="FF0000"/>
          <w:sz w:val="22"/>
          <w:szCs w:val="22"/>
        </w:rPr>
      </w:pPr>
      <w:r w:rsidRPr="00C03E7B">
        <w:rPr>
          <w:rFonts w:cs="Arial"/>
          <w:color w:val="FF0000"/>
          <w:sz w:val="22"/>
          <w:szCs w:val="22"/>
        </w:rPr>
        <w:t>1,0   PP + 1,0 AP + 1,4 Vento</w:t>
      </w:r>
    </w:p>
    <w:p w14:paraId="51CB5687" w14:textId="77777777" w:rsidR="00E92A5D" w:rsidRPr="00C03E7B" w:rsidRDefault="00E92A5D" w:rsidP="00A153C9">
      <w:pPr>
        <w:spacing w:after="0" w:line="240" w:lineRule="auto"/>
        <w:ind w:left="360"/>
        <w:rPr>
          <w:rFonts w:cs="Arial"/>
          <w:color w:val="FF0000"/>
          <w:sz w:val="22"/>
          <w:szCs w:val="22"/>
        </w:rPr>
      </w:pPr>
      <w:r w:rsidRPr="00C03E7B">
        <w:rPr>
          <w:rFonts w:cs="Arial"/>
          <w:color w:val="FF0000"/>
          <w:sz w:val="22"/>
          <w:szCs w:val="22"/>
        </w:rPr>
        <w:t>Em telhados com inclinação maior que 30</w:t>
      </w:r>
      <w:r w:rsidRPr="00C03E7B">
        <w:rPr>
          <w:rFonts w:cs="Arial"/>
          <w:color w:val="FF0000"/>
          <w:sz w:val="22"/>
          <w:szCs w:val="22"/>
          <w:vertAlign w:val="superscript"/>
        </w:rPr>
        <w:t>0</w:t>
      </w:r>
    </w:p>
    <w:p w14:paraId="00C36312" w14:textId="5B9875A0" w:rsidR="00E92A5D" w:rsidRPr="00C03E7B" w:rsidRDefault="00E92A5D" w:rsidP="00A153C9">
      <w:pPr>
        <w:spacing w:after="0" w:line="240" w:lineRule="auto"/>
        <w:ind w:left="360"/>
        <w:rPr>
          <w:rFonts w:cs="Arial"/>
          <w:color w:val="FF0000"/>
          <w:sz w:val="22"/>
          <w:szCs w:val="22"/>
        </w:rPr>
      </w:pPr>
      <w:r w:rsidRPr="00C03E7B">
        <w:rPr>
          <w:rFonts w:cs="Arial"/>
          <w:color w:val="FF0000"/>
          <w:sz w:val="22"/>
          <w:szCs w:val="22"/>
        </w:rPr>
        <w:t xml:space="preserve">1,25 PP + 1,4 AP + 1,5 SC1 + 0,84 Vento </w:t>
      </w:r>
      <w:r w:rsidR="0037627B">
        <w:rPr>
          <w:rFonts w:cs="Arial"/>
          <w:color w:val="FF0000"/>
          <w:sz w:val="22"/>
          <w:szCs w:val="22"/>
        </w:rPr>
        <w:t>Pressão</w:t>
      </w:r>
    </w:p>
    <w:p w14:paraId="62BC5DD6" w14:textId="12795A3C" w:rsidR="00E92A5D" w:rsidRPr="00C03E7B" w:rsidRDefault="00E92A5D" w:rsidP="00A153C9">
      <w:pPr>
        <w:spacing w:after="0" w:line="240" w:lineRule="auto"/>
        <w:ind w:left="360"/>
        <w:rPr>
          <w:rFonts w:cs="Arial"/>
          <w:color w:val="FF0000"/>
          <w:sz w:val="22"/>
          <w:szCs w:val="22"/>
        </w:rPr>
      </w:pPr>
      <w:r w:rsidRPr="00C03E7B">
        <w:rPr>
          <w:rFonts w:cs="Arial"/>
          <w:color w:val="FF0000"/>
          <w:sz w:val="22"/>
          <w:szCs w:val="22"/>
        </w:rPr>
        <w:t xml:space="preserve">1,25 PP + 1,4 AP + 0,75 SC1 </w:t>
      </w:r>
      <w:proofErr w:type="gramStart"/>
      <w:r w:rsidRPr="00C03E7B">
        <w:rPr>
          <w:rFonts w:cs="Arial"/>
          <w:color w:val="FF0000"/>
          <w:sz w:val="22"/>
          <w:szCs w:val="22"/>
        </w:rPr>
        <w:t>+  1</w:t>
      </w:r>
      <w:proofErr w:type="gramEnd"/>
      <w:r w:rsidRPr="00C03E7B">
        <w:rPr>
          <w:rFonts w:cs="Arial"/>
          <w:color w:val="FF0000"/>
          <w:sz w:val="22"/>
          <w:szCs w:val="22"/>
        </w:rPr>
        <w:t xml:space="preserve">,4 Vento </w:t>
      </w:r>
      <w:r w:rsidR="0037627B">
        <w:rPr>
          <w:rFonts w:cs="Arial"/>
          <w:color w:val="FF0000"/>
          <w:sz w:val="22"/>
          <w:szCs w:val="22"/>
        </w:rPr>
        <w:t>Pressão</w:t>
      </w:r>
    </w:p>
    <w:p w14:paraId="75BF3C17" w14:textId="722A67DF" w:rsidR="00C03E7B" w:rsidRPr="00611EF9" w:rsidRDefault="00C03E7B" w:rsidP="00A153C9">
      <w:pPr>
        <w:spacing w:after="0" w:line="240" w:lineRule="auto"/>
        <w:ind w:left="360"/>
        <w:rPr>
          <w:rFonts w:cs="Arial"/>
          <w:color w:val="1F4E79" w:themeColor="accent1" w:themeShade="80"/>
          <w:sz w:val="22"/>
          <w:szCs w:val="22"/>
        </w:rPr>
      </w:pPr>
      <w:r w:rsidRPr="00C03E7B">
        <w:rPr>
          <w:rFonts w:cs="Arial"/>
          <w:color w:val="FF0000"/>
          <w:sz w:val="22"/>
          <w:szCs w:val="22"/>
          <w:highlight w:val="yellow"/>
        </w:rPr>
        <w:t>Verificar na NBR 14762</w:t>
      </w:r>
    </w:p>
    <w:p w14:paraId="6F68D2B3" w14:textId="77777777" w:rsidR="00734EFD" w:rsidRDefault="00734EFD" w:rsidP="00734EFD">
      <w:pPr>
        <w:spacing w:after="0" w:line="240" w:lineRule="auto"/>
        <w:jc w:val="left"/>
        <w:rPr>
          <w:rFonts w:cs="Arial"/>
          <w:color w:val="1F4E79" w:themeColor="accent1" w:themeShade="80"/>
          <w:sz w:val="22"/>
          <w:szCs w:val="22"/>
        </w:rPr>
      </w:pPr>
    </w:p>
    <w:p w14:paraId="23682147" w14:textId="77777777" w:rsidR="00E92A5D" w:rsidRPr="00C03E7B" w:rsidRDefault="009D7119" w:rsidP="00734EFD">
      <w:pPr>
        <w:spacing w:after="0" w:line="240" w:lineRule="auto"/>
        <w:ind w:left="360"/>
        <w:jc w:val="left"/>
        <w:rPr>
          <w:rFonts w:cs="Arial"/>
          <w:b/>
          <w:color w:val="FF0000"/>
          <w:sz w:val="22"/>
          <w:szCs w:val="22"/>
        </w:rPr>
      </w:pPr>
      <w:r w:rsidRPr="00C03E7B">
        <w:rPr>
          <w:rFonts w:cs="Arial"/>
          <w:b/>
          <w:color w:val="FF0000"/>
          <w:sz w:val="22"/>
          <w:szCs w:val="22"/>
        </w:rPr>
        <w:t xml:space="preserve">A.1.1.2 </w:t>
      </w:r>
      <w:r w:rsidR="00E92A5D" w:rsidRPr="00C03E7B">
        <w:rPr>
          <w:rFonts w:cs="Arial"/>
          <w:b/>
          <w:color w:val="FF0000"/>
          <w:sz w:val="22"/>
          <w:szCs w:val="22"/>
        </w:rPr>
        <w:t>Combinações de ações para ELS</w:t>
      </w:r>
    </w:p>
    <w:p w14:paraId="6CD16B32" w14:textId="77777777" w:rsidR="00E92A5D" w:rsidRPr="00C03E7B" w:rsidRDefault="00734EFD" w:rsidP="00361E83">
      <w:pPr>
        <w:spacing w:after="0" w:line="240" w:lineRule="auto"/>
        <w:ind w:left="360"/>
        <w:jc w:val="left"/>
        <w:rPr>
          <w:rFonts w:cs="Arial"/>
          <w:color w:val="FF0000"/>
          <w:sz w:val="22"/>
          <w:szCs w:val="22"/>
          <w:lang w:val="en-US"/>
        </w:rPr>
      </w:pPr>
      <w:r w:rsidRPr="00C03E7B">
        <w:rPr>
          <w:rFonts w:cs="Arial"/>
          <w:color w:val="FF0000"/>
          <w:sz w:val="22"/>
          <w:szCs w:val="22"/>
          <w:lang w:val="en-US"/>
        </w:rPr>
        <w:t xml:space="preserve">a. </w:t>
      </w:r>
      <w:r w:rsidR="00E92A5D" w:rsidRPr="00C03E7B">
        <w:rPr>
          <w:rFonts w:cs="Arial"/>
          <w:color w:val="FF0000"/>
          <w:sz w:val="22"/>
          <w:szCs w:val="22"/>
          <w:lang w:val="en-US"/>
        </w:rPr>
        <w:t>1,0 PP + 1,0 AP + 1,0 SC1</w:t>
      </w:r>
    </w:p>
    <w:p w14:paraId="390A452A" w14:textId="77777777" w:rsidR="00E92A5D" w:rsidRPr="00C03E7B" w:rsidRDefault="00734EFD" w:rsidP="00361E83">
      <w:pPr>
        <w:spacing w:after="0" w:line="240" w:lineRule="auto"/>
        <w:ind w:left="360"/>
        <w:jc w:val="left"/>
        <w:rPr>
          <w:rFonts w:cs="Arial"/>
          <w:color w:val="FF0000"/>
          <w:sz w:val="22"/>
          <w:szCs w:val="22"/>
          <w:lang w:val="en-US"/>
        </w:rPr>
      </w:pPr>
      <w:r w:rsidRPr="00C03E7B">
        <w:rPr>
          <w:rFonts w:cs="Arial"/>
          <w:color w:val="FF0000"/>
          <w:sz w:val="22"/>
          <w:szCs w:val="22"/>
          <w:lang w:val="en-US"/>
        </w:rPr>
        <w:t xml:space="preserve">b. </w:t>
      </w:r>
      <w:r w:rsidR="00E92A5D" w:rsidRPr="00C03E7B">
        <w:rPr>
          <w:rFonts w:cs="Arial"/>
          <w:color w:val="FF0000"/>
          <w:sz w:val="22"/>
          <w:szCs w:val="22"/>
          <w:lang w:val="en-US"/>
        </w:rPr>
        <w:t>1,0 PP + 1,0 AP + 1,0 SC2</w:t>
      </w:r>
    </w:p>
    <w:p w14:paraId="5A0C3A97" w14:textId="4A3593C3" w:rsidR="00E92A5D" w:rsidRDefault="00734EFD" w:rsidP="00361E83">
      <w:pPr>
        <w:spacing w:after="0" w:line="240" w:lineRule="auto"/>
        <w:ind w:left="360"/>
        <w:jc w:val="left"/>
        <w:rPr>
          <w:rFonts w:cs="Arial"/>
          <w:color w:val="FF0000"/>
          <w:sz w:val="22"/>
          <w:szCs w:val="22"/>
        </w:rPr>
      </w:pPr>
      <w:r w:rsidRPr="00C03E7B">
        <w:rPr>
          <w:rFonts w:cs="Arial"/>
          <w:color w:val="FF0000"/>
          <w:sz w:val="22"/>
          <w:szCs w:val="22"/>
        </w:rPr>
        <w:t xml:space="preserve">c. </w:t>
      </w:r>
      <w:r w:rsidR="00E92A5D" w:rsidRPr="00C03E7B">
        <w:rPr>
          <w:rFonts w:cs="Arial"/>
          <w:color w:val="FF0000"/>
          <w:sz w:val="22"/>
          <w:szCs w:val="22"/>
        </w:rPr>
        <w:t>1,</w:t>
      </w:r>
      <w:proofErr w:type="gramStart"/>
      <w:r w:rsidR="00E92A5D" w:rsidRPr="00C03E7B">
        <w:rPr>
          <w:rFonts w:cs="Arial"/>
          <w:color w:val="FF0000"/>
          <w:sz w:val="22"/>
          <w:szCs w:val="22"/>
        </w:rPr>
        <w:t>0  Vento</w:t>
      </w:r>
      <w:proofErr w:type="gramEnd"/>
      <w:r w:rsidR="00E92A5D" w:rsidRPr="00C03E7B">
        <w:rPr>
          <w:rFonts w:cs="Arial"/>
          <w:color w:val="FF0000"/>
          <w:sz w:val="22"/>
          <w:szCs w:val="22"/>
        </w:rPr>
        <w:t xml:space="preserve"> </w:t>
      </w:r>
      <w:r w:rsidR="00C03E7B" w:rsidRPr="00C03E7B">
        <w:rPr>
          <w:rFonts w:cs="Arial"/>
          <w:color w:val="FF0000"/>
          <w:sz w:val="22"/>
          <w:szCs w:val="22"/>
        </w:rPr>
        <w:t>Sucção</w:t>
      </w:r>
    </w:p>
    <w:p w14:paraId="5742CDAD" w14:textId="77777777" w:rsidR="00C03E7B" w:rsidRPr="00611EF9" w:rsidRDefault="00C03E7B" w:rsidP="00C03E7B">
      <w:pPr>
        <w:spacing w:after="0" w:line="240" w:lineRule="auto"/>
        <w:ind w:left="360"/>
        <w:rPr>
          <w:rFonts w:cs="Arial"/>
          <w:color w:val="1F4E79" w:themeColor="accent1" w:themeShade="80"/>
          <w:sz w:val="22"/>
          <w:szCs w:val="22"/>
        </w:rPr>
      </w:pPr>
      <w:r w:rsidRPr="00C03E7B">
        <w:rPr>
          <w:rFonts w:cs="Arial"/>
          <w:color w:val="FF0000"/>
          <w:sz w:val="22"/>
          <w:szCs w:val="22"/>
          <w:highlight w:val="yellow"/>
        </w:rPr>
        <w:t>Verificar na NBR 14762</w:t>
      </w:r>
    </w:p>
    <w:p w14:paraId="35C164BF" w14:textId="77777777" w:rsidR="00C03E7B" w:rsidRPr="00C03E7B" w:rsidRDefault="00C03E7B" w:rsidP="00361E83">
      <w:pPr>
        <w:spacing w:after="0" w:line="240" w:lineRule="auto"/>
        <w:ind w:left="360"/>
        <w:jc w:val="left"/>
        <w:rPr>
          <w:rFonts w:cs="Arial"/>
          <w:color w:val="FF0000"/>
          <w:sz w:val="22"/>
          <w:szCs w:val="22"/>
        </w:rPr>
      </w:pPr>
    </w:p>
    <w:p w14:paraId="2230A6FF" w14:textId="77777777" w:rsidR="00E92A5D" w:rsidRPr="00611EF9" w:rsidRDefault="00E92A5D" w:rsidP="00361E83">
      <w:pPr>
        <w:spacing w:after="0"/>
        <w:ind w:left="360"/>
        <w:rPr>
          <w:rFonts w:cs="Arial"/>
          <w:color w:val="1F4E79" w:themeColor="accent1" w:themeShade="80"/>
          <w:sz w:val="22"/>
          <w:szCs w:val="22"/>
        </w:rPr>
      </w:pPr>
    </w:p>
    <w:p w14:paraId="26CEDBD8" w14:textId="28A96814" w:rsidR="00E92A5D" w:rsidRPr="0037627B" w:rsidRDefault="00361E83" w:rsidP="00361E83">
      <w:pPr>
        <w:spacing w:after="0" w:line="240" w:lineRule="auto"/>
        <w:ind w:firstLine="360"/>
        <w:jc w:val="left"/>
        <w:rPr>
          <w:rFonts w:cs="Arial"/>
          <w:b/>
          <w:color w:val="FF0000"/>
          <w:sz w:val="22"/>
          <w:szCs w:val="22"/>
        </w:rPr>
      </w:pPr>
      <w:r w:rsidRPr="0037627B">
        <w:rPr>
          <w:rFonts w:cs="Arial"/>
          <w:b/>
          <w:color w:val="FF0000"/>
          <w:sz w:val="22"/>
          <w:szCs w:val="22"/>
        </w:rPr>
        <w:t xml:space="preserve">A.2.1.2 </w:t>
      </w:r>
      <w:r w:rsidR="00E92A5D" w:rsidRPr="0037627B">
        <w:rPr>
          <w:rFonts w:cs="Arial"/>
          <w:b/>
          <w:color w:val="FF0000"/>
          <w:sz w:val="22"/>
          <w:szCs w:val="22"/>
        </w:rPr>
        <w:t>Treliças ou Vigas da cobertura, vigas Rincões</w:t>
      </w:r>
      <w:r w:rsidR="00C03E7B" w:rsidRPr="0037627B">
        <w:rPr>
          <w:rFonts w:cs="Arial"/>
          <w:b/>
          <w:color w:val="FF0000"/>
          <w:sz w:val="22"/>
          <w:szCs w:val="22"/>
        </w:rPr>
        <w:t>, Cumeeiras</w:t>
      </w:r>
      <w:r w:rsidR="00E92A5D" w:rsidRPr="0037627B">
        <w:rPr>
          <w:rFonts w:cs="Arial"/>
          <w:b/>
          <w:color w:val="FF0000"/>
          <w:sz w:val="22"/>
          <w:szCs w:val="22"/>
        </w:rPr>
        <w:t xml:space="preserve"> e Espigões</w:t>
      </w:r>
    </w:p>
    <w:p w14:paraId="68D4BE04" w14:textId="77777777" w:rsidR="00E92A5D" w:rsidRPr="0037627B" w:rsidRDefault="00361E83" w:rsidP="00361E83">
      <w:pPr>
        <w:spacing w:after="0" w:line="240" w:lineRule="auto"/>
        <w:ind w:firstLine="360"/>
        <w:jc w:val="left"/>
        <w:rPr>
          <w:rFonts w:cs="Arial"/>
          <w:b/>
          <w:color w:val="FF0000"/>
          <w:sz w:val="22"/>
          <w:szCs w:val="22"/>
        </w:rPr>
      </w:pPr>
      <w:r w:rsidRPr="0037627B">
        <w:rPr>
          <w:rFonts w:cs="Arial"/>
          <w:b/>
          <w:color w:val="FF0000"/>
          <w:sz w:val="22"/>
          <w:szCs w:val="22"/>
        </w:rPr>
        <w:t xml:space="preserve">A.2.1.2.1 </w:t>
      </w:r>
      <w:r w:rsidR="00E92A5D" w:rsidRPr="0037627B">
        <w:rPr>
          <w:rFonts w:cs="Arial"/>
          <w:b/>
          <w:color w:val="FF0000"/>
          <w:sz w:val="22"/>
          <w:szCs w:val="22"/>
        </w:rPr>
        <w:t>Combinações de ações para ELU</w:t>
      </w:r>
    </w:p>
    <w:p w14:paraId="5E489B14" w14:textId="77777777" w:rsidR="00C03E7B" w:rsidRPr="0037627B" w:rsidRDefault="00C03E7B" w:rsidP="00C03E7B">
      <w:pPr>
        <w:spacing w:after="0"/>
        <w:ind w:left="360"/>
        <w:rPr>
          <w:rFonts w:cs="Arial"/>
          <w:color w:val="FF0000"/>
          <w:sz w:val="22"/>
          <w:szCs w:val="22"/>
          <w:lang w:val="en-US"/>
        </w:rPr>
      </w:pPr>
      <w:r w:rsidRPr="0037627B">
        <w:rPr>
          <w:rFonts w:cs="Arial"/>
          <w:color w:val="FF0000"/>
          <w:sz w:val="22"/>
          <w:szCs w:val="22"/>
          <w:lang w:val="en-US"/>
        </w:rPr>
        <w:t>1,25 PP + 1,4 AP + 1,5 SC1 + (0,6) SC2</w:t>
      </w:r>
    </w:p>
    <w:p w14:paraId="0A335C74" w14:textId="77777777" w:rsidR="0037627B" w:rsidRPr="0037627B" w:rsidRDefault="0037627B" w:rsidP="00C03E7B">
      <w:pPr>
        <w:spacing w:after="0"/>
        <w:ind w:left="360"/>
        <w:rPr>
          <w:rFonts w:cs="Arial"/>
          <w:color w:val="FF0000"/>
          <w:sz w:val="22"/>
          <w:szCs w:val="22"/>
          <w:lang w:val="en-US"/>
        </w:rPr>
      </w:pPr>
    </w:p>
    <w:p w14:paraId="227243D5" w14:textId="77777777" w:rsidR="00C03E7B" w:rsidRPr="0037627B" w:rsidRDefault="00C03E7B" w:rsidP="00C03E7B">
      <w:pPr>
        <w:spacing w:after="0"/>
        <w:ind w:left="360"/>
        <w:rPr>
          <w:rFonts w:cs="Arial"/>
          <w:color w:val="FF0000"/>
          <w:sz w:val="22"/>
          <w:szCs w:val="22"/>
          <w:lang w:val="en-US"/>
        </w:rPr>
      </w:pPr>
      <w:r w:rsidRPr="0037627B">
        <w:rPr>
          <w:rFonts w:cs="Arial"/>
          <w:color w:val="FF0000"/>
          <w:sz w:val="22"/>
          <w:szCs w:val="22"/>
          <w:lang w:val="en-US"/>
        </w:rPr>
        <w:t>1,25 PP + 1,4 AP + 1,5 SC2 + (0,6) SC1</w:t>
      </w:r>
    </w:p>
    <w:p w14:paraId="6F6E806A" w14:textId="77777777" w:rsidR="0037627B" w:rsidRPr="0037627B" w:rsidRDefault="0037627B" w:rsidP="00C03E7B">
      <w:pPr>
        <w:spacing w:after="0"/>
        <w:ind w:left="360"/>
        <w:rPr>
          <w:rFonts w:cs="Arial"/>
          <w:color w:val="FF0000"/>
          <w:sz w:val="22"/>
          <w:szCs w:val="22"/>
          <w:lang w:val="en-US"/>
        </w:rPr>
      </w:pPr>
    </w:p>
    <w:p w14:paraId="3269D4D6" w14:textId="77777777" w:rsidR="0037627B" w:rsidRPr="0037627B" w:rsidRDefault="00E92A5D" w:rsidP="00611EF9">
      <w:pPr>
        <w:ind w:left="360"/>
        <w:rPr>
          <w:rFonts w:cs="Arial"/>
          <w:color w:val="FF0000"/>
          <w:sz w:val="22"/>
          <w:szCs w:val="22"/>
        </w:rPr>
      </w:pPr>
      <w:r w:rsidRPr="0037627B">
        <w:rPr>
          <w:rFonts w:cs="Arial"/>
          <w:color w:val="FF0000"/>
          <w:sz w:val="22"/>
          <w:szCs w:val="22"/>
        </w:rPr>
        <w:t xml:space="preserve">1,0   PP + 1,0 AP + 1,4 Vento </w:t>
      </w:r>
      <w:r w:rsidR="00C03E7B" w:rsidRPr="0037627B">
        <w:rPr>
          <w:rFonts w:cs="Arial"/>
          <w:color w:val="FF0000"/>
          <w:sz w:val="22"/>
          <w:szCs w:val="22"/>
        </w:rPr>
        <w:t>Sucção</w:t>
      </w:r>
    </w:p>
    <w:p w14:paraId="15B37D71" w14:textId="2116F0C8" w:rsidR="00E92A5D" w:rsidRPr="0037627B" w:rsidRDefault="00E92A5D" w:rsidP="00611EF9">
      <w:pPr>
        <w:ind w:left="360"/>
        <w:rPr>
          <w:rFonts w:cs="Arial"/>
          <w:color w:val="FF0000"/>
          <w:sz w:val="22"/>
          <w:szCs w:val="22"/>
        </w:rPr>
      </w:pPr>
      <w:r w:rsidRPr="0037627B">
        <w:rPr>
          <w:rFonts w:cs="Arial"/>
          <w:color w:val="FF0000"/>
          <w:sz w:val="22"/>
          <w:szCs w:val="22"/>
        </w:rPr>
        <w:t xml:space="preserve">1,25 PP + 1,4 AP + 1,5 SC1 </w:t>
      </w:r>
      <w:proofErr w:type="gramStart"/>
      <w:r w:rsidRPr="0037627B">
        <w:rPr>
          <w:rFonts w:cs="Arial"/>
          <w:color w:val="FF0000"/>
          <w:sz w:val="22"/>
          <w:szCs w:val="22"/>
        </w:rPr>
        <w:t>+  0</w:t>
      </w:r>
      <w:proofErr w:type="gramEnd"/>
      <w:r w:rsidRPr="0037627B">
        <w:rPr>
          <w:rFonts w:cs="Arial"/>
          <w:color w:val="FF0000"/>
          <w:sz w:val="22"/>
          <w:szCs w:val="22"/>
        </w:rPr>
        <w:t xml:space="preserve">,84 Vento </w:t>
      </w:r>
      <w:r w:rsidR="0037627B" w:rsidRPr="0037627B">
        <w:rPr>
          <w:rFonts w:cs="Arial"/>
          <w:color w:val="FF0000"/>
          <w:sz w:val="22"/>
          <w:szCs w:val="22"/>
        </w:rPr>
        <w:t>Pressão</w:t>
      </w:r>
      <w:r w:rsidRPr="0037627B">
        <w:rPr>
          <w:rFonts w:cs="Arial"/>
          <w:color w:val="FF0000"/>
          <w:sz w:val="22"/>
          <w:szCs w:val="22"/>
        </w:rPr>
        <w:t xml:space="preserve"> </w:t>
      </w:r>
    </w:p>
    <w:p w14:paraId="21E014D2" w14:textId="78D3CADA" w:rsidR="00E92A5D" w:rsidRPr="0037627B" w:rsidRDefault="00E92A5D" w:rsidP="00611EF9">
      <w:pPr>
        <w:ind w:left="360"/>
        <w:rPr>
          <w:rFonts w:cs="Arial"/>
          <w:color w:val="FF0000"/>
          <w:sz w:val="22"/>
          <w:szCs w:val="22"/>
        </w:rPr>
      </w:pPr>
      <w:r w:rsidRPr="0037627B">
        <w:rPr>
          <w:rFonts w:cs="Arial"/>
          <w:color w:val="FF0000"/>
          <w:sz w:val="22"/>
          <w:szCs w:val="22"/>
        </w:rPr>
        <w:t xml:space="preserve">1,25 PP + 1,4 AP + 0,75 SC1 </w:t>
      </w:r>
      <w:proofErr w:type="gramStart"/>
      <w:r w:rsidRPr="0037627B">
        <w:rPr>
          <w:rFonts w:cs="Arial"/>
          <w:color w:val="FF0000"/>
          <w:sz w:val="22"/>
          <w:szCs w:val="22"/>
        </w:rPr>
        <w:t>+  1</w:t>
      </w:r>
      <w:proofErr w:type="gramEnd"/>
      <w:r w:rsidRPr="0037627B">
        <w:rPr>
          <w:rFonts w:cs="Arial"/>
          <w:color w:val="FF0000"/>
          <w:sz w:val="22"/>
          <w:szCs w:val="22"/>
        </w:rPr>
        <w:t xml:space="preserve">,4 Vento </w:t>
      </w:r>
      <w:r w:rsidR="0037627B" w:rsidRPr="0037627B">
        <w:rPr>
          <w:rFonts w:cs="Arial"/>
          <w:color w:val="FF0000"/>
          <w:sz w:val="22"/>
          <w:szCs w:val="22"/>
        </w:rPr>
        <w:t>Pressão</w:t>
      </w:r>
    </w:p>
    <w:p w14:paraId="7DA0503E" w14:textId="77777777" w:rsidR="0037627B" w:rsidRPr="00611EF9" w:rsidRDefault="0037627B" w:rsidP="0037627B">
      <w:pPr>
        <w:spacing w:after="0" w:line="240" w:lineRule="auto"/>
        <w:ind w:left="360"/>
        <w:rPr>
          <w:rFonts w:cs="Arial"/>
          <w:color w:val="1F4E79" w:themeColor="accent1" w:themeShade="80"/>
          <w:sz w:val="22"/>
          <w:szCs w:val="22"/>
        </w:rPr>
      </w:pPr>
      <w:r w:rsidRPr="00C03E7B">
        <w:rPr>
          <w:rFonts w:cs="Arial"/>
          <w:color w:val="FF0000"/>
          <w:sz w:val="22"/>
          <w:szCs w:val="22"/>
          <w:highlight w:val="yellow"/>
        </w:rPr>
        <w:t>Verificar na NBR 14762</w:t>
      </w:r>
    </w:p>
    <w:p w14:paraId="0F6054C2" w14:textId="77777777" w:rsidR="0037627B" w:rsidRPr="00E028CC" w:rsidRDefault="0037627B" w:rsidP="00611EF9">
      <w:pPr>
        <w:ind w:left="360"/>
        <w:rPr>
          <w:rFonts w:cs="Arial"/>
          <w:color w:val="1F4E79" w:themeColor="accent1" w:themeShade="80"/>
          <w:sz w:val="22"/>
          <w:szCs w:val="22"/>
        </w:rPr>
      </w:pPr>
    </w:p>
    <w:p w14:paraId="2C8B7BAE" w14:textId="77777777" w:rsidR="00E92A5D" w:rsidRPr="0037627B" w:rsidRDefault="00E028CC" w:rsidP="00E028CC">
      <w:pPr>
        <w:ind w:left="360"/>
        <w:rPr>
          <w:rFonts w:cs="Arial"/>
          <w:b/>
          <w:color w:val="FF0000"/>
          <w:sz w:val="22"/>
          <w:szCs w:val="22"/>
        </w:rPr>
      </w:pPr>
      <w:r w:rsidRPr="0037627B">
        <w:rPr>
          <w:rFonts w:cs="Arial"/>
          <w:b/>
          <w:color w:val="FF0000"/>
          <w:sz w:val="22"/>
          <w:szCs w:val="22"/>
        </w:rPr>
        <w:t xml:space="preserve">A.2.1.2.2 </w:t>
      </w:r>
      <w:r w:rsidR="00E92A5D" w:rsidRPr="0037627B">
        <w:rPr>
          <w:rFonts w:cs="Arial"/>
          <w:b/>
          <w:color w:val="FF0000"/>
          <w:sz w:val="22"/>
          <w:szCs w:val="22"/>
        </w:rPr>
        <w:t>Combinações de ações para ELS</w:t>
      </w:r>
    </w:p>
    <w:p w14:paraId="7E148F4F" w14:textId="77777777" w:rsidR="00E92A5D" w:rsidRPr="0037627B" w:rsidRDefault="00E92A5D" w:rsidP="001920CE">
      <w:pPr>
        <w:numPr>
          <w:ilvl w:val="0"/>
          <w:numId w:val="24"/>
        </w:numPr>
        <w:spacing w:after="0" w:line="240" w:lineRule="auto"/>
        <w:ind w:left="360" w:firstLine="0"/>
        <w:jc w:val="left"/>
        <w:rPr>
          <w:rFonts w:cs="Arial"/>
          <w:color w:val="FF0000"/>
          <w:sz w:val="22"/>
          <w:szCs w:val="22"/>
        </w:rPr>
      </w:pPr>
      <w:r w:rsidRPr="0037627B">
        <w:rPr>
          <w:rFonts w:cs="Arial"/>
          <w:color w:val="FF0000"/>
          <w:sz w:val="22"/>
          <w:szCs w:val="22"/>
        </w:rPr>
        <w:t>1,0 PP + 1,0 AP + 1,0 SC1</w:t>
      </w:r>
    </w:p>
    <w:p w14:paraId="75CAC660" w14:textId="77777777" w:rsidR="00E92A5D" w:rsidRPr="0037627B" w:rsidRDefault="00E92A5D" w:rsidP="001920CE">
      <w:pPr>
        <w:numPr>
          <w:ilvl w:val="0"/>
          <w:numId w:val="24"/>
        </w:numPr>
        <w:spacing w:after="0" w:line="240" w:lineRule="auto"/>
        <w:ind w:left="360" w:firstLine="0"/>
        <w:jc w:val="left"/>
        <w:rPr>
          <w:rFonts w:cs="Arial"/>
          <w:color w:val="FF0000"/>
          <w:sz w:val="22"/>
          <w:szCs w:val="22"/>
        </w:rPr>
      </w:pPr>
      <w:r w:rsidRPr="0037627B">
        <w:rPr>
          <w:rFonts w:cs="Arial"/>
          <w:color w:val="FF0000"/>
          <w:sz w:val="22"/>
          <w:szCs w:val="22"/>
        </w:rPr>
        <w:t>1,0 PP + 1,0 AP + 1,0 SC2</w:t>
      </w:r>
    </w:p>
    <w:p w14:paraId="7F295AAA" w14:textId="6113F042" w:rsidR="00E92A5D" w:rsidRPr="0037627B" w:rsidRDefault="00E92A5D" w:rsidP="001920CE">
      <w:pPr>
        <w:numPr>
          <w:ilvl w:val="0"/>
          <w:numId w:val="24"/>
        </w:numPr>
        <w:spacing w:after="0" w:line="240" w:lineRule="auto"/>
        <w:ind w:left="360" w:firstLine="0"/>
        <w:jc w:val="left"/>
        <w:rPr>
          <w:rFonts w:cs="Arial"/>
          <w:color w:val="FF0000"/>
          <w:sz w:val="22"/>
          <w:szCs w:val="22"/>
        </w:rPr>
      </w:pPr>
      <w:r w:rsidRPr="0037627B">
        <w:rPr>
          <w:rFonts w:cs="Arial"/>
          <w:color w:val="FF0000"/>
          <w:sz w:val="22"/>
          <w:szCs w:val="22"/>
        </w:rPr>
        <w:t>1,</w:t>
      </w:r>
      <w:proofErr w:type="gramStart"/>
      <w:r w:rsidRPr="0037627B">
        <w:rPr>
          <w:rFonts w:cs="Arial"/>
          <w:color w:val="FF0000"/>
          <w:sz w:val="22"/>
          <w:szCs w:val="22"/>
        </w:rPr>
        <w:t>0  PP</w:t>
      </w:r>
      <w:proofErr w:type="gramEnd"/>
      <w:r w:rsidRPr="0037627B">
        <w:rPr>
          <w:rFonts w:cs="Arial"/>
          <w:color w:val="FF0000"/>
          <w:sz w:val="22"/>
          <w:szCs w:val="22"/>
        </w:rPr>
        <w:t xml:space="preserve"> +1,0 AP + 0,6 Vento </w:t>
      </w:r>
      <w:r w:rsidR="0037627B" w:rsidRPr="0037627B">
        <w:rPr>
          <w:rFonts w:cs="Arial"/>
          <w:color w:val="FF0000"/>
          <w:sz w:val="22"/>
          <w:szCs w:val="22"/>
        </w:rPr>
        <w:t>Sucção</w:t>
      </w:r>
    </w:p>
    <w:p w14:paraId="70882D75" w14:textId="75460D24" w:rsidR="00E92A5D" w:rsidRPr="0037627B" w:rsidRDefault="00E92A5D" w:rsidP="001920CE">
      <w:pPr>
        <w:numPr>
          <w:ilvl w:val="0"/>
          <w:numId w:val="24"/>
        </w:numPr>
        <w:spacing w:after="0" w:line="240" w:lineRule="auto"/>
        <w:ind w:left="360" w:firstLine="0"/>
        <w:jc w:val="left"/>
        <w:rPr>
          <w:rFonts w:cs="Arial"/>
          <w:color w:val="FF0000"/>
          <w:sz w:val="22"/>
          <w:szCs w:val="22"/>
        </w:rPr>
      </w:pPr>
      <w:r w:rsidRPr="0037627B">
        <w:rPr>
          <w:rFonts w:cs="Arial"/>
          <w:color w:val="FF0000"/>
          <w:sz w:val="22"/>
          <w:szCs w:val="22"/>
        </w:rPr>
        <w:t xml:space="preserve">1,0 PP + 1,0 AP + 1,0 SC1 + 0,6 Vento </w:t>
      </w:r>
      <w:r w:rsidR="0037627B" w:rsidRPr="0037627B">
        <w:rPr>
          <w:rFonts w:cs="Arial"/>
          <w:color w:val="FF0000"/>
          <w:sz w:val="22"/>
          <w:szCs w:val="22"/>
        </w:rPr>
        <w:t>Pressão</w:t>
      </w:r>
      <w:r w:rsidRPr="0037627B">
        <w:rPr>
          <w:rFonts w:cs="Arial"/>
          <w:color w:val="FF0000"/>
          <w:sz w:val="22"/>
          <w:szCs w:val="22"/>
        </w:rPr>
        <w:t xml:space="preserve"> </w:t>
      </w:r>
    </w:p>
    <w:p w14:paraId="2A96FF51" w14:textId="77777777" w:rsidR="0037627B" w:rsidRPr="0037627B" w:rsidRDefault="0037627B" w:rsidP="0037627B">
      <w:pPr>
        <w:spacing w:after="0" w:line="240" w:lineRule="auto"/>
        <w:ind w:firstLine="360"/>
        <w:rPr>
          <w:rFonts w:cs="Arial"/>
          <w:color w:val="1F4E79" w:themeColor="accent1" w:themeShade="80"/>
          <w:sz w:val="22"/>
          <w:szCs w:val="22"/>
        </w:rPr>
      </w:pPr>
      <w:r w:rsidRPr="0037627B">
        <w:rPr>
          <w:rFonts w:cs="Arial"/>
          <w:color w:val="FF0000"/>
          <w:sz w:val="22"/>
          <w:szCs w:val="22"/>
          <w:highlight w:val="yellow"/>
        </w:rPr>
        <w:t>Verificar na NBR 14762</w:t>
      </w:r>
    </w:p>
    <w:p w14:paraId="3C7F2DAB" w14:textId="77777777" w:rsidR="00CC0158" w:rsidRDefault="00CC0158" w:rsidP="00EB5B1B">
      <w:pPr>
        <w:spacing w:after="0" w:line="240" w:lineRule="auto"/>
        <w:ind w:left="360"/>
        <w:jc w:val="left"/>
        <w:rPr>
          <w:rFonts w:cs="Arial"/>
          <w:b/>
          <w:color w:val="1F4E79" w:themeColor="accent1" w:themeShade="80"/>
          <w:sz w:val="22"/>
          <w:szCs w:val="22"/>
        </w:rPr>
      </w:pPr>
    </w:p>
    <w:p w14:paraId="4913BA28" w14:textId="77777777" w:rsidR="00E92A5D" w:rsidRPr="00CC0158" w:rsidRDefault="00EB5B1B" w:rsidP="00EB5B1B">
      <w:pPr>
        <w:spacing w:after="0" w:line="240" w:lineRule="auto"/>
        <w:ind w:left="360"/>
        <w:jc w:val="left"/>
        <w:rPr>
          <w:rFonts w:cs="Arial"/>
          <w:b/>
          <w:color w:val="FF0000"/>
          <w:sz w:val="22"/>
          <w:szCs w:val="22"/>
        </w:rPr>
      </w:pPr>
      <w:r w:rsidRPr="00CC0158">
        <w:rPr>
          <w:rFonts w:cs="Arial"/>
          <w:b/>
          <w:color w:val="FF0000"/>
          <w:sz w:val="22"/>
          <w:szCs w:val="22"/>
        </w:rPr>
        <w:t xml:space="preserve">A.2.1.3 </w:t>
      </w:r>
      <w:r w:rsidR="00E92A5D" w:rsidRPr="00CC0158">
        <w:rPr>
          <w:rFonts w:cs="Arial"/>
          <w:b/>
          <w:color w:val="FF0000"/>
          <w:sz w:val="22"/>
          <w:szCs w:val="22"/>
        </w:rPr>
        <w:t xml:space="preserve">Réguas de Forro </w:t>
      </w:r>
    </w:p>
    <w:p w14:paraId="14D97131" w14:textId="77777777" w:rsidR="00E92A5D" w:rsidRPr="00CC0158" w:rsidRDefault="00EB5B1B" w:rsidP="00EB5B1B">
      <w:pPr>
        <w:spacing w:after="0" w:line="240" w:lineRule="auto"/>
        <w:ind w:firstLine="360"/>
        <w:jc w:val="left"/>
        <w:rPr>
          <w:rFonts w:cs="Arial"/>
          <w:b/>
          <w:color w:val="FF0000"/>
          <w:sz w:val="22"/>
          <w:szCs w:val="22"/>
        </w:rPr>
      </w:pPr>
      <w:r w:rsidRPr="00CC0158">
        <w:rPr>
          <w:rFonts w:cs="Arial"/>
          <w:b/>
          <w:color w:val="FF0000"/>
          <w:sz w:val="22"/>
          <w:szCs w:val="22"/>
        </w:rPr>
        <w:t xml:space="preserve">A.2.1.3.1 </w:t>
      </w:r>
      <w:r w:rsidR="00E92A5D" w:rsidRPr="00CC0158">
        <w:rPr>
          <w:rFonts w:cs="Arial"/>
          <w:b/>
          <w:color w:val="FF0000"/>
          <w:sz w:val="22"/>
          <w:szCs w:val="22"/>
        </w:rPr>
        <w:t>Combinações de ações para ELU</w:t>
      </w:r>
    </w:p>
    <w:p w14:paraId="74D82469" w14:textId="77777777" w:rsidR="00E92A5D" w:rsidRPr="00CC0158" w:rsidRDefault="00E92A5D" w:rsidP="00EB5B1B">
      <w:pPr>
        <w:spacing w:after="0" w:line="240" w:lineRule="auto"/>
        <w:ind w:left="360"/>
        <w:rPr>
          <w:rFonts w:cs="Arial"/>
          <w:color w:val="FF0000"/>
          <w:sz w:val="22"/>
          <w:szCs w:val="22"/>
          <w:lang w:val="en-US"/>
        </w:rPr>
      </w:pPr>
      <w:r w:rsidRPr="00CC0158">
        <w:rPr>
          <w:rFonts w:cs="Arial"/>
          <w:color w:val="FF0000"/>
          <w:sz w:val="22"/>
          <w:szCs w:val="22"/>
          <w:lang w:val="en-US"/>
        </w:rPr>
        <w:t>1,25 PP + 1,4 AP + 1,5 SC1</w:t>
      </w:r>
    </w:p>
    <w:p w14:paraId="22F9D884" w14:textId="77777777" w:rsidR="00E92A5D" w:rsidRPr="00CC0158" w:rsidRDefault="00E92A5D" w:rsidP="00EB5B1B">
      <w:pPr>
        <w:spacing w:after="0" w:line="240" w:lineRule="auto"/>
        <w:ind w:left="360"/>
        <w:rPr>
          <w:rFonts w:cs="Arial"/>
          <w:color w:val="FF0000"/>
          <w:sz w:val="22"/>
          <w:szCs w:val="22"/>
          <w:lang w:val="en-US"/>
        </w:rPr>
      </w:pPr>
      <w:r w:rsidRPr="00CC0158">
        <w:rPr>
          <w:rFonts w:cs="Arial"/>
          <w:color w:val="FF0000"/>
          <w:sz w:val="22"/>
          <w:szCs w:val="22"/>
          <w:lang w:val="en-US"/>
        </w:rPr>
        <w:t>1,25 PP + 1,4 AP + 1,5 SC2</w:t>
      </w:r>
    </w:p>
    <w:p w14:paraId="65F409E8" w14:textId="77777777" w:rsidR="00E92A5D" w:rsidRPr="00CC0158" w:rsidRDefault="00E92A5D" w:rsidP="00EB5B1B">
      <w:pPr>
        <w:spacing w:after="0" w:line="240" w:lineRule="auto"/>
        <w:ind w:left="360"/>
        <w:rPr>
          <w:rFonts w:cs="Arial"/>
          <w:color w:val="FF0000"/>
          <w:sz w:val="22"/>
          <w:szCs w:val="22"/>
        </w:rPr>
      </w:pPr>
      <w:r w:rsidRPr="00CC0158">
        <w:rPr>
          <w:rFonts w:cs="Arial"/>
          <w:color w:val="FF0000"/>
          <w:sz w:val="22"/>
          <w:szCs w:val="22"/>
        </w:rPr>
        <w:t>1,0   PP + 1,0 AP + 1,4 Vento</w:t>
      </w:r>
    </w:p>
    <w:p w14:paraId="76CC5C0B" w14:textId="77777777" w:rsidR="00CC0158" w:rsidRPr="0037627B" w:rsidRDefault="00CC0158" w:rsidP="00CC0158">
      <w:pPr>
        <w:spacing w:after="0" w:line="240" w:lineRule="auto"/>
        <w:ind w:firstLine="360"/>
        <w:rPr>
          <w:rFonts w:cs="Arial"/>
          <w:color w:val="1F4E79" w:themeColor="accent1" w:themeShade="80"/>
          <w:sz w:val="22"/>
          <w:szCs w:val="22"/>
        </w:rPr>
      </w:pPr>
      <w:r w:rsidRPr="0037627B">
        <w:rPr>
          <w:rFonts w:cs="Arial"/>
          <w:color w:val="FF0000"/>
          <w:sz w:val="22"/>
          <w:szCs w:val="22"/>
          <w:highlight w:val="yellow"/>
        </w:rPr>
        <w:lastRenderedPageBreak/>
        <w:t>Verificar na NBR 14762</w:t>
      </w:r>
    </w:p>
    <w:p w14:paraId="2288D7D2" w14:textId="77777777" w:rsidR="00CC0158" w:rsidRPr="00EB5B1B" w:rsidRDefault="00CC0158" w:rsidP="00EB5B1B">
      <w:pPr>
        <w:spacing w:after="0" w:line="240" w:lineRule="auto"/>
        <w:ind w:left="360"/>
        <w:rPr>
          <w:rFonts w:cs="Arial"/>
          <w:color w:val="1F4E79" w:themeColor="accent1" w:themeShade="80"/>
          <w:sz w:val="22"/>
          <w:szCs w:val="22"/>
        </w:rPr>
      </w:pPr>
    </w:p>
    <w:p w14:paraId="5E2CEDD5" w14:textId="77777777" w:rsidR="00E92A5D" w:rsidRPr="00EB5B1B" w:rsidRDefault="00E92A5D" w:rsidP="00EB5B1B">
      <w:pPr>
        <w:spacing w:after="0" w:line="240" w:lineRule="auto"/>
        <w:ind w:left="360"/>
        <w:rPr>
          <w:rFonts w:cs="Arial"/>
          <w:color w:val="1F4E79" w:themeColor="accent1" w:themeShade="80"/>
          <w:sz w:val="22"/>
          <w:szCs w:val="22"/>
        </w:rPr>
      </w:pPr>
    </w:p>
    <w:p w14:paraId="7CACFB70" w14:textId="77777777" w:rsidR="00E92A5D" w:rsidRPr="00CC0158" w:rsidRDefault="00EB5B1B" w:rsidP="00EB5B1B">
      <w:pPr>
        <w:spacing w:after="0" w:line="240" w:lineRule="auto"/>
        <w:jc w:val="left"/>
        <w:rPr>
          <w:rFonts w:cs="Arial"/>
          <w:b/>
          <w:color w:val="FF0000"/>
          <w:sz w:val="22"/>
          <w:szCs w:val="22"/>
        </w:rPr>
      </w:pPr>
      <w:r w:rsidRPr="00CC0158">
        <w:rPr>
          <w:rFonts w:cs="Arial"/>
          <w:b/>
          <w:color w:val="FF0000"/>
          <w:sz w:val="22"/>
          <w:szCs w:val="22"/>
        </w:rPr>
        <w:t xml:space="preserve">A.2.1.3.2 </w:t>
      </w:r>
      <w:r w:rsidR="00E92A5D" w:rsidRPr="00CC0158">
        <w:rPr>
          <w:rFonts w:cs="Arial"/>
          <w:b/>
          <w:color w:val="FF0000"/>
          <w:sz w:val="22"/>
          <w:szCs w:val="22"/>
        </w:rPr>
        <w:t>Combinações de ações para ELS</w:t>
      </w:r>
    </w:p>
    <w:p w14:paraId="1336E995" w14:textId="77777777" w:rsidR="00E92A5D" w:rsidRPr="00CC0158" w:rsidRDefault="00EB5B1B" w:rsidP="00EB5B1B">
      <w:pPr>
        <w:spacing w:after="0" w:line="240" w:lineRule="auto"/>
        <w:jc w:val="left"/>
        <w:rPr>
          <w:rFonts w:cs="Arial"/>
          <w:color w:val="FF0000"/>
          <w:sz w:val="22"/>
          <w:szCs w:val="22"/>
          <w:lang w:val="en-US"/>
        </w:rPr>
      </w:pPr>
      <w:r w:rsidRPr="00CC0158">
        <w:rPr>
          <w:rFonts w:cs="Arial"/>
          <w:color w:val="FF0000"/>
          <w:sz w:val="22"/>
          <w:szCs w:val="22"/>
          <w:lang w:val="en-US"/>
        </w:rPr>
        <w:t xml:space="preserve">a. </w:t>
      </w:r>
      <w:r w:rsidR="00E92A5D" w:rsidRPr="00CC0158">
        <w:rPr>
          <w:rFonts w:cs="Arial"/>
          <w:color w:val="FF0000"/>
          <w:sz w:val="22"/>
          <w:szCs w:val="22"/>
          <w:lang w:val="en-US"/>
        </w:rPr>
        <w:t>1,0 PP + 1,0 AP + 1,0 SC1</w:t>
      </w:r>
    </w:p>
    <w:p w14:paraId="3CABB034" w14:textId="77777777" w:rsidR="00E92A5D" w:rsidRPr="00CC0158" w:rsidRDefault="00EB5B1B" w:rsidP="00EB5B1B">
      <w:pPr>
        <w:spacing w:after="0" w:line="240" w:lineRule="auto"/>
        <w:jc w:val="left"/>
        <w:rPr>
          <w:rFonts w:cs="Arial"/>
          <w:color w:val="FF0000"/>
          <w:sz w:val="22"/>
          <w:szCs w:val="22"/>
          <w:lang w:val="en-US"/>
        </w:rPr>
      </w:pPr>
      <w:r w:rsidRPr="00CC0158">
        <w:rPr>
          <w:rFonts w:cs="Arial"/>
          <w:color w:val="FF0000"/>
          <w:sz w:val="22"/>
          <w:szCs w:val="22"/>
          <w:lang w:val="en-US"/>
        </w:rPr>
        <w:t xml:space="preserve">b. </w:t>
      </w:r>
      <w:r w:rsidR="00E92A5D" w:rsidRPr="00CC0158">
        <w:rPr>
          <w:rFonts w:cs="Arial"/>
          <w:color w:val="FF0000"/>
          <w:sz w:val="22"/>
          <w:szCs w:val="22"/>
          <w:lang w:val="en-US"/>
        </w:rPr>
        <w:t>1,0 PP + 1,0 AP + 1,0 SC2</w:t>
      </w:r>
    </w:p>
    <w:p w14:paraId="219381C6" w14:textId="2CFF3D5A" w:rsidR="00E92A5D" w:rsidRPr="00CC0158" w:rsidRDefault="00EB5B1B" w:rsidP="00EB5B1B">
      <w:pPr>
        <w:spacing w:after="0" w:line="240" w:lineRule="auto"/>
        <w:jc w:val="left"/>
        <w:rPr>
          <w:rFonts w:cs="Arial"/>
          <w:color w:val="FF0000"/>
          <w:sz w:val="22"/>
          <w:szCs w:val="22"/>
        </w:rPr>
      </w:pPr>
      <w:r w:rsidRPr="00CC0158">
        <w:rPr>
          <w:rFonts w:cs="Arial"/>
          <w:color w:val="FF0000"/>
          <w:sz w:val="22"/>
          <w:szCs w:val="22"/>
        </w:rPr>
        <w:t xml:space="preserve">c. </w:t>
      </w:r>
      <w:r w:rsidR="00E92A5D" w:rsidRPr="00CC0158">
        <w:rPr>
          <w:rFonts w:cs="Arial"/>
          <w:color w:val="FF0000"/>
          <w:sz w:val="22"/>
          <w:szCs w:val="22"/>
        </w:rPr>
        <w:t>1,</w:t>
      </w:r>
      <w:proofErr w:type="gramStart"/>
      <w:r w:rsidR="00E92A5D" w:rsidRPr="00CC0158">
        <w:rPr>
          <w:rFonts w:cs="Arial"/>
          <w:color w:val="FF0000"/>
          <w:sz w:val="22"/>
          <w:szCs w:val="22"/>
        </w:rPr>
        <w:t>0  Vento</w:t>
      </w:r>
      <w:proofErr w:type="gramEnd"/>
      <w:r w:rsidR="00E92A5D" w:rsidRPr="00CC0158">
        <w:rPr>
          <w:rFonts w:cs="Arial"/>
          <w:color w:val="FF0000"/>
          <w:sz w:val="22"/>
          <w:szCs w:val="22"/>
        </w:rPr>
        <w:t xml:space="preserve"> </w:t>
      </w:r>
      <w:r w:rsidR="00CC0158" w:rsidRPr="00CC0158">
        <w:rPr>
          <w:rFonts w:cs="Arial"/>
          <w:color w:val="FF0000"/>
          <w:sz w:val="22"/>
          <w:szCs w:val="22"/>
        </w:rPr>
        <w:t>Sucção</w:t>
      </w:r>
    </w:p>
    <w:p w14:paraId="56E164C9" w14:textId="77777777" w:rsidR="00CC0158" w:rsidRPr="00CC0158" w:rsidRDefault="00CC0158" w:rsidP="00CC0158">
      <w:pPr>
        <w:spacing w:after="0" w:line="240" w:lineRule="auto"/>
        <w:rPr>
          <w:rFonts w:cs="Arial"/>
          <w:color w:val="FF0000"/>
          <w:sz w:val="22"/>
          <w:szCs w:val="22"/>
        </w:rPr>
      </w:pPr>
      <w:r w:rsidRPr="00CC0158">
        <w:rPr>
          <w:rFonts w:cs="Arial"/>
          <w:color w:val="FF0000"/>
          <w:sz w:val="22"/>
          <w:szCs w:val="22"/>
          <w:highlight w:val="yellow"/>
        </w:rPr>
        <w:t>Verificar na NBR 14762</w:t>
      </w:r>
    </w:p>
    <w:p w14:paraId="01B9976F" w14:textId="77777777" w:rsidR="00E92A5D" w:rsidRPr="00E92A5D" w:rsidRDefault="00E92A5D" w:rsidP="00611EF9">
      <w:pPr>
        <w:ind w:left="360"/>
        <w:rPr>
          <w:rFonts w:cs="Arial"/>
          <w:sz w:val="22"/>
          <w:szCs w:val="22"/>
        </w:rPr>
      </w:pPr>
    </w:p>
    <w:p w14:paraId="47F33033" w14:textId="66BBFF39" w:rsidR="00E92A5D" w:rsidRPr="005F3A07" w:rsidRDefault="00225DD7" w:rsidP="00225DD7">
      <w:pPr>
        <w:spacing w:after="0" w:line="240" w:lineRule="auto"/>
        <w:jc w:val="left"/>
        <w:rPr>
          <w:rFonts w:cs="Arial"/>
          <w:b/>
          <w:color w:val="1F4E79" w:themeColor="accent1" w:themeShade="80"/>
          <w:sz w:val="22"/>
          <w:szCs w:val="22"/>
        </w:rPr>
      </w:pPr>
      <w:r w:rsidRPr="005F3A07">
        <w:rPr>
          <w:rFonts w:cs="Arial"/>
          <w:b/>
          <w:color w:val="1F4E79" w:themeColor="accent1" w:themeShade="80"/>
          <w:sz w:val="22"/>
          <w:szCs w:val="22"/>
        </w:rPr>
        <w:t xml:space="preserve">A.2.2 </w:t>
      </w:r>
      <w:r w:rsidR="00E92A5D" w:rsidRPr="005F3A07">
        <w:rPr>
          <w:rFonts w:cs="Arial"/>
          <w:b/>
          <w:color w:val="1F4E79" w:themeColor="accent1" w:themeShade="80"/>
          <w:sz w:val="22"/>
          <w:szCs w:val="22"/>
        </w:rPr>
        <w:t>P</w:t>
      </w:r>
      <w:r w:rsidR="005F3A07">
        <w:rPr>
          <w:rFonts w:cs="Arial"/>
          <w:b/>
          <w:color w:val="1F4E79" w:themeColor="accent1" w:themeShade="80"/>
          <w:sz w:val="22"/>
          <w:szCs w:val="22"/>
        </w:rPr>
        <w:t>ainéis</w:t>
      </w:r>
      <w:r w:rsidR="00CC0158">
        <w:rPr>
          <w:rFonts w:cs="Arial"/>
          <w:b/>
          <w:color w:val="1F4E79" w:themeColor="accent1" w:themeShade="80"/>
          <w:sz w:val="22"/>
          <w:szCs w:val="22"/>
        </w:rPr>
        <w:t xml:space="preserve"> de parede</w:t>
      </w:r>
    </w:p>
    <w:p w14:paraId="578CFB2E" w14:textId="541C1B62" w:rsidR="00E92A5D" w:rsidRDefault="00E92A5D" w:rsidP="00225DD7">
      <w:pPr>
        <w:rPr>
          <w:rFonts w:cs="Arial"/>
          <w:color w:val="1F4E79" w:themeColor="accent1" w:themeShade="80"/>
          <w:sz w:val="22"/>
          <w:szCs w:val="22"/>
        </w:rPr>
      </w:pPr>
      <w:r w:rsidRPr="00225DD7">
        <w:rPr>
          <w:rFonts w:cs="Arial"/>
          <w:color w:val="1F4E79" w:themeColor="accent1" w:themeShade="80"/>
          <w:sz w:val="22"/>
          <w:szCs w:val="22"/>
        </w:rPr>
        <w:t xml:space="preserve">Todos os </w:t>
      </w:r>
      <w:r w:rsidR="00CC0158">
        <w:rPr>
          <w:rFonts w:cs="Arial"/>
          <w:color w:val="1F4E79" w:themeColor="accent1" w:themeShade="80"/>
          <w:sz w:val="22"/>
          <w:szCs w:val="22"/>
        </w:rPr>
        <w:t xml:space="preserve">componentes estruturais que formam os </w:t>
      </w:r>
      <w:r w:rsidRPr="00225DD7">
        <w:rPr>
          <w:rFonts w:cs="Arial"/>
          <w:color w:val="1F4E79" w:themeColor="accent1" w:themeShade="80"/>
          <w:sz w:val="22"/>
          <w:szCs w:val="22"/>
        </w:rPr>
        <w:t xml:space="preserve">painéis, incluindo guias, </w:t>
      </w:r>
      <w:r w:rsidR="00CC0158">
        <w:rPr>
          <w:rFonts w:cs="Arial"/>
          <w:color w:val="1F4E79" w:themeColor="accent1" w:themeShade="80"/>
          <w:sz w:val="22"/>
          <w:szCs w:val="22"/>
        </w:rPr>
        <w:t xml:space="preserve">montantes, </w:t>
      </w:r>
      <w:r w:rsidRPr="00225DD7">
        <w:rPr>
          <w:rFonts w:cs="Arial"/>
          <w:color w:val="1F4E79" w:themeColor="accent1" w:themeShade="80"/>
          <w:sz w:val="22"/>
          <w:szCs w:val="22"/>
        </w:rPr>
        <w:t>vergas</w:t>
      </w:r>
      <w:r w:rsidR="00CC0158">
        <w:rPr>
          <w:rFonts w:cs="Arial"/>
          <w:color w:val="1F4E79" w:themeColor="accent1" w:themeShade="80"/>
          <w:sz w:val="22"/>
          <w:szCs w:val="22"/>
        </w:rPr>
        <w:t xml:space="preserve"> e contenções </w:t>
      </w:r>
      <w:r w:rsidRPr="00225DD7">
        <w:rPr>
          <w:rFonts w:cs="Arial"/>
          <w:color w:val="1F4E79" w:themeColor="accent1" w:themeShade="80"/>
          <w:sz w:val="22"/>
          <w:szCs w:val="22"/>
        </w:rPr>
        <w:t xml:space="preserve">devem ser projetados </w:t>
      </w:r>
      <w:r w:rsidR="00CC0158">
        <w:rPr>
          <w:rFonts w:cs="Arial"/>
          <w:color w:val="1F4E79" w:themeColor="accent1" w:themeShade="80"/>
          <w:sz w:val="22"/>
          <w:szCs w:val="22"/>
        </w:rPr>
        <w:t xml:space="preserve">para absorverem em conjunto as ações </w:t>
      </w:r>
      <w:r w:rsidR="00E0597A">
        <w:rPr>
          <w:rFonts w:cs="Arial"/>
          <w:color w:val="1F4E79" w:themeColor="accent1" w:themeShade="80"/>
          <w:sz w:val="22"/>
          <w:szCs w:val="22"/>
        </w:rPr>
        <w:t>atuantes.</w:t>
      </w:r>
    </w:p>
    <w:p w14:paraId="7AFEC5EF" w14:textId="77777777" w:rsidR="00E92A5D" w:rsidRPr="0028592C" w:rsidRDefault="005F3A07" w:rsidP="005F3A07">
      <w:pPr>
        <w:spacing w:after="0" w:line="240" w:lineRule="auto"/>
        <w:ind w:left="360"/>
        <w:jc w:val="left"/>
        <w:rPr>
          <w:rFonts w:cs="Arial"/>
          <w:b/>
          <w:color w:val="FF0000"/>
          <w:sz w:val="22"/>
          <w:szCs w:val="22"/>
        </w:rPr>
      </w:pPr>
      <w:r w:rsidRPr="0028592C">
        <w:rPr>
          <w:rFonts w:cs="Arial"/>
          <w:b/>
          <w:color w:val="FF0000"/>
          <w:sz w:val="22"/>
          <w:szCs w:val="22"/>
        </w:rPr>
        <w:t xml:space="preserve">A.2.2.1 </w:t>
      </w:r>
      <w:r w:rsidR="00E92A5D" w:rsidRPr="0028592C">
        <w:rPr>
          <w:rFonts w:cs="Arial"/>
          <w:b/>
          <w:color w:val="FF0000"/>
          <w:sz w:val="22"/>
          <w:szCs w:val="22"/>
        </w:rPr>
        <w:t>Combinações de ações para ELU</w:t>
      </w:r>
    </w:p>
    <w:p w14:paraId="1AFC6121" w14:textId="77777777" w:rsidR="00E92A5D" w:rsidRPr="0028592C" w:rsidRDefault="00E92A5D" w:rsidP="00B25174">
      <w:pPr>
        <w:ind w:left="360" w:firstLine="349"/>
        <w:rPr>
          <w:rFonts w:cs="Arial"/>
          <w:color w:val="FF0000"/>
          <w:sz w:val="22"/>
          <w:szCs w:val="22"/>
        </w:rPr>
      </w:pPr>
      <w:r w:rsidRPr="0028592C">
        <w:rPr>
          <w:rFonts w:cs="Arial"/>
          <w:color w:val="FF0000"/>
          <w:sz w:val="22"/>
          <w:szCs w:val="22"/>
        </w:rPr>
        <w:t>1,25 PP + 1,4 AP + 1,5 SC1</w:t>
      </w:r>
    </w:p>
    <w:p w14:paraId="5F26F9D7" w14:textId="2A2A05D1" w:rsidR="00E92A5D" w:rsidRPr="0028592C" w:rsidRDefault="00E92A5D" w:rsidP="00B25174">
      <w:pPr>
        <w:ind w:left="360" w:firstLine="349"/>
        <w:rPr>
          <w:rFonts w:cs="Arial"/>
          <w:color w:val="FF0000"/>
          <w:sz w:val="22"/>
          <w:szCs w:val="22"/>
        </w:rPr>
      </w:pPr>
      <w:r w:rsidRPr="0028592C">
        <w:rPr>
          <w:rFonts w:cs="Arial"/>
          <w:color w:val="FF0000"/>
          <w:sz w:val="22"/>
          <w:szCs w:val="22"/>
        </w:rPr>
        <w:t xml:space="preserve">1,25 PP + 1,4 AP + 1,5 SC1 </w:t>
      </w:r>
      <w:proofErr w:type="gramStart"/>
      <w:r w:rsidRPr="0028592C">
        <w:rPr>
          <w:rFonts w:cs="Arial"/>
          <w:color w:val="FF0000"/>
          <w:sz w:val="22"/>
          <w:szCs w:val="22"/>
        </w:rPr>
        <w:t>+  0</w:t>
      </w:r>
      <w:proofErr w:type="gramEnd"/>
      <w:r w:rsidRPr="0028592C">
        <w:rPr>
          <w:rFonts w:cs="Arial"/>
          <w:color w:val="FF0000"/>
          <w:sz w:val="22"/>
          <w:szCs w:val="22"/>
        </w:rPr>
        <w:t>,84 Vento</w:t>
      </w:r>
      <w:r w:rsidR="0028592C" w:rsidRPr="0028592C">
        <w:rPr>
          <w:rFonts w:cs="Arial"/>
          <w:color w:val="FF0000"/>
          <w:sz w:val="22"/>
          <w:szCs w:val="22"/>
        </w:rPr>
        <w:t xml:space="preserve"> Pressão</w:t>
      </w:r>
      <w:r w:rsidRPr="0028592C">
        <w:rPr>
          <w:rFonts w:cs="Arial"/>
          <w:color w:val="FF0000"/>
          <w:sz w:val="22"/>
          <w:szCs w:val="22"/>
        </w:rPr>
        <w:t xml:space="preserve"> </w:t>
      </w:r>
    </w:p>
    <w:p w14:paraId="754B988D" w14:textId="031A70CC" w:rsidR="00E92A5D" w:rsidRPr="0028592C" w:rsidRDefault="00E92A5D" w:rsidP="00B25174">
      <w:pPr>
        <w:ind w:left="360" w:firstLine="349"/>
        <w:rPr>
          <w:rFonts w:cs="Arial"/>
          <w:color w:val="FF0000"/>
          <w:sz w:val="22"/>
          <w:szCs w:val="22"/>
        </w:rPr>
      </w:pPr>
      <w:r w:rsidRPr="0028592C">
        <w:rPr>
          <w:rFonts w:cs="Arial"/>
          <w:color w:val="FF0000"/>
          <w:sz w:val="22"/>
          <w:szCs w:val="22"/>
        </w:rPr>
        <w:t xml:space="preserve">1,25 PP + 1,4 AP + 0,75 SC1 </w:t>
      </w:r>
      <w:proofErr w:type="gramStart"/>
      <w:r w:rsidRPr="0028592C">
        <w:rPr>
          <w:rFonts w:cs="Arial"/>
          <w:color w:val="FF0000"/>
          <w:sz w:val="22"/>
          <w:szCs w:val="22"/>
        </w:rPr>
        <w:t>+  1</w:t>
      </w:r>
      <w:proofErr w:type="gramEnd"/>
      <w:r w:rsidRPr="0028592C">
        <w:rPr>
          <w:rFonts w:cs="Arial"/>
          <w:color w:val="FF0000"/>
          <w:sz w:val="22"/>
          <w:szCs w:val="22"/>
        </w:rPr>
        <w:t xml:space="preserve">,4 Vento </w:t>
      </w:r>
      <w:r w:rsidR="0028592C" w:rsidRPr="0028592C">
        <w:rPr>
          <w:rFonts w:cs="Arial"/>
          <w:color w:val="FF0000"/>
          <w:sz w:val="22"/>
          <w:szCs w:val="22"/>
        </w:rPr>
        <w:t>Pressão</w:t>
      </w:r>
    </w:p>
    <w:p w14:paraId="70284531" w14:textId="45AB36F0" w:rsidR="00E92A5D" w:rsidRPr="0028592C" w:rsidRDefault="00E92A5D" w:rsidP="005F3A07">
      <w:pPr>
        <w:ind w:left="360" w:firstLine="360"/>
        <w:rPr>
          <w:rFonts w:cs="Arial"/>
          <w:color w:val="FF0000"/>
          <w:sz w:val="22"/>
          <w:szCs w:val="22"/>
        </w:rPr>
      </w:pPr>
      <w:r w:rsidRPr="0028592C">
        <w:rPr>
          <w:rFonts w:cs="Arial"/>
          <w:color w:val="FF0000"/>
          <w:sz w:val="22"/>
          <w:szCs w:val="22"/>
        </w:rPr>
        <w:t xml:space="preserve">1,0   PP + 1,0 AP + 1,4 Vento </w:t>
      </w:r>
      <w:r w:rsidR="0028592C" w:rsidRPr="0028592C">
        <w:rPr>
          <w:rFonts w:cs="Arial"/>
          <w:color w:val="FF0000"/>
          <w:sz w:val="22"/>
          <w:szCs w:val="22"/>
        </w:rPr>
        <w:t>Sucção</w:t>
      </w:r>
    </w:p>
    <w:p w14:paraId="073C1AEC" w14:textId="77777777" w:rsidR="0028592C" w:rsidRPr="0028592C" w:rsidRDefault="0028592C" w:rsidP="00DF073A">
      <w:pPr>
        <w:spacing w:after="0" w:line="240" w:lineRule="auto"/>
        <w:ind w:firstLine="709"/>
        <w:rPr>
          <w:rFonts w:cs="Arial"/>
          <w:color w:val="FF0000"/>
          <w:sz w:val="22"/>
          <w:szCs w:val="22"/>
        </w:rPr>
      </w:pPr>
      <w:r w:rsidRPr="0028592C">
        <w:rPr>
          <w:rFonts w:cs="Arial"/>
          <w:color w:val="FF0000"/>
          <w:sz w:val="22"/>
          <w:szCs w:val="22"/>
          <w:highlight w:val="yellow"/>
        </w:rPr>
        <w:t>Verificar na NBR 14762</w:t>
      </w:r>
    </w:p>
    <w:p w14:paraId="4BEE122D" w14:textId="77777777" w:rsidR="0028592C" w:rsidRPr="0028592C" w:rsidRDefault="0028592C" w:rsidP="005F3A07">
      <w:pPr>
        <w:ind w:left="360" w:firstLine="360"/>
        <w:rPr>
          <w:rFonts w:cs="Arial"/>
          <w:color w:val="FF0000"/>
          <w:sz w:val="22"/>
          <w:szCs w:val="22"/>
        </w:rPr>
      </w:pPr>
    </w:p>
    <w:p w14:paraId="53F35F43" w14:textId="77777777" w:rsidR="00E92A5D" w:rsidRPr="0028592C" w:rsidRDefault="00E92A5D" w:rsidP="00611EF9">
      <w:pPr>
        <w:ind w:left="360"/>
        <w:rPr>
          <w:rFonts w:cs="Arial"/>
          <w:color w:val="FF0000"/>
          <w:sz w:val="22"/>
          <w:szCs w:val="22"/>
        </w:rPr>
      </w:pPr>
    </w:p>
    <w:p w14:paraId="3A9A6DEC" w14:textId="223FC139" w:rsidR="00E92A5D" w:rsidRPr="0028592C" w:rsidRDefault="005F3A07" w:rsidP="00B25174">
      <w:pPr>
        <w:spacing w:after="0" w:line="240" w:lineRule="auto"/>
        <w:ind w:firstLine="360"/>
        <w:jc w:val="left"/>
        <w:rPr>
          <w:rFonts w:cs="Arial"/>
          <w:b/>
          <w:color w:val="FF0000"/>
          <w:sz w:val="22"/>
          <w:szCs w:val="22"/>
        </w:rPr>
      </w:pPr>
      <w:r w:rsidRPr="0028592C">
        <w:rPr>
          <w:rFonts w:cs="Arial"/>
          <w:b/>
          <w:color w:val="FF0000"/>
          <w:sz w:val="22"/>
          <w:szCs w:val="22"/>
        </w:rPr>
        <w:t xml:space="preserve">A.2.2.2 </w:t>
      </w:r>
      <w:r w:rsidR="00E92A5D" w:rsidRPr="0028592C">
        <w:rPr>
          <w:rFonts w:cs="Arial"/>
          <w:b/>
          <w:color w:val="FF0000"/>
          <w:sz w:val="22"/>
          <w:szCs w:val="22"/>
        </w:rPr>
        <w:t>Combinações de ações para ELS</w:t>
      </w:r>
    </w:p>
    <w:p w14:paraId="02E47796" w14:textId="77777777" w:rsidR="00C100C6" w:rsidRPr="0028592C" w:rsidRDefault="00C100C6" w:rsidP="005F3A07">
      <w:pPr>
        <w:spacing w:after="0" w:line="240" w:lineRule="auto"/>
        <w:ind w:left="720"/>
        <w:jc w:val="left"/>
        <w:rPr>
          <w:rFonts w:cs="Arial"/>
          <w:b/>
          <w:color w:val="FF0000"/>
          <w:sz w:val="22"/>
          <w:szCs w:val="22"/>
        </w:rPr>
      </w:pPr>
    </w:p>
    <w:p w14:paraId="7D4FC026" w14:textId="2602CF73" w:rsidR="00E92A5D" w:rsidRPr="0028592C" w:rsidRDefault="00C100C6" w:rsidP="00C100C6">
      <w:pPr>
        <w:ind w:left="360" w:firstLine="349"/>
        <w:rPr>
          <w:rFonts w:cs="Arial"/>
          <w:color w:val="FF0000"/>
          <w:sz w:val="22"/>
          <w:szCs w:val="22"/>
        </w:rPr>
      </w:pPr>
      <w:r w:rsidRPr="0028592C">
        <w:rPr>
          <w:rFonts w:cs="Arial"/>
          <w:color w:val="FF0000"/>
          <w:sz w:val="22"/>
          <w:szCs w:val="22"/>
        </w:rPr>
        <w:t>1,0 PP + 1,0 AP + 1,0 SC</w:t>
      </w:r>
    </w:p>
    <w:p w14:paraId="3931C49D" w14:textId="47D5D1BF" w:rsidR="00E92A5D" w:rsidRPr="0028592C" w:rsidRDefault="00C100C6" w:rsidP="005F3A07">
      <w:pPr>
        <w:ind w:left="360" w:firstLine="349"/>
        <w:rPr>
          <w:rFonts w:cs="Arial"/>
          <w:color w:val="FF0000"/>
          <w:sz w:val="22"/>
          <w:szCs w:val="22"/>
        </w:rPr>
      </w:pPr>
      <w:r w:rsidRPr="0028592C">
        <w:rPr>
          <w:rFonts w:cs="Arial"/>
          <w:color w:val="FF0000"/>
          <w:sz w:val="22"/>
          <w:szCs w:val="22"/>
        </w:rPr>
        <w:t xml:space="preserve">1,0 PP + 1,0 AP + 1,0 SC </w:t>
      </w:r>
      <w:proofErr w:type="gramStart"/>
      <w:r w:rsidRPr="0028592C">
        <w:rPr>
          <w:rFonts w:cs="Arial"/>
          <w:color w:val="FF0000"/>
          <w:sz w:val="22"/>
          <w:szCs w:val="22"/>
        </w:rPr>
        <w:t>+  0</w:t>
      </w:r>
      <w:proofErr w:type="gramEnd"/>
      <w:r w:rsidRPr="0028592C">
        <w:rPr>
          <w:rFonts w:cs="Arial"/>
          <w:color w:val="FF0000"/>
          <w:sz w:val="22"/>
          <w:szCs w:val="22"/>
        </w:rPr>
        <w:t xml:space="preserve">,6 </w:t>
      </w:r>
      <w:r w:rsidR="00E92A5D" w:rsidRPr="0028592C">
        <w:rPr>
          <w:rFonts w:cs="Arial"/>
          <w:color w:val="FF0000"/>
          <w:sz w:val="22"/>
          <w:szCs w:val="22"/>
        </w:rPr>
        <w:t xml:space="preserve">Vento </w:t>
      </w:r>
      <w:r w:rsidR="0028592C" w:rsidRPr="0028592C">
        <w:rPr>
          <w:rFonts w:cs="Arial"/>
          <w:color w:val="FF0000"/>
          <w:sz w:val="22"/>
          <w:szCs w:val="22"/>
        </w:rPr>
        <w:t>Pressão</w:t>
      </w:r>
      <w:r w:rsidR="00E92A5D" w:rsidRPr="0028592C">
        <w:rPr>
          <w:rFonts w:cs="Arial"/>
          <w:color w:val="FF0000"/>
          <w:sz w:val="22"/>
          <w:szCs w:val="22"/>
        </w:rPr>
        <w:t xml:space="preserve"> </w:t>
      </w:r>
    </w:p>
    <w:p w14:paraId="455087FD" w14:textId="7DFF2850" w:rsidR="00E92A5D" w:rsidRPr="00DF073A" w:rsidRDefault="00C100C6" w:rsidP="005F3A07">
      <w:pPr>
        <w:ind w:firstLine="709"/>
        <w:rPr>
          <w:rFonts w:cs="Arial"/>
          <w:color w:val="FF0000"/>
          <w:sz w:val="22"/>
          <w:szCs w:val="22"/>
        </w:rPr>
      </w:pPr>
      <w:r w:rsidRPr="00DF073A">
        <w:rPr>
          <w:rFonts w:cs="Arial"/>
          <w:color w:val="FF0000"/>
          <w:sz w:val="22"/>
          <w:szCs w:val="22"/>
        </w:rPr>
        <w:t>1,0   PP + 1,0 AP + 1,0</w:t>
      </w:r>
      <w:r w:rsidR="00E92A5D" w:rsidRPr="00DF073A">
        <w:rPr>
          <w:rFonts w:cs="Arial"/>
          <w:color w:val="FF0000"/>
          <w:sz w:val="22"/>
          <w:szCs w:val="22"/>
        </w:rPr>
        <w:t xml:space="preserve"> Vento </w:t>
      </w:r>
      <w:r w:rsidR="0028592C" w:rsidRPr="00DF073A">
        <w:rPr>
          <w:rFonts w:cs="Arial"/>
          <w:color w:val="FF0000"/>
          <w:sz w:val="22"/>
          <w:szCs w:val="22"/>
        </w:rPr>
        <w:t>Sucção</w:t>
      </w:r>
    </w:p>
    <w:p w14:paraId="126AB52C" w14:textId="77777777" w:rsidR="0028592C" w:rsidRPr="00CC0158" w:rsidRDefault="0028592C" w:rsidP="00DF073A">
      <w:pPr>
        <w:spacing w:after="0" w:line="240" w:lineRule="auto"/>
        <w:ind w:left="709"/>
        <w:rPr>
          <w:rFonts w:cs="Arial"/>
          <w:color w:val="FF0000"/>
          <w:sz w:val="22"/>
          <w:szCs w:val="22"/>
        </w:rPr>
      </w:pPr>
      <w:r w:rsidRPr="00CC0158">
        <w:rPr>
          <w:rFonts w:cs="Arial"/>
          <w:color w:val="FF0000"/>
          <w:sz w:val="22"/>
          <w:szCs w:val="22"/>
          <w:highlight w:val="yellow"/>
        </w:rPr>
        <w:t>Verificar na NBR 14762</w:t>
      </w:r>
    </w:p>
    <w:p w14:paraId="27E189A8" w14:textId="77777777" w:rsidR="0028592C" w:rsidRPr="005F3A07" w:rsidRDefault="0028592C" w:rsidP="005F3A07">
      <w:pPr>
        <w:ind w:firstLine="709"/>
        <w:rPr>
          <w:rFonts w:cs="Arial"/>
          <w:color w:val="1F4E79" w:themeColor="accent1" w:themeShade="80"/>
          <w:sz w:val="22"/>
          <w:szCs w:val="22"/>
        </w:rPr>
      </w:pPr>
    </w:p>
    <w:p w14:paraId="2A138905" w14:textId="77777777" w:rsidR="006A7217" w:rsidRDefault="006A7217" w:rsidP="00611EF9">
      <w:pPr>
        <w:ind w:left="360"/>
        <w:rPr>
          <w:rFonts w:cs="Arial"/>
          <w:color w:val="1F4E79" w:themeColor="accent1" w:themeShade="80"/>
          <w:sz w:val="22"/>
          <w:szCs w:val="22"/>
        </w:rPr>
      </w:pPr>
    </w:p>
    <w:p w14:paraId="42D4ECA4" w14:textId="77777777" w:rsidR="005837BD" w:rsidRDefault="005837BD" w:rsidP="00611EF9">
      <w:pPr>
        <w:ind w:left="360"/>
        <w:rPr>
          <w:rFonts w:cs="Arial"/>
          <w:color w:val="1F4E79" w:themeColor="accent1" w:themeShade="80"/>
          <w:sz w:val="22"/>
          <w:szCs w:val="22"/>
        </w:rPr>
      </w:pPr>
    </w:p>
    <w:p w14:paraId="7A99B44D" w14:textId="77777777" w:rsidR="00DF073A" w:rsidRDefault="00DF073A" w:rsidP="00611EF9">
      <w:pPr>
        <w:ind w:left="360"/>
        <w:rPr>
          <w:rFonts w:cs="Arial"/>
          <w:color w:val="1F4E79" w:themeColor="accent1" w:themeShade="80"/>
          <w:sz w:val="22"/>
          <w:szCs w:val="22"/>
        </w:rPr>
      </w:pPr>
    </w:p>
    <w:p w14:paraId="75A6E867" w14:textId="77777777" w:rsidR="00DF073A" w:rsidRDefault="00DF073A" w:rsidP="00611EF9">
      <w:pPr>
        <w:ind w:left="360"/>
        <w:rPr>
          <w:rFonts w:cs="Arial"/>
          <w:color w:val="1F4E79" w:themeColor="accent1" w:themeShade="80"/>
          <w:sz w:val="22"/>
          <w:szCs w:val="22"/>
        </w:rPr>
      </w:pPr>
    </w:p>
    <w:p w14:paraId="1F2EB021" w14:textId="77777777" w:rsidR="00DF073A" w:rsidRDefault="00DF073A" w:rsidP="00611EF9">
      <w:pPr>
        <w:ind w:left="360"/>
        <w:rPr>
          <w:rFonts w:cs="Arial"/>
          <w:color w:val="1F4E79" w:themeColor="accent1" w:themeShade="80"/>
          <w:sz w:val="22"/>
          <w:szCs w:val="22"/>
        </w:rPr>
      </w:pPr>
    </w:p>
    <w:p w14:paraId="7D872179" w14:textId="77777777" w:rsidR="005837BD" w:rsidRDefault="005837BD" w:rsidP="00611EF9">
      <w:pPr>
        <w:ind w:left="360"/>
        <w:rPr>
          <w:rFonts w:cs="Arial"/>
          <w:color w:val="1F4E79" w:themeColor="accent1" w:themeShade="80"/>
          <w:sz w:val="22"/>
          <w:szCs w:val="22"/>
        </w:rPr>
      </w:pPr>
    </w:p>
    <w:p w14:paraId="441C0D40" w14:textId="77777777" w:rsidR="005837BD" w:rsidRDefault="005837BD" w:rsidP="00611EF9">
      <w:pPr>
        <w:ind w:left="360"/>
        <w:rPr>
          <w:rFonts w:cs="Arial"/>
          <w:color w:val="1F4E79" w:themeColor="accent1" w:themeShade="80"/>
          <w:sz w:val="22"/>
          <w:szCs w:val="22"/>
        </w:rPr>
      </w:pPr>
    </w:p>
    <w:p w14:paraId="3D7DBD4B" w14:textId="299DFEF2" w:rsidR="00E92A5D" w:rsidRPr="005F3A07" w:rsidRDefault="005837BD" w:rsidP="00611EF9">
      <w:pPr>
        <w:ind w:left="360"/>
        <w:rPr>
          <w:rFonts w:cs="Arial"/>
          <w:color w:val="1F4E79" w:themeColor="accent1" w:themeShade="80"/>
          <w:sz w:val="22"/>
          <w:szCs w:val="22"/>
        </w:rPr>
      </w:pPr>
      <w:r w:rsidRPr="005F3A07">
        <w:rPr>
          <w:rFonts w:cs="Arial"/>
          <w:noProof/>
          <w:color w:val="1F4E79" w:themeColor="accent1" w:themeShade="80"/>
          <w:sz w:val="22"/>
          <w:szCs w:val="22"/>
        </w:rPr>
        <w:lastRenderedPageBreak/>
        <w:drawing>
          <wp:anchor distT="0" distB="0" distL="114300" distR="114300" simplePos="0" relativeHeight="251709952" behindDoc="0" locked="0" layoutInCell="1" allowOverlap="1" wp14:anchorId="7BB26B58" wp14:editId="5E41FAC4">
            <wp:simplePos x="0" y="0"/>
            <wp:positionH relativeFrom="column">
              <wp:posOffset>4397375</wp:posOffset>
            </wp:positionH>
            <wp:positionV relativeFrom="paragraph">
              <wp:posOffset>140335</wp:posOffset>
            </wp:positionV>
            <wp:extent cx="631825" cy="1857375"/>
            <wp:effectExtent l="0" t="0" r="0" b="9525"/>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631825" cy="1857375"/>
                    </a:xfrm>
                    <a:prstGeom prst="rect">
                      <a:avLst/>
                    </a:prstGeom>
                    <a:noFill/>
                  </pic:spPr>
                </pic:pic>
              </a:graphicData>
            </a:graphic>
            <wp14:sizeRelH relativeFrom="page">
              <wp14:pctWidth>0</wp14:pctWidth>
            </wp14:sizeRelH>
            <wp14:sizeRelV relativeFrom="page">
              <wp14:pctHeight>0</wp14:pctHeight>
            </wp14:sizeRelV>
          </wp:anchor>
        </w:drawing>
      </w:r>
    </w:p>
    <w:p w14:paraId="1BD3AB8F" w14:textId="77777777" w:rsidR="00E92A5D" w:rsidRPr="00DF073A" w:rsidRDefault="005F3A07" w:rsidP="005F3A07">
      <w:pPr>
        <w:spacing w:after="0" w:line="240" w:lineRule="auto"/>
        <w:ind w:left="720"/>
        <w:jc w:val="left"/>
        <w:rPr>
          <w:rFonts w:cs="Arial"/>
          <w:b/>
          <w:color w:val="FF0000"/>
          <w:sz w:val="22"/>
          <w:szCs w:val="22"/>
        </w:rPr>
      </w:pPr>
      <w:r w:rsidRPr="00DF073A">
        <w:rPr>
          <w:rFonts w:cs="Arial"/>
          <w:b/>
          <w:color w:val="FF0000"/>
          <w:sz w:val="22"/>
          <w:szCs w:val="22"/>
        </w:rPr>
        <w:t xml:space="preserve">A.2.2.3 </w:t>
      </w:r>
      <w:r w:rsidR="00E92A5D" w:rsidRPr="00DF073A">
        <w:rPr>
          <w:rFonts w:cs="Arial"/>
          <w:b/>
          <w:color w:val="FF0000"/>
          <w:sz w:val="22"/>
          <w:szCs w:val="22"/>
        </w:rPr>
        <w:t>Deslocamentos e Flechas Limites</w:t>
      </w:r>
    </w:p>
    <w:p w14:paraId="2269411A" w14:textId="7CA32579" w:rsidR="00E92A5D" w:rsidRPr="00DF073A" w:rsidRDefault="005F3A07" w:rsidP="005F3A07">
      <w:pPr>
        <w:ind w:left="360" w:firstLine="349"/>
        <w:rPr>
          <w:rFonts w:cs="Arial"/>
          <w:color w:val="FF0000"/>
          <w:sz w:val="22"/>
          <w:szCs w:val="22"/>
        </w:rPr>
      </w:pPr>
      <w:r w:rsidRPr="00DF073A">
        <w:rPr>
          <w:rFonts w:cs="Arial"/>
          <w:noProof/>
          <w:color w:val="FF0000"/>
          <w:sz w:val="22"/>
          <w:szCs w:val="22"/>
        </w:rPr>
        <mc:AlternateContent>
          <mc:Choice Requires="wps">
            <w:drawing>
              <wp:anchor distT="0" distB="0" distL="114300" distR="114300" simplePos="0" relativeHeight="251712000" behindDoc="0" locked="0" layoutInCell="1" allowOverlap="1" wp14:anchorId="0452F6BB" wp14:editId="7DD02305">
                <wp:simplePos x="0" y="0"/>
                <wp:positionH relativeFrom="column">
                  <wp:posOffset>5207635</wp:posOffset>
                </wp:positionH>
                <wp:positionV relativeFrom="paragraph">
                  <wp:posOffset>505460</wp:posOffset>
                </wp:positionV>
                <wp:extent cx="704850" cy="314325"/>
                <wp:effectExtent l="19050" t="19050" r="19050" b="4762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14325"/>
                        </a:xfrm>
                        <a:prstGeom prst="leftArrow">
                          <a:avLst>
                            <a:gd name="adj1" fmla="val 50000"/>
                            <a:gd name="adj2" fmla="val 560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4F6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 o:spid="_x0000_s1026" type="#_x0000_t66" style="position:absolute;margin-left:410.05pt;margin-top:39.8pt;width:55.5pt;height:24.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" adj="5396"/>
            </w:pict>
          </mc:Fallback>
        </mc:AlternateContent>
      </w:r>
      <w:r w:rsidR="00E92A5D" w:rsidRPr="00DF073A">
        <w:rPr>
          <w:rFonts w:cs="Arial"/>
          <w:color w:val="FF0000"/>
          <w:sz w:val="22"/>
          <w:szCs w:val="22"/>
        </w:rPr>
        <w:t xml:space="preserve">Montantes - </w:t>
      </w:r>
      <w:r w:rsidR="00E65F74" w:rsidRPr="00DF073A">
        <w:rPr>
          <w:rFonts w:cs="Arial"/>
          <w:noProof/>
          <w:color w:val="FF0000"/>
          <w:position w:val="-24"/>
          <w:sz w:val="22"/>
          <w:szCs w:val="22"/>
        </w:rPr>
        <w:drawing>
          <wp:inline distT="0" distB="0" distL="0" distR="0" wp14:anchorId="34DC74C6" wp14:editId="0AD3DBC7">
            <wp:extent cx="733425" cy="361950"/>
            <wp:effectExtent l="0" t="0" r="0" b="0"/>
            <wp:docPr id="1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p>
    <w:p w14:paraId="3AF3461B" w14:textId="77777777" w:rsidR="00E92A5D" w:rsidRPr="00DF073A" w:rsidRDefault="00E92A5D" w:rsidP="005F3A07">
      <w:pPr>
        <w:ind w:left="360" w:firstLine="349"/>
        <w:rPr>
          <w:rFonts w:cs="Arial"/>
          <w:color w:val="FF0000"/>
          <w:sz w:val="22"/>
          <w:szCs w:val="22"/>
        </w:rPr>
      </w:pPr>
      <w:r w:rsidRPr="00DF073A">
        <w:rPr>
          <w:rFonts w:cs="Arial"/>
          <w:color w:val="FF0000"/>
          <w:sz w:val="22"/>
          <w:szCs w:val="22"/>
        </w:rPr>
        <w:t xml:space="preserve">Onde </w:t>
      </w:r>
      <w:r w:rsidRPr="00DF073A">
        <w:rPr>
          <w:rFonts w:cs="Arial"/>
          <w:i/>
          <w:color w:val="FF0000"/>
          <w:sz w:val="22"/>
          <w:szCs w:val="22"/>
        </w:rPr>
        <w:t xml:space="preserve"> h</w:t>
      </w:r>
      <w:r w:rsidRPr="00DF073A">
        <w:rPr>
          <w:rFonts w:cs="Arial"/>
          <w:color w:val="FF0000"/>
          <w:sz w:val="22"/>
          <w:szCs w:val="22"/>
        </w:rPr>
        <w:t xml:space="preserve"> é a altura do montante (ou altura da parede/painel)</w:t>
      </w:r>
    </w:p>
    <w:p w14:paraId="21D55479" w14:textId="77777777" w:rsidR="00E92A5D" w:rsidRPr="00DF073A" w:rsidRDefault="00E92A5D" w:rsidP="00611EF9">
      <w:pPr>
        <w:ind w:left="360"/>
        <w:rPr>
          <w:rFonts w:cs="Arial"/>
          <w:color w:val="FF0000"/>
          <w:sz w:val="22"/>
          <w:szCs w:val="22"/>
        </w:rPr>
      </w:pPr>
    </w:p>
    <w:p w14:paraId="1016778F" w14:textId="77777777" w:rsidR="005F3A07" w:rsidRPr="00DF073A" w:rsidRDefault="005F3A07" w:rsidP="001777DA">
      <w:pPr>
        <w:ind w:left="360" w:firstLine="709"/>
        <w:rPr>
          <w:rFonts w:cs="Arial"/>
          <w:color w:val="FF0000"/>
          <w:sz w:val="22"/>
          <w:szCs w:val="22"/>
        </w:rPr>
      </w:pPr>
    </w:p>
    <w:p w14:paraId="0D321D5C" w14:textId="3FFAEDFF" w:rsidR="001777DA" w:rsidRPr="001777DA" w:rsidRDefault="001777DA" w:rsidP="00C03E7B">
      <w:pPr>
        <w:spacing w:after="0" w:line="240" w:lineRule="auto"/>
        <w:ind w:left="360"/>
        <w:jc w:val="left"/>
        <w:rPr>
          <w:rFonts w:cs="Arial"/>
          <w:b/>
          <w:color w:val="FF0000"/>
          <w:sz w:val="28"/>
          <w:szCs w:val="22"/>
        </w:rPr>
      </w:pPr>
      <w:r w:rsidRPr="001777DA">
        <w:rPr>
          <w:rFonts w:cs="Arial"/>
          <w:b/>
          <w:color w:val="FF0000"/>
          <w:sz w:val="28"/>
          <w:szCs w:val="22"/>
        </w:rPr>
        <w:t>Telhados</w:t>
      </w:r>
    </w:p>
    <w:p w14:paraId="569CFF3A" w14:textId="77777777" w:rsidR="001777DA" w:rsidRDefault="001777DA" w:rsidP="00C03E7B">
      <w:pPr>
        <w:spacing w:after="0" w:line="240" w:lineRule="auto"/>
        <w:ind w:left="360"/>
        <w:jc w:val="left"/>
        <w:rPr>
          <w:rFonts w:cs="Arial"/>
          <w:color w:val="FF0000"/>
          <w:sz w:val="22"/>
          <w:szCs w:val="22"/>
        </w:rPr>
      </w:pPr>
    </w:p>
    <w:p w14:paraId="3EA035DB" w14:textId="77777777" w:rsidR="00C03E7B" w:rsidRPr="00DF073A" w:rsidRDefault="00C03E7B" w:rsidP="00C03E7B">
      <w:pPr>
        <w:spacing w:after="0" w:line="240" w:lineRule="auto"/>
        <w:ind w:left="360"/>
        <w:jc w:val="left"/>
        <w:rPr>
          <w:rFonts w:cs="Arial"/>
          <w:color w:val="FF0000"/>
          <w:sz w:val="22"/>
          <w:szCs w:val="22"/>
        </w:rPr>
      </w:pPr>
      <w:r w:rsidRPr="00DF073A">
        <w:rPr>
          <w:rFonts w:cs="Arial"/>
          <w:color w:val="FF0000"/>
          <w:sz w:val="22"/>
          <w:szCs w:val="22"/>
        </w:rPr>
        <w:t>Flechas limites</w:t>
      </w:r>
    </w:p>
    <w:p w14:paraId="233EDE77" w14:textId="77777777" w:rsidR="00C03E7B" w:rsidRPr="00DF073A" w:rsidRDefault="00C03E7B" w:rsidP="00C03E7B">
      <w:pPr>
        <w:spacing w:after="0"/>
        <w:ind w:left="360"/>
        <w:rPr>
          <w:rFonts w:cs="Arial"/>
          <w:color w:val="FF0000"/>
          <w:sz w:val="22"/>
          <w:szCs w:val="22"/>
        </w:rPr>
      </w:pPr>
      <w:r w:rsidRPr="00DF073A">
        <w:rPr>
          <w:rFonts w:cs="Arial"/>
          <w:color w:val="FF0000"/>
          <w:sz w:val="22"/>
          <w:szCs w:val="22"/>
        </w:rPr>
        <w:t xml:space="preserve">Em qualquer situação construtiva, considerar as Terças como </w:t>
      </w:r>
      <w:proofErr w:type="spellStart"/>
      <w:r w:rsidRPr="00DF073A">
        <w:rPr>
          <w:rFonts w:cs="Arial"/>
          <w:color w:val="FF0000"/>
          <w:sz w:val="22"/>
          <w:szCs w:val="22"/>
        </w:rPr>
        <w:t>bi-apoiadas</w:t>
      </w:r>
      <w:proofErr w:type="spellEnd"/>
      <w:r w:rsidRPr="00DF073A">
        <w:rPr>
          <w:rFonts w:cs="Arial"/>
          <w:color w:val="FF0000"/>
          <w:sz w:val="22"/>
          <w:szCs w:val="22"/>
        </w:rPr>
        <w:t>.</w:t>
      </w:r>
    </w:p>
    <w:p w14:paraId="3DE92EC8" w14:textId="77777777" w:rsidR="00C03E7B" w:rsidRPr="00DF073A" w:rsidRDefault="00C03E7B" w:rsidP="00C03E7B">
      <w:pPr>
        <w:spacing w:after="0"/>
        <w:ind w:left="360"/>
        <w:rPr>
          <w:rFonts w:cs="Arial"/>
          <w:color w:val="FF0000"/>
          <w:sz w:val="22"/>
          <w:szCs w:val="22"/>
        </w:rPr>
      </w:pPr>
      <w:r w:rsidRPr="00DF073A">
        <w:rPr>
          <w:rFonts w:cs="Arial"/>
          <w:color w:val="FF0000"/>
          <w:sz w:val="22"/>
          <w:szCs w:val="22"/>
        </w:rPr>
        <w:t xml:space="preserve">Para a combinação de ações </w:t>
      </w:r>
      <w:r w:rsidRPr="00DF073A">
        <w:rPr>
          <w:rFonts w:cs="Arial"/>
          <w:i/>
          <w:color w:val="FF0000"/>
          <w:sz w:val="22"/>
          <w:szCs w:val="22"/>
        </w:rPr>
        <w:t>a.</w:t>
      </w:r>
      <w:r w:rsidRPr="00DF073A">
        <w:rPr>
          <w:rFonts w:cs="Arial"/>
          <w:color w:val="FF0000"/>
          <w:sz w:val="22"/>
          <w:szCs w:val="22"/>
        </w:rPr>
        <w:t xml:space="preserve"> e </w:t>
      </w:r>
      <w:r w:rsidRPr="00DF073A">
        <w:rPr>
          <w:rFonts w:cs="Arial"/>
          <w:i/>
          <w:color w:val="FF0000"/>
          <w:sz w:val="22"/>
          <w:szCs w:val="22"/>
        </w:rPr>
        <w:t>b.</w:t>
      </w:r>
      <w:r w:rsidRPr="00DF073A">
        <w:rPr>
          <w:rFonts w:cs="Arial"/>
          <w:noProof/>
          <w:color w:val="FF0000"/>
          <w:position w:val="-24"/>
          <w:sz w:val="22"/>
          <w:szCs w:val="22"/>
        </w:rPr>
        <w:drawing>
          <wp:inline distT="0" distB="0" distL="0" distR="0" wp14:anchorId="69B743E0" wp14:editId="36B3DD57">
            <wp:extent cx="733425" cy="361950"/>
            <wp:effectExtent l="0" t="0" r="0" b="0"/>
            <wp:docPr id="716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p>
    <w:p w14:paraId="35B4874C" w14:textId="77777777" w:rsidR="00C03E7B" w:rsidRPr="00DF073A" w:rsidRDefault="00C03E7B" w:rsidP="00C03E7B">
      <w:pPr>
        <w:spacing w:after="0"/>
        <w:ind w:left="360"/>
        <w:rPr>
          <w:rFonts w:cs="Arial"/>
          <w:color w:val="FF0000"/>
          <w:sz w:val="22"/>
          <w:szCs w:val="22"/>
        </w:rPr>
      </w:pPr>
      <w:r w:rsidRPr="00DF073A">
        <w:rPr>
          <w:rFonts w:cs="Arial"/>
          <w:color w:val="FF0000"/>
          <w:sz w:val="22"/>
          <w:szCs w:val="22"/>
        </w:rPr>
        <w:t xml:space="preserve">Para a combinação de ações </w:t>
      </w:r>
      <w:r w:rsidRPr="00DF073A">
        <w:rPr>
          <w:rFonts w:cs="Arial"/>
          <w:i/>
          <w:color w:val="FF0000"/>
          <w:sz w:val="22"/>
          <w:szCs w:val="22"/>
        </w:rPr>
        <w:t>c.</w:t>
      </w:r>
      <w:r w:rsidRPr="00DF073A">
        <w:rPr>
          <w:rFonts w:cs="Arial"/>
          <w:color w:val="FF0000"/>
          <w:sz w:val="22"/>
          <w:szCs w:val="22"/>
        </w:rPr>
        <w:t xml:space="preserve"> </w:t>
      </w:r>
      <w:r w:rsidRPr="00DF073A">
        <w:rPr>
          <w:rFonts w:cs="Arial"/>
          <w:noProof/>
          <w:color w:val="FF0000"/>
          <w:position w:val="-24"/>
          <w:sz w:val="22"/>
          <w:szCs w:val="22"/>
        </w:rPr>
        <w:drawing>
          <wp:inline distT="0" distB="0" distL="0" distR="0" wp14:anchorId="2D3F1AD6" wp14:editId="68F5617A">
            <wp:extent cx="733425" cy="361950"/>
            <wp:effectExtent l="0" t="0" r="0" b="0"/>
            <wp:docPr id="7168"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p>
    <w:p w14:paraId="7D7A1099" w14:textId="77777777" w:rsidR="00CC0158" w:rsidRPr="00DF073A" w:rsidRDefault="00CC0158" w:rsidP="00C03E7B">
      <w:pPr>
        <w:spacing w:after="0"/>
        <w:ind w:left="360"/>
        <w:rPr>
          <w:rFonts w:cs="Arial"/>
          <w:color w:val="FF0000"/>
          <w:sz w:val="22"/>
          <w:szCs w:val="22"/>
        </w:rPr>
      </w:pPr>
    </w:p>
    <w:p w14:paraId="4EDBC294" w14:textId="27E5FE39" w:rsidR="00CC0158" w:rsidRPr="001777DA" w:rsidRDefault="001777DA" w:rsidP="00C03E7B">
      <w:pPr>
        <w:spacing w:after="0"/>
        <w:ind w:left="360"/>
        <w:rPr>
          <w:rFonts w:cs="Arial"/>
          <w:b/>
          <w:color w:val="FF0000"/>
          <w:sz w:val="28"/>
          <w:szCs w:val="22"/>
        </w:rPr>
      </w:pPr>
      <w:r w:rsidRPr="001777DA">
        <w:rPr>
          <w:rFonts w:cs="Arial"/>
          <w:b/>
          <w:color w:val="FF0000"/>
          <w:sz w:val="28"/>
          <w:szCs w:val="22"/>
        </w:rPr>
        <w:t>Treliças</w:t>
      </w:r>
    </w:p>
    <w:p w14:paraId="1CD4B9BB" w14:textId="77777777" w:rsidR="001777DA" w:rsidRPr="00DF073A" w:rsidRDefault="001777DA" w:rsidP="00C03E7B">
      <w:pPr>
        <w:spacing w:after="0"/>
        <w:ind w:left="360"/>
        <w:rPr>
          <w:rFonts w:cs="Arial"/>
          <w:color w:val="FF0000"/>
          <w:sz w:val="22"/>
          <w:szCs w:val="22"/>
        </w:rPr>
      </w:pPr>
    </w:p>
    <w:p w14:paraId="130E4D91" w14:textId="5D27AD71" w:rsidR="00CC0158" w:rsidRPr="00DF073A" w:rsidRDefault="00CC0158" w:rsidP="00CC0158">
      <w:pPr>
        <w:spacing w:after="0" w:line="240" w:lineRule="auto"/>
        <w:ind w:left="360"/>
        <w:jc w:val="left"/>
        <w:rPr>
          <w:rFonts w:cs="Arial"/>
          <w:b/>
          <w:color w:val="FF0000"/>
          <w:sz w:val="22"/>
          <w:szCs w:val="22"/>
        </w:rPr>
      </w:pPr>
      <w:r w:rsidRPr="00DF073A">
        <w:rPr>
          <w:rFonts w:cs="Arial"/>
          <w:b/>
          <w:color w:val="FF0000"/>
          <w:sz w:val="22"/>
          <w:szCs w:val="22"/>
        </w:rPr>
        <w:t>Flechas limites</w:t>
      </w:r>
    </w:p>
    <w:p w14:paraId="26C26F65" w14:textId="77777777" w:rsidR="00CC0158" w:rsidRPr="00DF073A" w:rsidRDefault="00CC0158" w:rsidP="00CC0158">
      <w:pPr>
        <w:spacing w:after="120"/>
        <w:ind w:left="360"/>
        <w:rPr>
          <w:rFonts w:cs="Arial"/>
          <w:i/>
          <w:color w:val="FF0000"/>
          <w:sz w:val="22"/>
          <w:szCs w:val="22"/>
        </w:rPr>
      </w:pPr>
      <w:r w:rsidRPr="00DF073A">
        <w:rPr>
          <w:rFonts w:cs="Arial"/>
          <w:color w:val="FF0000"/>
          <w:sz w:val="22"/>
          <w:szCs w:val="22"/>
        </w:rPr>
        <w:t xml:space="preserve">Para as combinações de ações </w:t>
      </w:r>
      <w:r w:rsidRPr="00DF073A">
        <w:rPr>
          <w:rFonts w:cs="Arial"/>
          <w:i/>
          <w:color w:val="FF0000"/>
          <w:sz w:val="22"/>
          <w:szCs w:val="22"/>
        </w:rPr>
        <w:t xml:space="preserve">a. a d. </w:t>
      </w:r>
      <w:r w:rsidRPr="00DF073A">
        <w:rPr>
          <w:rFonts w:cs="Arial"/>
          <w:noProof/>
          <w:color w:val="FF0000"/>
          <w:position w:val="-24"/>
          <w:sz w:val="22"/>
          <w:szCs w:val="22"/>
        </w:rPr>
        <w:drawing>
          <wp:inline distT="0" distB="0" distL="0" distR="0" wp14:anchorId="0C38469E" wp14:editId="65F9D577">
            <wp:extent cx="733425" cy="3619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p>
    <w:p w14:paraId="179A8E0D" w14:textId="77777777" w:rsidR="00CC0158" w:rsidRPr="00DF073A" w:rsidRDefault="00CC0158" w:rsidP="00CC0158">
      <w:pPr>
        <w:spacing w:after="120"/>
        <w:ind w:left="360"/>
        <w:rPr>
          <w:rFonts w:cs="Arial"/>
          <w:i/>
          <w:color w:val="FF0000"/>
          <w:sz w:val="22"/>
          <w:szCs w:val="22"/>
        </w:rPr>
      </w:pPr>
    </w:p>
    <w:p w14:paraId="1F4854DA" w14:textId="19D61044" w:rsidR="00CC0158" w:rsidRPr="001777DA" w:rsidRDefault="001777DA" w:rsidP="00606F28">
      <w:pPr>
        <w:spacing w:after="120"/>
        <w:ind w:firstLine="698"/>
        <w:rPr>
          <w:rFonts w:cs="Arial"/>
          <w:b/>
          <w:color w:val="FF0000"/>
          <w:sz w:val="28"/>
          <w:szCs w:val="22"/>
        </w:rPr>
      </w:pPr>
      <w:r w:rsidRPr="001777DA">
        <w:rPr>
          <w:rFonts w:cs="Arial"/>
          <w:b/>
          <w:color w:val="FF0000"/>
          <w:sz w:val="28"/>
          <w:szCs w:val="22"/>
        </w:rPr>
        <w:t>Réguas de Forro</w:t>
      </w:r>
    </w:p>
    <w:p w14:paraId="5B888DF2" w14:textId="56359E84" w:rsidR="00CC0158" w:rsidRPr="00DF073A" w:rsidRDefault="00CC0158" w:rsidP="00606F28">
      <w:pPr>
        <w:spacing w:after="0" w:line="240" w:lineRule="auto"/>
        <w:ind w:left="698"/>
        <w:jc w:val="left"/>
        <w:rPr>
          <w:rFonts w:cs="Arial"/>
          <w:b/>
          <w:color w:val="FF0000"/>
          <w:sz w:val="22"/>
          <w:szCs w:val="22"/>
        </w:rPr>
      </w:pPr>
      <w:r w:rsidRPr="00DF073A">
        <w:rPr>
          <w:rFonts w:cs="Arial"/>
          <w:b/>
          <w:color w:val="FF0000"/>
          <w:sz w:val="22"/>
          <w:szCs w:val="22"/>
        </w:rPr>
        <w:t>Flechas limites</w:t>
      </w:r>
    </w:p>
    <w:p w14:paraId="20BA534F" w14:textId="77777777" w:rsidR="00CC0158" w:rsidRPr="00DF073A" w:rsidRDefault="00CC0158" w:rsidP="00606F28">
      <w:pPr>
        <w:spacing w:after="0"/>
        <w:ind w:left="698"/>
        <w:rPr>
          <w:rFonts w:cs="Arial"/>
          <w:color w:val="FF0000"/>
          <w:sz w:val="22"/>
          <w:szCs w:val="22"/>
        </w:rPr>
      </w:pPr>
      <w:r w:rsidRPr="00DF073A">
        <w:rPr>
          <w:rFonts w:cs="Arial"/>
          <w:color w:val="FF0000"/>
          <w:sz w:val="22"/>
          <w:szCs w:val="22"/>
        </w:rPr>
        <w:t xml:space="preserve">Em qualquer situação construtiva, considerar as Réguas de Forro como </w:t>
      </w:r>
      <w:proofErr w:type="spellStart"/>
      <w:r w:rsidRPr="00DF073A">
        <w:rPr>
          <w:rFonts w:cs="Arial"/>
          <w:color w:val="FF0000"/>
          <w:sz w:val="22"/>
          <w:szCs w:val="22"/>
        </w:rPr>
        <w:t>bi-apoiadas</w:t>
      </w:r>
      <w:proofErr w:type="spellEnd"/>
      <w:r w:rsidRPr="00DF073A">
        <w:rPr>
          <w:rFonts w:cs="Arial"/>
          <w:color w:val="FF0000"/>
          <w:sz w:val="22"/>
          <w:szCs w:val="22"/>
        </w:rPr>
        <w:t>.</w:t>
      </w:r>
    </w:p>
    <w:p w14:paraId="271AC1BC" w14:textId="77777777" w:rsidR="00CC0158" w:rsidRPr="00DF073A" w:rsidRDefault="00CC0158" w:rsidP="00606F28">
      <w:pPr>
        <w:spacing w:after="0"/>
        <w:ind w:left="698"/>
        <w:rPr>
          <w:rFonts w:cs="Arial"/>
          <w:color w:val="FF0000"/>
          <w:sz w:val="22"/>
          <w:szCs w:val="22"/>
        </w:rPr>
      </w:pPr>
      <w:r w:rsidRPr="00DF073A">
        <w:rPr>
          <w:rFonts w:cs="Arial"/>
          <w:color w:val="FF0000"/>
          <w:sz w:val="22"/>
          <w:szCs w:val="22"/>
        </w:rPr>
        <w:t xml:space="preserve">Para a combinação de ações </w:t>
      </w:r>
      <w:proofErr w:type="gramStart"/>
      <w:r w:rsidRPr="00DF073A">
        <w:rPr>
          <w:rFonts w:cs="Arial"/>
          <w:i/>
          <w:color w:val="FF0000"/>
          <w:sz w:val="22"/>
          <w:szCs w:val="22"/>
        </w:rPr>
        <w:t>a .</w:t>
      </w:r>
      <w:r w:rsidRPr="00DF073A">
        <w:rPr>
          <w:rFonts w:cs="Arial"/>
          <w:color w:val="FF0000"/>
          <w:sz w:val="22"/>
          <w:szCs w:val="22"/>
        </w:rPr>
        <w:t>e</w:t>
      </w:r>
      <w:proofErr w:type="gramEnd"/>
      <w:r w:rsidRPr="00DF073A">
        <w:rPr>
          <w:rFonts w:cs="Arial"/>
          <w:color w:val="FF0000"/>
          <w:sz w:val="22"/>
          <w:szCs w:val="22"/>
        </w:rPr>
        <w:t xml:space="preserve"> </w:t>
      </w:r>
      <w:r w:rsidRPr="00DF073A">
        <w:rPr>
          <w:rFonts w:cs="Arial"/>
          <w:i/>
          <w:color w:val="FF0000"/>
          <w:sz w:val="22"/>
          <w:szCs w:val="22"/>
        </w:rPr>
        <w:t>b.</w:t>
      </w:r>
      <w:r w:rsidRPr="00DF073A">
        <w:rPr>
          <w:rFonts w:cs="Arial"/>
          <w:color w:val="FF0000"/>
          <w:sz w:val="22"/>
          <w:szCs w:val="22"/>
        </w:rPr>
        <w:t xml:space="preserve"> </w:t>
      </w:r>
      <w:r w:rsidRPr="00DF073A">
        <w:rPr>
          <w:rFonts w:cs="Arial"/>
          <w:noProof/>
          <w:color w:val="FF0000"/>
          <w:position w:val="-24"/>
          <w:sz w:val="22"/>
          <w:szCs w:val="22"/>
        </w:rPr>
        <w:drawing>
          <wp:inline distT="0" distB="0" distL="0" distR="0" wp14:anchorId="02F44C0C" wp14:editId="7116164A">
            <wp:extent cx="819150" cy="361950"/>
            <wp:effectExtent l="0" t="0" r="0" b="0"/>
            <wp:docPr id="1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p>
    <w:p w14:paraId="48872070" w14:textId="77777777" w:rsidR="00CC0158" w:rsidRPr="00DF073A" w:rsidRDefault="00CC0158" w:rsidP="00606F28">
      <w:pPr>
        <w:spacing w:after="0"/>
        <w:ind w:left="698"/>
        <w:rPr>
          <w:rFonts w:cs="Arial"/>
          <w:color w:val="FF0000"/>
          <w:sz w:val="22"/>
          <w:szCs w:val="22"/>
        </w:rPr>
      </w:pPr>
      <w:r w:rsidRPr="00DF073A">
        <w:rPr>
          <w:rFonts w:cs="Arial"/>
          <w:color w:val="FF0000"/>
          <w:sz w:val="22"/>
          <w:szCs w:val="22"/>
        </w:rPr>
        <w:t xml:space="preserve">Para a combinação de ações </w:t>
      </w:r>
      <w:r w:rsidRPr="00DF073A">
        <w:rPr>
          <w:rFonts w:cs="Arial"/>
          <w:i/>
          <w:color w:val="FF0000"/>
          <w:sz w:val="22"/>
          <w:szCs w:val="22"/>
        </w:rPr>
        <w:t>c.</w:t>
      </w:r>
      <w:r w:rsidRPr="00DF073A">
        <w:rPr>
          <w:rFonts w:cs="Arial"/>
          <w:color w:val="FF0000"/>
          <w:sz w:val="22"/>
          <w:szCs w:val="22"/>
        </w:rPr>
        <w:t xml:space="preserve">    </w:t>
      </w:r>
      <w:r w:rsidRPr="00DF073A">
        <w:rPr>
          <w:rFonts w:cs="Arial"/>
          <w:noProof/>
          <w:color w:val="FF0000"/>
          <w:position w:val="-24"/>
          <w:sz w:val="22"/>
          <w:szCs w:val="22"/>
        </w:rPr>
        <w:drawing>
          <wp:inline distT="0" distB="0" distL="0" distR="0" wp14:anchorId="7761FBFC" wp14:editId="050CE112">
            <wp:extent cx="819150" cy="361950"/>
            <wp:effectExtent l="0" t="0" r="0" b="0"/>
            <wp:docPr id="1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p>
    <w:p w14:paraId="64E6F69D" w14:textId="77777777" w:rsidR="00606F28" w:rsidRDefault="00606F28" w:rsidP="00606F28">
      <w:pPr>
        <w:spacing w:after="0" w:line="240" w:lineRule="auto"/>
        <w:ind w:left="360" w:firstLine="346"/>
        <w:rPr>
          <w:rFonts w:cs="Arial"/>
          <w:b/>
          <w:color w:val="1F4E79" w:themeColor="accent1" w:themeShade="80"/>
          <w:sz w:val="22"/>
          <w:szCs w:val="22"/>
        </w:rPr>
      </w:pPr>
    </w:p>
    <w:p w14:paraId="0B8FC6AC" w14:textId="25C55B99" w:rsidR="00606F28" w:rsidRPr="00606F28" w:rsidRDefault="00606F28" w:rsidP="00606F28">
      <w:pPr>
        <w:spacing w:after="0" w:line="240" w:lineRule="auto"/>
        <w:ind w:left="360" w:firstLine="346"/>
        <w:rPr>
          <w:rFonts w:cs="Arial"/>
          <w:b/>
          <w:color w:val="FF0000"/>
          <w:sz w:val="28"/>
          <w:szCs w:val="22"/>
        </w:rPr>
      </w:pPr>
      <w:r w:rsidRPr="00606F28">
        <w:rPr>
          <w:rFonts w:cs="Arial"/>
          <w:b/>
          <w:color w:val="FF0000"/>
          <w:sz w:val="28"/>
          <w:szCs w:val="22"/>
        </w:rPr>
        <w:t>Entrepiso</w:t>
      </w:r>
    </w:p>
    <w:p w14:paraId="1E77F02D" w14:textId="77777777" w:rsidR="00606F28" w:rsidRPr="00606F28" w:rsidRDefault="00606F28" w:rsidP="00606F28">
      <w:pPr>
        <w:spacing w:after="0" w:line="240" w:lineRule="auto"/>
        <w:ind w:left="360" w:firstLine="346"/>
        <w:rPr>
          <w:rFonts w:cs="Arial"/>
          <w:b/>
          <w:color w:val="FF0000"/>
          <w:sz w:val="22"/>
          <w:szCs w:val="22"/>
        </w:rPr>
      </w:pPr>
      <w:r w:rsidRPr="00606F28">
        <w:rPr>
          <w:rFonts w:cs="Arial"/>
          <w:b/>
          <w:color w:val="FF0000"/>
          <w:sz w:val="22"/>
          <w:szCs w:val="22"/>
        </w:rPr>
        <w:t>A.2.4.3 Flechas limite</w:t>
      </w:r>
    </w:p>
    <w:p w14:paraId="7A45A0EC" w14:textId="77777777" w:rsidR="00606F28" w:rsidRPr="00606F28" w:rsidRDefault="00606F28" w:rsidP="00606F28">
      <w:pPr>
        <w:spacing w:after="0" w:line="240" w:lineRule="auto"/>
        <w:ind w:firstLine="709"/>
        <w:rPr>
          <w:rFonts w:cs="Arial"/>
          <w:color w:val="FF0000"/>
          <w:sz w:val="22"/>
          <w:szCs w:val="22"/>
        </w:rPr>
      </w:pPr>
      <w:r w:rsidRPr="00606F28">
        <w:rPr>
          <w:rFonts w:cs="Arial"/>
          <w:color w:val="FF0000"/>
          <w:sz w:val="22"/>
          <w:szCs w:val="22"/>
        </w:rPr>
        <w:t xml:space="preserve">Para a combinação de </w:t>
      </w:r>
      <w:proofErr w:type="gramStart"/>
      <w:r w:rsidRPr="00606F28">
        <w:rPr>
          <w:rFonts w:cs="Arial"/>
          <w:color w:val="FF0000"/>
          <w:sz w:val="22"/>
          <w:szCs w:val="22"/>
        </w:rPr>
        <w:t>ações  de</w:t>
      </w:r>
      <w:proofErr w:type="gramEnd"/>
      <w:r w:rsidRPr="00606F28">
        <w:rPr>
          <w:rFonts w:cs="Arial"/>
          <w:color w:val="FF0000"/>
          <w:sz w:val="22"/>
          <w:szCs w:val="22"/>
        </w:rPr>
        <w:t xml:space="preserve"> 2.5.2 </w:t>
      </w:r>
      <w:r w:rsidRPr="00606F28">
        <w:rPr>
          <w:rFonts w:cs="Arial"/>
          <w:noProof/>
          <w:color w:val="FF0000"/>
          <w:position w:val="-24"/>
          <w:sz w:val="22"/>
          <w:szCs w:val="22"/>
        </w:rPr>
        <w:drawing>
          <wp:inline distT="0" distB="0" distL="0" distR="0" wp14:anchorId="3D513A08" wp14:editId="702C0C76">
            <wp:extent cx="733425" cy="3619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p>
    <w:p w14:paraId="5C3B6EE0" w14:textId="77777777" w:rsidR="00606F28" w:rsidRPr="00606F28" w:rsidRDefault="00606F28" w:rsidP="00606F28">
      <w:pPr>
        <w:spacing w:after="0" w:line="240" w:lineRule="auto"/>
        <w:ind w:firstLine="709"/>
        <w:rPr>
          <w:rFonts w:cs="Arial"/>
          <w:color w:val="FF0000"/>
          <w:sz w:val="22"/>
          <w:szCs w:val="22"/>
        </w:rPr>
      </w:pPr>
      <w:r w:rsidRPr="00606F28">
        <w:rPr>
          <w:rFonts w:cs="Arial"/>
          <w:color w:val="FF0000"/>
          <w:sz w:val="22"/>
          <w:szCs w:val="22"/>
        </w:rPr>
        <w:t xml:space="preserve">Em qualquer situação construtiva, as vigas devem ser consideradas como </w:t>
      </w:r>
      <w:proofErr w:type="spellStart"/>
      <w:r w:rsidRPr="00606F28">
        <w:rPr>
          <w:rFonts w:cs="Arial"/>
          <w:color w:val="FF0000"/>
          <w:sz w:val="22"/>
          <w:szCs w:val="22"/>
        </w:rPr>
        <w:t>bi-apoiadas</w:t>
      </w:r>
      <w:proofErr w:type="spellEnd"/>
      <w:r w:rsidRPr="00606F28">
        <w:rPr>
          <w:rFonts w:cs="Arial"/>
          <w:color w:val="FF0000"/>
          <w:sz w:val="22"/>
          <w:szCs w:val="22"/>
        </w:rPr>
        <w:t>.</w:t>
      </w:r>
    </w:p>
    <w:p w14:paraId="6F196C00" w14:textId="77777777" w:rsidR="00606F28" w:rsidRPr="00E92A5D" w:rsidRDefault="00606F28" w:rsidP="00606F28">
      <w:pPr>
        <w:pStyle w:val="Pargrafo11pt"/>
        <w:rPr>
          <w:rFonts w:cs="Arial"/>
          <w:color w:val="1F4E79" w:themeColor="accent1" w:themeShade="80"/>
          <w:szCs w:val="22"/>
        </w:rPr>
      </w:pPr>
    </w:p>
    <w:p w14:paraId="34EBF7A7" w14:textId="77777777" w:rsidR="00CC0158" w:rsidRPr="00EB5B1B" w:rsidRDefault="00CC0158" w:rsidP="00CC0158">
      <w:pPr>
        <w:spacing w:after="120"/>
        <w:ind w:left="360"/>
        <w:rPr>
          <w:rFonts w:cs="Arial"/>
          <w:color w:val="1F4E79" w:themeColor="accent1" w:themeShade="80"/>
          <w:sz w:val="22"/>
          <w:szCs w:val="22"/>
        </w:rPr>
      </w:pPr>
    </w:p>
    <w:p w14:paraId="5FC4917D" w14:textId="77777777" w:rsidR="00CC0158" w:rsidRPr="00611EF9" w:rsidRDefault="00CC0158" w:rsidP="00C03E7B">
      <w:pPr>
        <w:spacing w:after="0"/>
        <w:ind w:left="360"/>
        <w:rPr>
          <w:rFonts w:cs="Arial"/>
          <w:color w:val="1F4E79" w:themeColor="accent1" w:themeShade="80"/>
          <w:sz w:val="22"/>
          <w:szCs w:val="22"/>
        </w:rPr>
      </w:pPr>
    </w:p>
    <w:p w14:paraId="620F1F51" w14:textId="5F9E3F86" w:rsidR="00DF073A" w:rsidRPr="00CC0158" w:rsidRDefault="00DF073A" w:rsidP="00DF073A">
      <w:pPr>
        <w:spacing w:after="0" w:line="240" w:lineRule="auto"/>
        <w:rPr>
          <w:rFonts w:cs="Arial"/>
          <w:color w:val="FF0000"/>
          <w:sz w:val="22"/>
          <w:szCs w:val="22"/>
        </w:rPr>
      </w:pPr>
      <w:r w:rsidRPr="00545341">
        <w:rPr>
          <w:rFonts w:cs="Arial"/>
          <w:color w:val="FF0000"/>
          <w:sz w:val="22"/>
          <w:szCs w:val="22"/>
          <w:highlight w:val="yellow"/>
        </w:rPr>
        <w:t xml:space="preserve">Comparar e verificar na NBR 15575 </w:t>
      </w:r>
      <w:r w:rsidR="00545341" w:rsidRPr="00545341">
        <w:rPr>
          <w:rFonts w:cs="Arial"/>
          <w:color w:val="FF0000"/>
          <w:sz w:val="22"/>
          <w:szCs w:val="22"/>
          <w:highlight w:val="yellow"/>
        </w:rPr>
        <w:t>–</w:t>
      </w:r>
      <w:r w:rsidRPr="00545341">
        <w:rPr>
          <w:rFonts w:cs="Arial"/>
          <w:color w:val="FF0000"/>
          <w:sz w:val="22"/>
          <w:szCs w:val="22"/>
          <w:highlight w:val="yellow"/>
        </w:rPr>
        <w:t xml:space="preserve"> 2</w:t>
      </w:r>
      <w:r w:rsidR="00545341" w:rsidRPr="00545341">
        <w:rPr>
          <w:rFonts w:cs="Arial"/>
          <w:color w:val="FF0000"/>
          <w:sz w:val="22"/>
          <w:szCs w:val="22"/>
          <w:highlight w:val="yellow"/>
        </w:rPr>
        <w:t xml:space="preserve"> – Luciana Oliveira</w:t>
      </w:r>
    </w:p>
    <w:p w14:paraId="48F55502" w14:textId="77777777" w:rsidR="00E92A5D" w:rsidRPr="00545341" w:rsidRDefault="00E92A5D" w:rsidP="00611EF9">
      <w:pPr>
        <w:ind w:left="360"/>
        <w:rPr>
          <w:rFonts w:cs="Arial"/>
          <w:color w:val="FF0000"/>
          <w:sz w:val="22"/>
          <w:szCs w:val="22"/>
        </w:rPr>
      </w:pPr>
    </w:p>
    <w:p w14:paraId="758DF430" w14:textId="77777777" w:rsidR="005837BD" w:rsidRPr="00545341" w:rsidRDefault="005837BD" w:rsidP="00611EF9">
      <w:pPr>
        <w:ind w:left="360"/>
        <w:rPr>
          <w:rFonts w:cs="Arial"/>
          <w:color w:val="FF0000"/>
          <w:sz w:val="22"/>
          <w:szCs w:val="22"/>
        </w:rPr>
      </w:pPr>
    </w:p>
    <w:p w14:paraId="06CB0014" w14:textId="77777777" w:rsidR="00E92A5D" w:rsidRPr="00545341" w:rsidRDefault="00162CC5" w:rsidP="00162CC5">
      <w:pPr>
        <w:ind w:left="709"/>
        <w:rPr>
          <w:rFonts w:cs="Arial"/>
          <w:color w:val="FF0000"/>
          <w:sz w:val="22"/>
          <w:szCs w:val="22"/>
        </w:rPr>
      </w:pPr>
      <w:r w:rsidRPr="00545341">
        <w:rPr>
          <w:rFonts w:cs="Arial"/>
          <w:noProof/>
          <w:color w:val="FF0000"/>
          <w:sz w:val="22"/>
          <w:szCs w:val="22"/>
        </w:rPr>
        <w:drawing>
          <wp:anchor distT="0" distB="0" distL="114300" distR="114300" simplePos="0" relativeHeight="251710976" behindDoc="0" locked="0" layoutInCell="1" allowOverlap="1" wp14:anchorId="08789072" wp14:editId="144A27F4">
            <wp:simplePos x="0" y="0"/>
            <wp:positionH relativeFrom="column">
              <wp:posOffset>3827780</wp:posOffset>
            </wp:positionH>
            <wp:positionV relativeFrom="paragraph">
              <wp:posOffset>292100</wp:posOffset>
            </wp:positionV>
            <wp:extent cx="2481580" cy="1664970"/>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481580" cy="1664970"/>
                    </a:xfrm>
                    <a:prstGeom prst="rect">
                      <a:avLst/>
                    </a:prstGeom>
                    <a:noFill/>
                  </pic:spPr>
                </pic:pic>
              </a:graphicData>
            </a:graphic>
            <wp14:sizeRelH relativeFrom="page">
              <wp14:pctWidth>0</wp14:pctWidth>
            </wp14:sizeRelH>
            <wp14:sizeRelV relativeFrom="page">
              <wp14:pctHeight>0</wp14:pctHeight>
            </wp14:sizeRelV>
          </wp:anchor>
        </w:drawing>
      </w:r>
      <w:r w:rsidR="00E92A5D" w:rsidRPr="00545341">
        <w:rPr>
          <w:rFonts w:cs="Arial"/>
          <w:color w:val="FF0000"/>
          <w:sz w:val="22"/>
          <w:szCs w:val="22"/>
        </w:rPr>
        <w:t xml:space="preserve">Deslocamento horizontal do topo do prédio em relação à base: </w:t>
      </w:r>
    </w:p>
    <w:p w14:paraId="34CEA448" w14:textId="69386690" w:rsidR="00E92A5D" w:rsidRPr="00545341" w:rsidRDefault="00E65F74" w:rsidP="005F3A07">
      <w:pPr>
        <w:ind w:left="360" w:firstLine="349"/>
        <w:rPr>
          <w:rFonts w:cs="Arial"/>
          <w:color w:val="FF0000"/>
          <w:sz w:val="22"/>
          <w:szCs w:val="22"/>
        </w:rPr>
      </w:pPr>
      <w:r w:rsidRPr="00545341">
        <w:rPr>
          <w:rFonts w:cs="Arial"/>
          <w:noProof/>
          <w:color w:val="FF0000"/>
          <w:position w:val="-24"/>
          <w:sz w:val="22"/>
          <w:szCs w:val="22"/>
        </w:rPr>
        <w:drawing>
          <wp:inline distT="0" distB="0" distL="0" distR="0" wp14:anchorId="7BEB7A81" wp14:editId="3448D5A2">
            <wp:extent cx="638175" cy="361950"/>
            <wp:effectExtent l="0" t="0" r="9525" b="0"/>
            <wp:docPr id="10"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00E92A5D" w:rsidRPr="00545341">
        <w:rPr>
          <w:rFonts w:cs="Arial"/>
          <w:color w:val="FF0000"/>
          <w:sz w:val="22"/>
          <w:szCs w:val="22"/>
        </w:rPr>
        <w:t xml:space="preserve">  prédios com </w:t>
      </w:r>
      <w:r w:rsidR="00162CC5" w:rsidRPr="00545341">
        <w:rPr>
          <w:rFonts w:cs="Arial"/>
          <w:color w:val="FF0000"/>
          <w:sz w:val="22"/>
          <w:szCs w:val="22"/>
        </w:rPr>
        <w:t>um pavimento</w:t>
      </w:r>
    </w:p>
    <w:p w14:paraId="76812DA7" w14:textId="2F72CD2E" w:rsidR="00162CC5" w:rsidRPr="00545341" w:rsidRDefault="00E65F74" w:rsidP="005F3A07">
      <w:pPr>
        <w:ind w:left="360" w:firstLine="349"/>
        <w:rPr>
          <w:rFonts w:cs="Arial"/>
          <w:color w:val="FF0000"/>
          <w:sz w:val="22"/>
          <w:szCs w:val="22"/>
        </w:rPr>
      </w:pPr>
      <w:r w:rsidRPr="0029207D">
        <w:rPr>
          <w:rFonts w:cs="Arial"/>
          <w:noProof/>
          <w:color w:val="FF0000"/>
          <w:position w:val="-24"/>
          <w:sz w:val="22"/>
          <w:szCs w:val="22"/>
          <w:highlight w:val="yellow"/>
        </w:rPr>
        <w:drawing>
          <wp:inline distT="0" distB="0" distL="0" distR="0" wp14:anchorId="13C78FEA" wp14:editId="353E3B39">
            <wp:extent cx="638175" cy="361950"/>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r w:rsidR="00162CC5" w:rsidRPr="0029207D">
        <w:rPr>
          <w:rFonts w:cs="Arial"/>
          <w:color w:val="FF0000"/>
          <w:sz w:val="22"/>
          <w:szCs w:val="22"/>
          <w:highlight w:val="yellow"/>
        </w:rPr>
        <w:t xml:space="preserve"> prédios com dois a quatro pavimentos</w:t>
      </w:r>
      <w:r w:rsidR="00162CC5" w:rsidRPr="00545341">
        <w:rPr>
          <w:rFonts w:cs="Arial"/>
          <w:color w:val="FF0000"/>
          <w:sz w:val="22"/>
          <w:szCs w:val="22"/>
        </w:rPr>
        <w:t xml:space="preserve"> </w:t>
      </w:r>
    </w:p>
    <w:p w14:paraId="54C15528" w14:textId="77777777" w:rsidR="00E92A5D" w:rsidRPr="00545341" w:rsidRDefault="00E92A5D" w:rsidP="00162CC5">
      <w:pPr>
        <w:ind w:left="709"/>
        <w:rPr>
          <w:rFonts w:cs="Arial"/>
          <w:color w:val="FF0000"/>
          <w:sz w:val="22"/>
          <w:szCs w:val="22"/>
        </w:rPr>
      </w:pPr>
      <w:r w:rsidRPr="00545341">
        <w:rPr>
          <w:rFonts w:cs="Arial"/>
          <w:color w:val="FF0000"/>
          <w:sz w:val="22"/>
          <w:szCs w:val="22"/>
        </w:rPr>
        <w:t>Deslocamento horizontal relativo entre dois pisos consecutivos</w:t>
      </w:r>
    </w:p>
    <w:p w14:paraId="17ECB22E" w14:textId="03AC15B4" w:rsidR="00E92A5D" w:rsidRPr="005F3A07" w:rsidRDefault="00E65F74" w:rsidP="00162CC5">
      <w:pPr>
        <w:ind w:left="360" w:firstLine="349"/>
        <w:rPr>
          <w:rFonts w:cs="Arial"/>
          <w:color w:val="1F4E79" w:themeColor="accent1" w:themeShade="80"/>
          <w:sz w:val="22"/>
          <w:szCs w:val="22"/>
        </w:rPr>
      </w:pPr>
      <w:r>
        <w:rPr>
          <w:rFonts w:cs="Arial"/>
          <w:noProof/>
          <w:color w:val="1F4E79" w:themeColor="accent1" w:themeShade="80"/>
          <w:position w:val="-24"/>
          <w:sz w:val="22"/>
          <w:szCs w:val="22"/>
        </w:rPr>
        <w:drawing>
          <wp:inline distT="0" distB="0" distL="0" distR="0" wp14:anchorId="69E8D0F5" wp14:editId="3D0854DA">
            <wp:extent cx="647700" cy="361950"/>
            <wp:effectExtent l="0" t="0" r="0" b="0"/>
            <wp:docPr id="9"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p>
    <w:p w14:paraId="3F4DFF11" w14:textId="77777777" w:rsidR="00E92A5D" w:rsidRPr="005C2A33" w:rsidRDefault="007C32C5" w:rsidP="00611EF9">
      <w:pPr>
        <w:ind w:left="360"/>
        <w:rPr>
          <w:rFonts w:cs="Arial"/>
          <w:b/>
          <w:color w:val="002060"/>
          <w:sz w:val="22"/>
          <w:szCs w:val="22"/>
        </w:rPr>
      </w:pPr>
      <w:r w:rsidRPr="005C2A33">
        <w:rPr>
          <w:rFonts w:cs="Arial"/>
          <w:b/>
          <w:color w:val="002060"/>
          <w:sz w:val="22"/>
          <w:szCs w:val="22"/>
        </w:rPr>
        <w:t xml:space="preserve">A.2.2.4 </w:t>
      </w:r>
      <w:r w:rsidR="00E92A5D" w:rsidRPr="005C2A33">
        <w:rPr>
          <w:rFonts w:cs="Arial"/>
          <w:b/>
          <w:color w:val="002060"/>
          <w:sz w:val="22"/>
          <w:szCs w:val="22"/>
        </w:rPr>
        <w:t>Sensibilidade a deslocamentos horizontais</w:t>
      </w:r>
    </w:p>
    <w:p w14:paraId="2E3EFAB4" w14:textId="77777777" w:rsidR="00E92A5D" w:rsidRPr="005C2A33" w:rsidRDefault="00E92A5D" w:rsidP="00611EF9">
      <w:pPr>
        <w:ind w:left="360"/>
        <w:rPr>
          <w:rFonts w:cs="Arial"/>
          <w:color w:val="002060"/>
          <w:sz w:val="22"/>
          <w:szCs w:val="22"/>
        </w:rPr>
      </w:pPr>
      <w:r w:rsidRPr="005C2A33">
        <w:rPr>
          <w:rFonts w:cs="Arial"/>
          <w:color w:val="002060"/>
          <w:sz w:val="22"/>
          <w:szCs w:val="22"/>
        </w:rPr>
        <w:t>As edificações devem estar classificadas como de Pequena Deslocabilidade, conforme define o item 4.9.4.2 da ABNT NBR 8800, i.e. em qualquer pavimento, a relação entre o deslocamento de segunda ordem</w:t>
      </w:r>
      <w:r w:rsidR="007C32C5" w:rsidRPr="005C2A33">
        <w:rPr>
          <w:rFonts w:cs="Arial"/>
          <w:color w:val="002060"/>
          <w:sz w:val="22"/>
          <w:szCs w:val="22"/>
        </w:rPr>
        <w:t xml:space="preserve"> e o </w:t>
      </w:r>
      <w:r w:rsidRPr="005C2A33">
        <w:rPr>
          <w:rFonts w:cs="Arial"/>
          <w:color w:val="002060"/>
          <w:sz w:val="22"/>
          <w:szCs w:val="22"/>
        </w:rPr>
        <w:t>deslocamento de primeira ordem deve ser menor do 1,1.</w:t>
      </w:r>
    </w:p>
    <w:p w14:paraId="4124A8D4" w14:textId="300CF5F3" w:rsidR="00E92A5D" w:rsidRPr="005C2A33" w:rsidRDefault="00E92A5D" w:rsidP="00611EF9">
      <w:pPr>
        <w:ind w:left="360"/>
        <w:rPr>
          <w:rFonts w:cs="Arial"/>
          <w:color w:val="002060"/>
          <w:sz w:val="22"/>
          <w:szCs w:val="22"/>
        </w:rPr>
      </w:pPr>
      <w:r w:rsidRPr="005C2A33">
        <w:rPr>
          <w:rFonts w:cs="Arial"/>
          <w:color w:val="002060"/>
          <w:sz w:val="22"/>
          <w:szCs w:val="22"/>
        </w:rPr>
        <w:t>A classificação da estrutura poderá ser feita considerando as combinações de ações 1,25 PP +1,4 AP + 1,5 SC1 + 1,0 Força Nocional (</w:t>
      </w:r>
      <w:r w:rsidR="0042656E">
        <w:rPr>
          <w:rFonts w:cs="Arial"/>
          <w:color w:val="002060"/>
          <w:sz w:val="22"/>
          <w:szCs w:val="22"/>
        </w:rPr>
        <w:t>nas duas direções X e Y, em ambos sentidos positivo e negativo</w:t>
      </w:r>
      <w:r w:rsidRPr="005C2A33">
        <w:rPr>
          <w:rFonts w:cs="Arial"/>
          <w:color w:val="002060"/>
          <w:sz w:val="22"/>
          <w:szCs w:val="22"/>
        </w:rPr>
        <w:t xml:space="preserve">), tanto para a análise de primeira ordem quanto para a análise de segunda ordem. </w:t>
      </w:r>
    </w:p>
    <w:p w14:paraId="366D93E6" w14:textId="0AFB479A" w:rsidR="00E92A5D" w:rsidRPr="005C2A33" w:rsidRDefault="00E92A5D" w:rsidP="00611EF9">
      <w:pPr>
        <w:ind w:left="360"/>
        <w:rPr>
          <w:rFonts w:cs="Arial"/>
          <w:color w:val="002060"/>
          <w:sz w:val="22"/>
          <w:szCs w:val="22"/>
        </w:rPr>
      </w:pPr>
      <w:r w:rsidRPr="005C2A33">
        <w:rPr>
          <w:rFonts w:cs="Arial"/>
          <w:color w:val="002060"/>
          <w:sz w:val="22"/>
          <w:szCs w:val="22"/>
        </w:rPr>
        <w:t>Onde Força Nocional, definida pelo item 4.9.7.1.1 da ABNT NBR 8800, é uma horizontal fictícia equivalente a 0,3% das ações gravitacionais (PP, AP e SC1) de cálculo, de cada pavimento, aplicada no centro geométrico do respectivo pavimento.</w:t>
      </w:r>
    </w:p>
    <w:p w14:paraId="42407290" w14:textId="08FEB25B" w:rsidR="007014DD" w:rsidRPr="00545341" w:rsidRDefault="007014DD" w:rsidP="000E7D3A">
      <w:pPr>
        <w:spacing w:after="0" w:line="240" w:lineRule="auto"/>
        <w:rPr>
          <w:rFonts w:cs="Arial"/>
          <w:color w:val="FF0000"/>
          <w:sz w:val="22"/>
          <w:szCs w:val="22"/>
        </w:rPr>
      </w:pPr>
    </w:p>
    <w:p w14:paraId="66897453" w14:textId="77777777" w:rsidR="007014DD" w:rsidRPr="007C32C5" w:rsidRDefault="007014DD" w:rsidP="00611EF9">
      <w:pPr>
        <w:ind w:left="360"/>
        <w:rPr>
          <w:rFonts w:cs="Arial"/>
          <w:color w:val="1F4E79" w:themeColor="accent1" w:themeShade="80"/>
          <w:sz w:val="22"/>
          <w:szCs w:val="22"/>
        </w:rPr>
      </w:pPr>
    </w:p>
    <w:p w14:paraId="24CFB1F4" w14:textId="4CB29F76" w:rsidR="007C32C5" w:rsidRPr="00837E02" w:rsidRDefault="007C32C5" w:rsidP="007C32C5">
      <w:pPr>
        <w:spacing w:after="0" w:line="240" w:lineRule="auto"/>
        <w:ind w:left="360"/>
        <w:jc w:val="left"/>
        <w:rPr>
          <w:rFonts w:cs="Arial"/>
          <w:color w:val="1F4E79" w:themeColor="accent1" w:themeShade="80"/>
          <w:sz w:val="22"/>
          <w:szCs w:val="22"/>
        </w:rPr>
      </w:pPr>
      <w:r w:rsidRPr="00837E02">
        <w:rPr>
          <w:rFonts w:cs="Arial"/>
          <w:b/>
          <w:color w:val="1F4E79" w:themeColor="accent1" w:themeShade="80"/>
          <w:sz w:val="22"/>
          <w:szCs w:val="22"/>
        </w:rPr>
        <w:t>A.2.</w:t>
      </w:r>
      <w:r w:rsidR="005573F0">
        <w:rPr>
          <w:rFonts w:cs="Arial"/>
          <w:b/>
          <w:color w:val="1F4E79" w:themeColor="accent1" w:themeShade="80"/>
          <w:sz w:val="22"/>
          <w:szCs w:val="22"/>
        </w:rPr>
        <w:t>3</w:t>
      </w:r>
      <w:r w:rsidRPr="00837E02">
        <w:rPr>
          <w:rFonts w:cs="Arial"/>
          <w:b/>
          <w:color w:val="1F4E79" w:themeColor="accent1" w:themeShade="80"/>
          <w:sz w:val="22"/>
          <w:szCs w:val="22"/>
        </w:rPr>
        <w:t xml:space="preserve"> Bloqueadores </w:t>
      </w:r>
    </w:p>
    <w:p w14:paraId="4EEA977C" w14:textId="304F0165" w:rsidR="007C32C5" w:rsidRPr="00837E02" w:rsidRDefault="00E92A5D" w:rsidP="007C32C5">
      <w:pPr>
        <w:spacing w:after="0" w:line="240" w:lineRule="auto"/>
        <w:ind w:left="360"/>
        <w:jc w:val="left"/>
        <w:rPr>
          <w:rFonts w:cs="Arial"/>
          <w:color w:val="1F4E79" w:themeColor="accent1" w:themeShade="80"/>
          <w:sz w:val="22"/>
          <w:szCs w:val="22"/>
        </w:rPr>
      </w:pPr>
      <w:r w:rsidRPr="00837E02">
        <w:rPr>
          <w:rFonts w:cs="Arial"/>
          <w:color w:val="1F4E79" w:themeColor="accent1" w:themeShade="80"/>
          <w:sz w:val="22"/>
          <w:szCs w:val="22"/>
        </w:rPr>
        <w:t xml:space="preserve">Os </w:t>
      </w:r>
      <w:r w:rsidR="007C32C5" w:rsidRPr="00837E02">
        <w:rPr>
          <w:rFonts w:cs="Arial"/>
          <w:color w:val="1F4E79" w:themeColor="accent1" w:themeShade="80"/>
          <w:sz w:val="22"/>
          <w:szCs w:val="22"/>
        </w:rPr>
        <w:t xml:space="preserve">bloqueadores </w:t>
      </w:r>
      <w:r w:rsidRPr="00837E02">
        <w:rPr>
          <w:rFonts w:cs="Arial"/>
          <w:color w:val="1F4E79" w:themeColor="accent1" w:themeShade="80"/>
          <w:sz w:val="22"/>
          <w:szCs w:val="22"/>
        </w:rPr>
        <w:t xml:space="preserve">devem ser </w:t>
      </w:r>
      <w:proofErr w:type="gramStart"/>
      <w:r w:rsidR="00524949">
        <w:rPr>
          <w:rFonts w:cs="Arial"/>
          <w:color w:val="1F4E79" w:themeColor="accent1" w:themeShade="80"/>
          <w:sz w:val="22"/>
          <w:szCs w:val="22"/>
        </w:rPr>
        <w:t xml:space="preserve">utilizados </w:t>
      </w:r>
      <w:r w:rsidRPr="00837E02">
        <w:rPr>
          <w:rFonts w:cs="Arial"/>
          <w:color w:val="1F4E79" w:themeColor="accent1" w:themeShade="80"/>
          <w:sz w:val="22"/>
          <w:szCs w:val="22"/>
        </w:rPr>
        <w:t xml:space="preserve"> para</w:t>
      </w:r>
      <w:proofErr w:type="gramEnd"/>
      <w:r w:rsidRPr="00837E02">
        <w:rPr>
          <w:rFonts w:cs="Arial"/>
          <w:color w:val="1F4E79" w:themeColor="accent1" w:themeShade="80"/>
          <w:sz w:val="22"/>
          <w:szCs w:val="22"/>
        </w:rPr>
        <w:t xml:space="preserve"> fornecer </w:t>
      </w:r>
      <w:r w:rsidR="00FF335D">
        <w:rPr>
          <w:rFonts w:cs="Arial"/>
          <w:color w:val="1F4E79" w:themeColor="accent1" w:themeShade="80"/>
          <w:sz w:val="22"/>
          <w:szCs w:val="22"/>
        </w:rPr>
        <w:t xml:space="preserve">contensões </w:t>
      </w:r>
      <w:r w:rsidRPr="00837E02">
        <w:rPr>
          <w:rFonts w:cs="Arial"/>
          <w:color w:val="1F4E79" w:themeColor="accent1" w:themeShade="80"/>
          <w:sz w:val="22"/>
          <w:szCs w:val="22"/>
        </w:rPr>
        <w:t>laterais e torcionais aos montantes</w:t>
      </w:r>
      <w:r w:rsidR="008A6CD0">
        <w:rPr>
          <w:rFonts w:cs="Arial"/>
          <w:color w:val="1F4E79" w:themeColor="accent1" w:themeShade="80"/>
          <w:sz w:val="22"/>
          <w:szCs w:val="22"/>
        </w:rPr>
        <w:t xml:space="preserve"> e vigas</w:t>
      </w:r>
      <w:r w:rsidR="007C32C5" w:rsidRPr="00837E02">
        <w:rPr>
          <w:rFonts w:cs="Arial"/>
          <w:color w:val="1F4E79" w:themeColor="accent1" w:themeShade="80"/>
          <w:sz w:val="22"/>
          <w:szCs w:val="22"/>
        </w:rPr>
        <w:t>, de acordo com o item 11 desta Norma</w:t>
      </w:r>
      <w:r w:rsidR="00524949">
        <w:rPr>
          <w:rFonts w:cs="Arial"/>
          <w:color w:val="1F4E79" w:themeColor="accent1" w:themeShade="80"/>
          <w:sz w:val="22"/>
          <w:szCs w:val="22"/>
        </w:rPr>
        <w:t>, sendo fixados em amb</w:t>
      </w:r>
      <w:r w:rsidR="00FF335D">
        <w:rPr>
          <w:rFonts w:cs="Arial"/>
          <w:color w:val="1F4E79" w:themeColor="accent1" w:themeShade="80"/>
          <w:sz w:val="22"/>
          <w:szCs w:val="22"/>
        </w:rPr>
        <w:t>as mesas dos elementos contidos.</w:t>
      </w:r>
      <w:r w:rsidR="00524949">
        <w:rPr>
          <w:rFonts w:cs="Arial"/>
          <w:color w:val="1F4E79" w:themeColor="accent1" w:themeShade="80"/>
          <w:sz w:val="22"/>
          <w:szCs w:val="22"/>
        </w:rPr>
        <w:t xml:space="preserve"> </w:t>
      </w:r>
    </w:p>
    <w:p w14:paraId="71E6CC22" w14:textId="77777777" w:rsidR="00E92A5D" w:rsidRPr="00E92A5D" w:rsidRDefault="00E92A5D" w:rsidP="00837E02">
      <w:pPr>
        <w:spacing w:after="0"/>
        <w:ind w:left="360"/>
        <w:rPr>
          <w:rFonts w:cs="Arial"/>
          <w:sz w:val="22"/>
          <w:szCs w:val="22"/>
        </w:rPr>
      </w:pPr>
    </w:p>
    <w:p w14:paraId="3E32226C" w14:textId="35C393EB" w:rsidR="00E92A5D" w:rsidRPr="00837E02" w:rsidRDefault="007C32C5" w:rsidP="00837E02">
      <w:pPr>
        <w:spacing w:after="0"/>
        <w:ind w:left="360"/>
        <w:rPr>
          <w:rFonts w:cs="Arial"/>
          <w:b/>
          <w:color w:val="1F4E79" w:themeColor="accent1" w:themeShade="80"/>
          <w:sz w:val="22"/>
          <w:szCs w:val="22"/>
        </w:rPr>
      </w:pPr>
      <w:r w:rsidRPr="00837E02">
        <w:rPr>
          <w:rFonts w:cs="Arial"/>
          <w:b/>
          <w:color w:val="1F4E79" w:themeColor="accent1" w:themeShade="80"/>
          <w:sz w:val="22"/>
          <w:szCs w:val="22"/>
        </w:rPr>
        <w:t>A.2.</w:t>
      </w:r>
      <w:r w:rsidR="005573F0">
        <w:rPr>
          <w:rFonts w:cs="Arial"/>
          <w:b/>
          <w:color w:val="1F4E79" w:themeColor="accent1" w:themeShade="80"/>
          <w:sz w:val="22"/>
          <w:szCs w:val="22"/>
        </w:rPr>
        <w:t>4</w:t>
      </w:r>
      <w:r w:rsidR="00E92A5D" w:rsidRPr="00837E02">
        <w:rPr>
          <w:rFonts w:cs="Arial"/>
          <w:b/>
          <w:color w:val="1F4E79" w:themeColor="accent1" w:themeShade="80"/>
          <w:sz w:val="22"/>
          <w:szCs w:val="22"/>
        </w:rPr>
        <w:t xml:space="preserve"> E</w:t>
      </w:r>
      <w:r w:rsidRPr="00837E02">
        <w:rPr>
          <w:rFonts w:cs="Arial"/>
          <w:b/>
          <w:color w:val="1F4E79" w:themeColor="accent1" w:themeShade="80"/>
          <w:sz w:val="22"/>
          <w:szCs w:val="22"/>
        </w:rPr>
        <w:t xml:space="preserve">ntrepisos </w:t>
      </w:r>
    </w:p>
    <w:p w14:paraId="104C3BF6" w14:textId="451CCF4D" w:rsidR="00D97661" w:rsidRDefault="00E92A5D" w:rsidP="00D97661">
      <w:pPr>
        <w:spacing w:after="0" w:line="240" w:lineRule="auto"/>
        <w:ind w:left="360"/>
        <w:rPr>
          <w:rFonts w:cs="Arial"/>
          <w:color w:val="1F4E79" w:themeColor="accent1" w:themeShade="80"/>
          <w:sz w:val="22"/>
          <w:szCs w:val="22"/>
        </w:rPr>
      </w:pPr>
      <w:r w:rsidRPr="007C32C5">
        <w:rPr>
          <w:rFonts w:cs="Arial"/>
          <w:color w:val="1F4E79" w:themeColor="accent1" w:themeShade="80"/>
          <w:sz w:val="22"/>
          <w:szCs w:val="22"/>
        </w:rPr>
        <w:t xml:space="preserve">Todos os </w:t>
      </w:r>
      <w:r w:rsidR="00FF335D">
        <w:rPr>
          <w:rFonts w:cs="Arial"/>
          <w:color w:val="1F4E79" w:themeColor="accent1" w:themeShade="80"/>
          <w:sz w:val="22"/>
          <w:szCs w:val="22"/>
        </w:rPr>
        <w:t xml:space="preserve">componentes </w:t>
      </w:r>
      <w:r w:rsidRPr="007C32C5">
        <w:rPr>
          <w:rFonts w:cs="Arial"/>
          <w:color w:val="1F4E79" w:themeColor="accent1" w:themeShade="80"/>
          <w:sz w:val="22"/>
          <w:szCs w:val="22"/>
        </w:rPr>
        <w:t>estruturais que formam os entrepisos, incluindo</w:t>
      </w:r>
      <w:r w:rsidR="00D97661">
        <w:rPr>
          <w:rFonts w:cs="Arial"/>
          <w:color w:val="1F4E79" w:themeColor="accent1" w:themeShade="80"/>
          <w:sz w:val="22"/>
          <w:szCs w:val="22"/>
        </w:rPr>
        <w:t xml:space="preserve"> vigas treliçadas ou não, </w:t>
      </w:r>
      <w:r w:rsidR="00D97661" w:rsidRPr="00225DD7">
        <w:rPr>
          <w:rFonts w:cs="Arial"/>
          <w:color w:val="1F4E79" w:themeColor="accent1" w:themeShade="80"/>
          <w:sz w:val="22"/>
          <w:szCs w:val="22"/>
        </w:rPr>
        <w:t xml:space="preserve">devem ser projetados </w:t>
      </w:r>
      <w:r w:rsidR="00D97661">
        <w:rPr>
          <w:rFonts w:cs="Arial"/>
          <w:color w:val="1F4E79" w:themeColor="accent1" w:themeShade="80"/>
          <w:sz w:val="22"/>
          <w:szCs w:val="22"/>
        </w:rPr>
        <w:t>para absorverem em conjunto as ações atuantes.</w:t>
      </w:r>
    </w:p>
    <w:p w14:paraId="08266C7E" w14:textId="77777777" w:rsidR="00D97661" w:rsidRPr="00D97661" w:rsidRDefault="00D97661" w:rsidP="00D97661">
      <w:pPr>
        <w:spacing w:after="0" w:line="240" w:lineRule="auto"/>
        <w:ind w:left="360"/>
        <w:rPr>
          <w:rFonts w:cs="Arial"/>
          <w:color w:val="1F4E79" w:themeColor="accent1" w:themeShade="80"/>
          <w:sz w:val="22"/>
          <w:szCs w:val="22"/>
        </w:rPr>
      </w:pPr>
    </w:p>
    <w:p w14:paraId="6340EC13" w14:textId="77777777" w:rsidR="00E92A5D" w:rsidRPr="001777DA" w:rsidRDefault="00837E02" w:rsidP="009F5068">
      <w:pPr>
        <w:spacing w:after="0" w:line="240" w:lineRule="auto"/>
        <w:ind w:left="720"/>
        <w:rPr>
          <w:rFonts w:cs="Arial"/>
          <w:b/>
          <w:color w:val="FF0000"/>
          <w:sz w:val="22"/>
          <w:szCs w:val="22"/>
        </w:rPr>
      </w:pPr>
      <w:r w:rsidRPr="001777DA">
        <w:rPr>
          <w:rFonts w:cs="Arial"/>
          <w:b/>
          <w:color w:val="FF0000"/>
          <w:sz w:val="22"/>
          <w:szCs w:val="22"/>
        </w:rPr>
        <w:t>A.2.5.1</w:t>
      </w:r>
      <w:r w:rsidR="00E92A5D" w:rsidRPr="001777DA">
        <w:rPr>
          <w:rFonts w:cs="Arial"/>
          <w:b/>
          <w:color w:val="FF0000"/>
          <w:sz w:val="22"/>
          <w:szCs w:val="22"/>
        </w:rPr>
        <w:t xml:space="preserve"> Combinações de ações para ELU</w:t>
      </w:r>
    </w:p>
    <w:p w14:paraId="4CAD6FF1" w14:textId="77777777" w:rsidR="00E92A5D" w:rsidRPr="00291FFD" w:rsidRDefault="00E92A5D" w:rsidP="009F5068">
      <w:pPr>
        <w:spacing w:after="0" w:line="240" w:lineRule="auto"/>
        <w:ind w:left="720"/>
        <w:rPr>
          <w:rFonts w:cs="Arial"/>
          <w:color w:val="FF0000"/>
          <w:sz w:val="22"/>
          <w:szCs w:val="22"/>
          <w:lang w:val="en-US"/>
        </w:rPr>
      </w:pPr>
      <w:r w:rsidRPr="00291FFD">
        <w:rPr>
          <w:rFonts w:cs="Arial"/>
          <w:color w:val="FF0000"/>
          <w:sz w:val="22"/>
          <w:szCs w:val="22"/>
          <w:lang w:val="en-US"/>
        </w:rPr>
        <w:t>1,25 PP + 1,4 AP + 1,5 SC1</w:t>
      </w:r>
    </w:p>
    <w:p w14:paraId="34AC3EA1" w14:textId="77777777" w:rsidR="00E92A5D" w:rsidRPr="00291FFD" w:rsidRDefault="00E92A5D" w:rsidP="009F5068">
      <w:pPr>
        <w:spacing w:after="0" w:line="240" w:lineRule="auto"/>
        <w:ind w:left="720"/>
        <w:rPr>
          <w:rFonts w:cs="Arial"/>
          <w:color w:val="FF0000"/>
          <w:sz w:val="22"/>
          <w:szCs w:val="22"/>
          <w:lang w:val="en-US"/>
        </w:rPr>
      </w:pPr>
      <w:r w:rsidRPr="00291FFD">
        <w:rPr>
          <w:rFonts w:cs="Arial"/>
          <w:color w:val="FF0000"/>
          <w:sz w:val="22"/>
          <w:szCs w:val="22"/>
          <w:lang w:val="en-US"/>
        </w:rPr>
        <w:t>1,25 PP + 1,4 AP + 1,5 SC2</w:t>
      </w:r>
    </w:p>
    <w:p w14:paraId="2CD8431B" w14:textId="77777777" w:rsidR="001777DA" w:rsidRPr="001777DA" w:rsidRDefault="001777DA" w:rsidP="001777DA">
      <w:pPr>
        <w:spacing w:after="0" w:line="240" w:lineRule="auto"/>
        <w:ind w:left="709"/>
        <w:rPr>
          <w:rFonts w:cs="Arial"/>
          <w:color w:val="FF0000"/>
          <w:sz w:val="22"/>
          <w:szCs w:val="22"/>
        </w:rPr>
      </w:pPr>
      <w:r w:rsidRPr="001777DA">
        <w:rPr>
          <w:rFonts w:cs="Arial"/>
          <w:color w:val="FF0000"/>
          <w:sz w:val="22"/>
          <w:szCs w:val="22"/>
          <w:highlight w:val="yellow"/>
        </w:rPr>
        <w:t>Verificar na NBR 14762</w:t>
      </w:r>
    </w:p>
    <w:p w14:paraId="49005561" w14:textId="77777777" w:rsidR="001777DA" w:rsidRPr="00FC2C09" w:rsidRDefault="001777DA" w:rsidP="009F5068">
      <w:pPr>
        <w:spacing w:after="0" w:line="240" w:lineRule="auto"/>
        <w:ind w:left="720"/>
        <w:rPr>
          <w:rFonts w:cs="Arial"/>
          <w:color w:val="FF0000"/>
          <w:sz w:val="22"/>
          <w:szCs w:val="22"/>
        </w:rPr>
      </w:pPr>
    </w:p>
    <w:p w14:paraId="4EEB644E" w14:textId="77777777" w:rsidR="00E92A5D" w:rsidRPr="00FC2C09" w:rsidRDefault="00E92A5D" w:rsidP="009F5068">
      <w:pPr>
        <w:spacing w:after="0" w:line="240" w:lineRule="auto"/>
        <w:ind w:left="360"/>
        <w:rPr>
          <w:rFonts w:cs="Arial"/>
          <w:color w:val="FF0000"/>
          <w:sz w:val="22"/>
          <w:szCs w:val="22"/>
        </w:rPr>
      </w:pPr>
    </w:p>
    <w:p w14:paraId="3773D88E" w14:textId="77777777" w:rsidR="00E92A5D" w:rsidRPr="001777DA" w:rsidRDefault="00837E02" w:rsidP="009F5068">
      <w:pPr>
        <w:spacing w:after="0" w:line="240" w:lineRule="auto"/>
        <w:ind w:left="360" w:firstLine="349"/>
        <w:rPr>
          <w:rFonts w:cs="Arial"/>
          <w:b/>
          <w:color w:val="FF0000"/>
          <w:sz w:val="22"/>
          <w:szCs w:val="22"/>
        </w:rPr>
      </w:pPr>
      <w:r w:rsidRPr="001777DA">
        <w:rPr>
          <w:rFonts w:cs="Arial"/>
          <w:b/>
          <w:color w:val="FF0000"/>
          <w:sz w:val="22"/>
          <w:szCs w:val="22"/>
        </w:rPr>
        <w:t>A.</w:t>
      </w:r>
      <w:r w:rsidR="00E92A5D" w:rsidRPr="001777DA">
        <w:rPr>
          <w:rFonts w:cs="Arial"/>
          <w:b/>
          <w:color w:val="FF0000"/>
          <w:sz w:val="22"/>
          <w:szCs w:val="22"/>
        </w:rPr>
        <w:t>2.</w:t>
      </w:r>
      <w:r w:rsidRPr="001777DA">
        <w:rPr>
          <w:rFonts w:cs="Arial"/>
          <w:b/>
          <w:color w:val="FF0000"/>
          <w:sz w:val="22"/>
          <w:szCs w:val="22"/>
        </w:rPr>
        <w:t>5.</w:t>
      </w:r>
      <w:r w:rsidR="00E92A5D" w:rsidRPr="001777DA">
        <w:rPr>
          <w:rFonts w:cs="Arial"/>
          <w:b/>
          <w:color w:val="FF0000"/>
          <w:sz w:val="22"/>
          <w:szCs w:val="22"/>
        </w:rPr>
        <w:t>2 Combinações de ações para ELS</w:t>
      </w:r>
    </w:p>
    <w:p w14:paraId="72479FB7" w14:textId="77777777" w:rsidR="00E92A5D" w:rsidRPr="00291FFD" w:rsidRDefault="00E92A5D" w:rsidP="009F5068">
      <w:pPr>
        <w:spacing w:after="0" w:line="240" w:lineRule="auto"/>
        <w:ind w:left="360"/>
        <w:rPr>
          <w:rFonts w:cs="Arial"/>
          <w:color w:val="FF0000"/>
          <w:sz w:val="22"/>
          <w:szCs w:val="22"/>
          <w:lang w:val="en-US"/>
        </w:rPr>
      </w:pPr>
      <w:r w:rsidRPr="001777DA">
        <w:rPr>
          <w:rFonts w:cs="Arial"/>
          <w:b/>
          <w:color w:val="FF0000"/>
          <w:sz w:val="22"/>
          <w:szCs w:val="22"/>
        </w:rPr>
        <w:tab/>
      </w:r>
      <w:r w:rsidRPr="00291FFD">
        <w:rPr>
          <w:rFonts w:cs="Arial"/>
          <w:color w:val="FF0000"/>
          <w:sz w:val="22"/>
          <w:szCs w:val="22"/>
          <w:lang w:val="en-US"/>
        </w:rPr>
        <w:t>1.0 PP + 1,0 AP + 0,6 SC1</w:t>
      </w:r>
    </w:p>
    <w:p w14:paraId="40C73168" w14:textId="77777777" w:rsidR="00E92A5D" w:rsidRPr="00291FFD" w:rsidRDefault="00E92A5D" w:rsidP="009F5068">
      <w:pPr>
        <w:spacing w:after="0" w:line="240" w:lineRule="auto"/>
        <w:ind w:left="360"/>
        <w:rPr>
          <w:rFonts w:cs="Arial"/>
          <w:color w:val="FF0000"/>
          <w:sz w:val="22"/>
          <w:szCs w:val="22"/>
          <w:lang w:val="en-US"/>
        </w:rPr>
      </w:pPr>
      <w:r w:rsidRPr="00291FFD">
        <w:rPr>
          <w:rFonts w:cs="Arial"/>
          <w:color w:val="FF0000"/>
          <w:sz w:val="22"/>
          <w:szCs w:val="22"/>
          <w:lang w:val="en-US"/>
        </w:rPr>
        <w:lastRenderedPageBreak/>
        <w:tab/>
        <w:t>1.0 PP + 1,0 AP + 0,6 SC2</w:t>
      </w:r>
    </w:p>
    <w:p w14:paraId="4B3D63FF" w14:textId="77777777" w:rsidR="001777DA" w:rsidRPr="001777DA" w:rsidRDefault="001777DA" w:rsidP="001777DA">
      <w:pPr>
        <w:spacing w:after="0" w:line="240" w:lineRule="auto"/>
        <w:ind w:left="709"/>
        <w:rPr>
          <w:rFonts w:cs="Arial"/>
          <w:color w:val="FF0000"/>
          <w:sz w:val="22"/>
          <w:szCs w:val="22"/>
        </w:rPr>
      </w:pPr>
      <w:r w:rsidRPr="001777DA">
        <w:rPr>
          <w:rFonts w:cs="Arial"/>
          <w:color w:val="FF0000"/>
          <w:sz w:val="22"/>
          <w:szCs w:val="22"/>
          <w:highlight w:val="yellow"/>
        </w:rPr>
        <w:t>Verificar na NBR 14762</w:t>
      </w:r>
    </w:p>
    <w:p w14:paraId="7F93269D" w14:textId="77777777" w:rsidR="001777DA" w:rsidRPr="00FC2C09" w:rsidRDefault="001777DA" w:rsidP="009F5068">
      <w:pPr>
        <w:spacing w:after="0" w:line="240" w:lineRule="auto"/>
        <w:ind w:left="360"/>
        <w:rPr>
          <w:rFonts w:cs="Arial"/>
          <w:color w:val="1F4E79" w:themeColor="accent1" w:themeShade="80"/>
          <w:sz w:val="22"/>
          <w:szCs w:val="22"/>
        </w:rPr>
      </w:pPr>
    </w:p>
    <w:p w14:paraId="34BF3B6C" w14:textId="77777777" w:rsidR="00E92A5D" w:rsidRPr="00FC2C09" w:rsidRDefault="00E92A5D" w:rsidP="009F5068">
      <w:pPr>
        <w:spacing w:after="0" w:line="240" w:lineRule="auto"/>
        <w:ind w:left="360"/>
        <w:rPr>
          <w:rFonts w:cs="Arial"/>
          <w:color w:val="1F4E79" w:themeColor="accent1" w:themeShade="80"/>
          <w:sz w:val="22"/>
          <w:szCs w:val="22"/>
        </w:rPr>
      </w:pPr>
    </w:p>
    <w:sectPr w:rsidR="00E92A5D" w:rsidRPr="00FC2C09" w:rsidSect="00430E06">
      <w:headerReference w:type="even" r:id="rId77"/>
      <w:headerReference w:type="default" r:id="rId78"/>
      <w:footerReference w:type="default" r:id="rId79"/>
      <w:pgSz w:w="11907" w:h="16840" w:code="9"/>
      <w:pgMar w:top="851" w:right="680" w:bottom="663" w:left="1021" w:header="720" w:footer="60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 w:author="zacarias chamberlain" w:date="2018-07-19T10:16:00Z" w:initials="zc">
    <w:p w14:paraId="3ED60F1D" w14:textId="58D7C0DD" w:rsidR="00957541" w:rsidRDefault="00957541">
      <w:pPr>
        <w:pStyle w:val="Textodecomentrio"/>
      </w:pPr>
      <w:r>
        <w:rPr>
          <w:rStyle w:val="Refdecomentrio"/>
        </w:rPr>
        <w:annotationRef/>
      </w:r>
      <w:r>
        <w:t>Alinhar com a NBR 15253 de perfis para LSF</w:t>
      </w:r>
    </w:p>
  </w:comment>
  <w:comment w:id="33" w:author="zacarias chamberlain" w:date="2018-07-19T11:12:00Z" w:initials="zc">
    <w:p w14:paraId="7B5E913B" w14:textId="0387D784" w:rsidR="00957541" w:rsidRDefault="00957541">
      <w:pPr>
        <w:pStyle w:val="Textodecomentrio"/>
      </w:pPr>
      <w:r>
        <w:rPr>
          <w:rStyle w:val="Refdecomentrio"/>
        </w:rPr>
        <w:annotationRef/>
      </w:r>
      <w:proofErr w:type="spellStart"/>
      <w:r>
        <w:t>Corregir</w:t>
      </w:r>
      <w:proofErr w:type="spellEnd"/>
      <w:r>
        <w:t xml:space="preserve"> de acordo com Figura 9</w:t>
      </w:r>
    </w:p>
  </w:comment>
  <w:comment w:id="34" w:author="zacarias chamberlain" w:date="2018-10-16T18:57:00Z" w:initials="zc">
    <w:p w14:paraId="46A2B4C9" w14:textId="21970EA4" w:rsidR="00291FFD" w:rsidRDefault="00291FFD">
      <w:pPr>
        <w:pStyle w:val="Textodecomentrio"/>
      </w:pPr>
      <w:r>
        <w:rPr>
          <w:rStyle w:val="Refdecomentrio"/>
        </w:rPr>
        <w:annotationRef/>
      </w:r>
      <w:r>
        <w:t xml:space="preserve">Verificar estado de </w:t>
      </w:r>
      <w:proofErr w:type="spellStart"/>
      <w:r>
        <w:t>consultanacional</w:t>
      </w:r>
      <w:proofErr w:type="spellEnd"/>
      <w:r>
        <w:t xml:space="preserve"> da NBR 6120, porque oscila entre 0,5 e 0,25 </w:t>
      </w:r>
      <w:proofErr w:type="spellStart"/>
      <w:r>
        <w:t>kN</w:t>
      </w:r>
      <w:proofErr w:type="spellEnd"/>
      <w:r>
        <w:t>/m²</w:t>
      </w:r>
    </w:p>
  </w:comment>
  <w:comment w:id="35" w:author="zacarias chamberlain" w:date="2018-07-19T12:42:00Z" w:initials="zc">
    <w:p w14:paraId="31DF7E53" w14:textId="61F20C7B" w:rsidR="00957541" w:rsidRDefault="00957541">
      <w:pPr>
        <w:pStyle w:val="Textodecomentrio"/>
      </w:pPr>
      <w:r>
        <w:rPr>
          <w:rStyle w:val="Refdecomentrio"/>
        </w:rPr>
        <w:annotationRef/>
      </w:r>
      <w:r>
        <w:t>Vento 90 – Sentido A; Vento a 270 sentido 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D60F1D" w15:done="0"/>
  <w15:commentEx w15:paraId="7B5E913B" w15:done="0"/>
  <w15:commentEx w15:paraId="46A2B4C9" w15:done="0"/>
  <w15:commentEx w15:paraId="31DF7E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D60F1D" w16cid:durableId="1EFAE363"/>
  <w16cid:commentId w16cid:paraId="7B5E913B" w16cid:durableId="1EFAF0A9"/>
  <w16cid:commentId w16cid:paraId="46A2B4C9" w16cid:durableId="1F70B308"/>
  <w16cid:commentId w16cid:paraId="31DF7E53" w16cid:durableId="1EFB05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585C8" w14:textId="77777777" w:rsidR="00E0414C" w:rsidRDefault="00E0414C">
      <w:pPr>
        <w:spacing w:after="0" w:line="240" w:lineRule="auto"/>
      </w:pPr>
      <w:r>
        <w:separator/>
      </w:r>
    </w:p>
  </w:endnote>
  <w:endnote w:type="continuationSeparator" w:id="0">
    <w:p w14:paraId="7A7559FD" w14:textId="77777777" w:rsidR="00E0414C" w:rsidRDefault="00E04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G Times (W1)">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1E0" w:firstRow="1" w:lastRow="1" w:firstColumn="1" w:lastColumn="1" w:noHBand="0" w:noVBand="0"/>
    </w:tblPr>
    <w:tblGrid>
      <w:gridCol w:w="9477"/>
      <w:gridCol w:w="605"/>
    </w:tblGrid>
    <w:tr w:rsidR="00957541" w14:paraId="628F895E" w14:textId="77777777">
      <w:tc>
        <w:tcPr>
          <w:tcW w:w="4700" w:type="pct"/>
          <w:tcBorders>
            <w:top w:val="single" w:sz="12" w:space="0" w:color="auto"/>
            <w:bottom w:val="nil"/>
          </w:tcBorders>
        </w:tcPr>
        <w:p w14:paraId="47709DBA" w14:textId="77777777" w:rsidR="00957541" w:rsidRDefault="00957541">
          <w:pPr>
            <w:pStyle w:val="Rodap"/>
            <w:rPr>
              <w:b w:val="0"/>
            </w:rPr>
          </w:pPr>
          <w:r>
            <w:rPr>
              <w:b w:val="0"/>
            </w:rPr>
            <w:t>NÃO TEM VALOR NORMATIVO</w:t>
          </w:r>
        </w:p>
      </w:tc>
      <w:tc>
        <w:tcPr>
          <w:tcW w:w="300" w:type="pct"/>
          <w:tcBorders>
            <w:top w:val="single" w:sz="12" w:space="0" w:color="auto"/>
            <w:bottom w:val="nil"/>
          </w:tcBorders>
        </w:tcPr>
        <w:p w14:paraId="465FC183" w14:textId="77777777" w:rsidR="00957541" w:rsidRDefault="00957541">
          <w:pPr>
            <w:pStyle w:val="Rodap"/>
            <w:rPr>
              <w:rFonts w:cs="Arial"/>
              <w:b w:val="0"/>
              <w:lang w:val="en-US"/>
            </w:rPr>
          </w:pPr>
          <w:r>
            <w:rPr>
              <w:rFonts w:cs="Arial"/>
            </w:rPr>
            <w:fldChar w:fldCharType="begin"/>
          </w:r>
          <w:r>
            <w:rPr>
              <w:rFonts w:cs="Arial"/>
            </w:rPr>
            <w:instrText xml:space="preserve"> PAGE </w:instrText>
          </w:r>
          <w:r>
            <w:rPr>
              <w:rFonts w:cs="Arial"/>
            </w:rPr>
            <w:fldChar w:fldCharType="separate"/>
          </w:r>
          <w:r>
            <w:rPr>
              <w:rFonts w:cs="Arial"/>
              <w:noProof/>
            </w:rPr>
            <w:t>2</w:t>
          </w:r>
          <w:r>
            <w:rPr>
              <w:rFonts w:cs="Arial"/>
            </w:rPr>
            <w:fldChar w:fldCharType="end"/>
          </w:r>
          <w:r>
            <w:rPr>
              <w:rFonts w:cs="Arial"/>
              <w:lang w:val="en-US"/>
            </w:rPr>
            <w:t>/</w:t>
          </w:r>
          <w:r>
            <w:rPr>
              <w:rFonts w:cs="Arial"/>
              <w:lang w:val="en-US"/>
            </w:rPr>
            <w:fldChar w:fldCharType="begin"/>
          </w:r>
          <w:r>
            <w:rPr>
              <w:rFonts w:cs="Arial"/>
              <w:lang w:val="en-US"/>
            </w:rPr>
            <w:instrText xml:space="preserve"> SECTIONPAGES  \# "0" \* Arabic  \* MERGEFORMAT </w:instrText>
          </w:r>
          <w:r>
            <w:rPr>
              <w:rFonts w:cs="Arial"/>
              <w:lang w:val="en-US"/>
            </w:rPr>
            <w:fldChar w:fldCharType="separate"/>
          </w:r>
          <w:r>
            <w:rPr>
              <w:rFonts w:cs="Arial"/>
              <w:noProof/>
              <w:lang w:val="en-US"/>
            </w:rPr>
            <w:t>2</w:t>
          </w:r>
          <w:r>
            <w:rPr>
              <w:rFonts w:cs="Arial"/>
              <w:lang w:val="en-US"/>
            </w:rPr>
            <w:fldChar w:fldCharType="end"/>
          </w:r>
        </w:p>
      </w:tc>
    </w:tr>
  </w:tbl>
  <w:p w14:paraId="3795BFA1" w14:textId="77777777" w:rsidR="00957541" w:rsidRDefault="0095754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1E0" w:firstRow="1" w:lastRow="1" w:firstColumn="1" w:lastColumn="1" w:noHBand="0" w:noVBand="0"/>
    </w:tblPr>
    <w:tblGrid>
      <w:gridCol w:w="10082"/>
    </w:tblGrid>
    <w:tr w:rsidR="00957541" w14:paraId="0D0F2127" w14:textId="77777777" w:rsidTr="00C100C6">
      <w:tc>
        <w:tcPr>
          <w:tcW w:w="5000" w:type="pct"/>
          <w:tcBorders>
            <w:top w:val="nil"/>
            <w:bottom w:val="single" w:sz="4" w:space="0" w:color="auto"/>
          </w:tcBorders>
        </w:tcPr>
        <w:p w14:paraId="733857B7" w14:textId="77777777" w:rsidR="00957541" w:rsidRPr="008A3D67" w:rsidRDefault="00957541" w:rsidP="00C100C6">
          <w:pPr>
            <w:spacing w:after="120"/>
          </w:pPr>
          <w:r>
            <w:t>_____________</w:t>
          </w:r>
        </w:p>
        <w:p w14:paraId="538A0C7A" w14:textId="77777777" w:rsidR="00957541" w:rsidRDefault="00957541" w:rsidP="00823463">
          <w:r w:rsidRPr="008A3D67">
            <w:t xml:space="preserve">© ABNT </w:t>
          </w:r>
          <w:r>
            <w:t>2015</w:t>
          </w:r>
        </w:p>
        <w:p w14:paraId="720D8E0B" w14:textId="77777777" w:rsidR="00957541" w:rsidRPr="00D463F0" w:rsidRDefault="00957541" w:rsidP="00C100C6">
          <w:pPr>
            <w:pStyle w:val="Rodap"/>
            <w:spacing w:after="120"/>
            <w:jc w:val="both"/>
            <w:rPr>
              <w:rFonts w:cs="Arial"/>
              <w:b w:val="0"/>
            </w:rPr>
          </w:pPr>
          <w:r w:rsidRPr="00D463F0">
            <w:rPr>
              <w:b w:val="0"/>
              <w:caps w:val="0"/>
            </w:rPr>
            <w:t>Todos os direitos reservados. Salvo disposição em contrário, nenhuma parte desta publicação pode ser modificada</w:t>
          </w:r>
          <w:r w:rsidRPr="00D463F0">
            <w:rPr>
              <w:b w:val="0"/>
            </w:rPr>
            <w:t xml:space="preserve"> </w:t>
          </w:r>
          <w:r w:rsidRPr="00D463F0">
            <w:rPr>
              <w:b w:val="0"/>
              <w:caps w:val="0"/>
            </w:rPr>
            <w:t xml:space="preserve">ou utilizada de outra forma que altere seu conteúdo. Esta publicação não é um documento </w:t>
          </w:r>
          <w:r w:rsidRPr="00D463F0">
            <w:rPr>
              <w:b w:val="0"/>
              <w:caps w:val="0"/>
              <w:spacing w:val="-5"/>
            </w:rPr>
            <w:t xml:space="preserve">normativo e tem apenas a incumbência de permitir uma consulta prévia ao assunto tratado. Não é autorizado postar </w:t>
          </w:r>
          <w:r w:rsidRPr="00E574EC">
            <w:rPr>
              <w:b w:val="0"/>
              <w:caps w:val="0"/>
              <w:spacing w:val="-2"/>
            </w:rPr>
            <w:t>na internet ou intranet sem prévia permissão por escrito. A permissão pode ser solicitada formalmente à ABNT.</w:t>
          </w:r>
        </w:p>
      </w:tc>
    </w:tr>
  </w:tbl>
  <w:p w14:paraId="1877910A" w14:textId="77777777" w:rsidR="00957541" w:rsidRDefault="00957541" w:rsidP="00C100C6">
    <w:pPr>
      <w:pStyle w:val="Rodap"/>
      <w:tabs>
        <w:tab w:val="clear" w:pos="8838"/>
        <w:tab w:val="left" w:pos="5896"/>
      </w:tabs>
    </w:pPr>
    <w:r w:rsidRPr="008B348A">
      <w:t>NÃO TEM VALOR NORMATIVO</w:t>
    </w:r>
  </w:p>
  <w:p w14:paraId="3E03E521" w14:textId="77777777" w:rsidR="00957541" w:rsidRDefault="00957541" w:rsidP="00C100C6">
    <w:pPr>
      <w:pStyle w:val="Rodap"/>
      <w:tabs>
        <w:tab w:val="clear" w:pos="8838"/>
        <w:tab w:val="left" w:pos="5896"/>
      </w:tabs>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1E0" w:firstRow="1" w:lastRow="1" w:firstColumn="1" w:lastColumn="1" w:noHBand="0" w:noVBand="0"/>
    </w:tblPr>
    <w:tblGrid>
      <w:gridCol w:w="9649"/>
      <w:gridCol w:w="773"/>
    </w:tblGrid>
    <w:tr w:rsidR="00957541" w14:paraId="36314480" w14:textId="77777777">
      <w:tc>
        <w:tcPr>
          <w:tcW w:w="4629" w:type="pct"/>
          <w:tcBorders>
            <w:top w:val="single" w:sz="12" w:space="0" w:color="auto"/>
            <w:bottom w:val="nil"/>
          </w:tcBorders>
        </w:tcPr>
        <w:p w14:paraId="36685E42" w14:textId="77777777" w:rsidR="00957541" w:rsidRPr="008B348A" w:rsidRDefault="00957541" w:rsidP="008B348A">
          <w:pPr>
            <w:pStyle w:val="Rodap"/>
          </w:pPr>
          <w:r w:rsidRPr="008B348A">
            <w:t>NÃO TEM VALOR NORMATIVO</w:t>
          </w:r>
        </w:p>
      </w:tc>
      <w:tc>
        <w:tcPr>
          <w:tcW w:w="371" w:type="pct"/>
          <w:tcBorders>
            <w:top w:val="single" w:sz="12" w:space="0" w:color="auto"/>
            <w:bottom w:val="nil"/>
          </w:tcBorders>
        </w:tcPr>
        <w:p w14:paraId="5CF4CB8A" w14:textId="08AD5D79" w:rsidR="00957541" w:rsidRDefault="00957541" w:rsidP="0085079B">
          <w:pPr>
            <w:pStyle w:val="Rodap"/>
            <w:rPr>
              <w:rFonts w:cs="Arial"/>
              <w:b w:val="0"/>
              <w:lang w:val="en-US"/>
            </w:rPr>
          </w:pP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27</w:t>
          </w:r>
          <w:r>
            <w:rPr>
              <w:rStyle w:val="Nmerodepgina"/>
              <w:rFonts w:cs="Arial"/>
            </w:rPr>
            <w:fldChar w:fldCharType="end"/>
          </w:r>
          <w:r>
            <w:rPr>
              <w:rStyle w:val="Nmerodepgina"/>
              <w:rFonts w:cs="Arial"/>
              <w:lang w:val="en-US"/>
            </w:rPr>
            <w:t>/</w:t>
          </w:r>
          <w:r>
            <w:rPr>
              <w:rStyle w:val="Nmerodepgina"/>
              <w:rFonts w:cs="Arial"/>
              <w:lang w:val="en-US"/>
            </w:rPr>
            <w:fldChar w:fldCharType="begin"/>
          </w:r>
          <w:r>
            <w:rPr>
              <w:rStyle w:val="Nmerodepgina"/>
              <w:rFonts w:cs="Arial"/>
              <w:lang w:val="en-US"/>
            </w:rPr>
            <w:instrText xml:space="preserve"> SECTIONPAGES  \# "0" \* Arabic  \* MERGEFORMAT </w:instrText>
          </w:r>
          <w:r>
            <w:rPr>
              <w:rStyle w:val="Nmerodepgina"/>
              <w:rFonts w:cs="Arial"/>
              <w:lang w:val="en-US"/>
            </w:rPr>
            <w:fldChar w:fldCharType="separate"/>
          </w:r>
          <w:r w:rsidR="000915C2" w:rsidRPr="000915C2">
            <w:rPr>
              <w:rStyle w:val="Nmerodepgina"/>
              <w:noProof/>
            </w:rPr>
            <w:t>41</w:t>
          </w:r>
          <w:r>
            <w:rPr>
              <w:rStyle w:val="Nmerodepgina"/>
              <w:rFonts w:cs="Arial"/>
              <w:lang w:val="en-US"/>
            </w:rPr>
            <w:fldChar w:fldCharType="end"/>
          </w:r>
        </w:p>
      </w:tc>
    </w:tr>
  </w:tbl>
  <w:p w14:paraId="1B1DB466" w14:textId="77777777" w:rsidR="00957541" w:rsidRDefault="00957541" w:rsidP="00B018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15F54" w14:textId="77777777" w:rsidR="00E0414C" w:rsidRDefault="00E0414C">
      <w:pPr>
        <w:spacing w:after="0" w:line="240" w:lineRule="auto"/>
      </w:pPr>
      <w:r>
        <w:separator/>
      </w:r>
    </w:p>
  </w:footnote>
  <w:footnote w:type="continuationSeparator" w:id="0">
    <w:p w14:paraId="2FFFC50B" w14:textId="77777777" w:rsidR="00E0414C" w:rsidRDefault="00E04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114"/>
      <w:gridCol w:w="8968"/>
    </w:tblGrid>
    <w:tr w:rsidR="00957541" w14:paraId="4C106D81" w14:textId="77777777">
      <w:trPr>
        <w:trHeight w:val="960"/>
      </w:trPr>
      <w:tc>
        <w:tcPr>
          <w:tcW w:w="1115" w:type="dxa"/>
          <w:vAlign w:val="center"/>
        </w:tcPr>
        <w:p w14:paraId="38FEC8B7" w14:textId="4FE800E3" w:rsidR="00957541" w:rsidRDefault="00957541">
          <w:pPr>
            <w:pStyle w:val="Cabealho"/>
          </w:pPr>
          <w:r>
            <w:rPr>
              <w:noProof/>
            </w:rPr>
            <w:drawing>
              <wp:inline distT="0" distB="0" distL="0" distR="0" wp14:anchorId="727711DA" wp14:editId="1DCCABD0">
                <wp:extent cx="552450" cy="647700"/>
                <wp:effectExtent l="0" t="0" r="0" b="0"/>
                <wp:docPr id="8" name="Imagem 3" descr="logo_bola_reduzid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_bola_reduzido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inline>
            </w:drawing>
          </w:r>
        </w:p>
      </w:tc>
      <w:tc>
        <w:tcPr>
          <w:tcW w:w="9145" w:type="dxa"/>
          <w:tcBorders>
            <w:top w:val="single" w:sz="12" w:space="0" w:color="auto"/>
            <w:bottom w:val="single" w:sz="12" w:space="0" w:color="auto"/>
          </w:tcBorders>
          <w:vAlign w:val="center"/>
        </w:tcPr>
        <w:p w14:paraId="2166E64E" w14:textId="77777777" w:rsidR="00957541" w:rsidRDefault="00957541">
          <w:pPr>
            <w:pStyle w:val="Cabealho"/>
          </w:pPr>
          <w:r>
            <w:rPr>
              <w:b w:val="0"/>
            </w:rPr>
            <w:t>ABNT/</w:t>
          </w:r>
        </w:p>
        <w:p w14:paraId="039DFF4E" w14:textId="77777777" w:rsidR="00957541" w:rsidRDefault="00957541">
          <w:pPr>
            <w:pStyle w:val="Cabealho"/>
          </w:pPr>
          <w:r>
            <w:rPr>
              <w:b w:val="0"/>
            </w:rPr>
            <w:t xml:space="preserve">PROJETO </w:t>
          </w:r>
        </w:p>
        <w:p w14:paraId="5F57F2F4" w14:textId="77777777" w:rsidR="00957541" w:rsidRDefault="00957541">
          <w:pPr>
            <w:pStyle w:val="Cabealho"/>
            <w:rPr>
              <w:rFonts w:cs="Arial"/>
              <w:b w:val="0"/>
            </w:rPr>
          </w:pPr>
        </w:p>
      </w:tc>
    </w:tr>
  </w:tbl>
  <w:p w14:paraId="2D45D929" w14:textId="77777777" w:rsidR="00957541" w:rsidRDefault="0095754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114"/>
      <w:gridCol w:w="8968"/>
    </w:tblGrid>
    <w:tr w:rsidR="00957541" w14:paraId="2572DAE3" w14:textId="77777777">
      <w:trPr>
        <w:trHeight w:val="960"/>
      </w:trPr>
      <w:tc>
        <w:tcPr>
          <w:tcW w:w="1115" w:type="dxa"/>
          <w:vAlign w:val="center"/>
        </w:tcPr>
        <w:p w14:paraId="25D02CFF" w14:textId="50C4A038" w:rsidR="00957541" w:rsidRDefault="00957541">
          <w:pPr>
            <w:pStyle w:val="Cabealho"/>
          </w:pPr>
          <w:r>
            <w:rPr>
              <w:noProof/>
            </w:rPr>
            <w:drawing>
              <wp:inline distT="0" distB="0" distL="0" distR="0" wp14:anchorId="5CF4DE3E" wp14:editId="6DD6493D">
                <wp:extent cx="552450" cy="647700"/>
                <wp:effectExtent l="0" t="0" r="0" b="0"/>
                <wp:docPr id="6" name="Imagem 4" descr="logo_bola_reduzid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_bola_reduzido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inline>
            </w:drawing>
          </w:r>
        </w:p>
      </w:tc>
      <w:tc>
        <w:tcPr>
          <w:tcW w:w="9145" w:type="dxa"/>
          <w:tcBorders>
            <w:top w:val="single" w:sz="12" w:space="0" w:color="auto"/>
            <w:bottom w:val="single" w:sz="12" w:space="0" w:color="auto"/>
          </w:tcBorders>
          <w:vAlign w:val="center"/>
        </w:tcPr>
        <w:p w14:paraId="748515EE" w14:textId="77777777" w:rsidR="00957541" w:rsidRPr="00186520" w:rsidRDefault="00957541" w:rsidP="006529A8">
          <w:pPr>
            <w:pStyle w:val="Cabealho"/>
          </w:pPr>
          <w:r w:rsidRPr="00186520">
            <w:t>ABNT/C</w:t>
          </w:r>
          <w:r>
            <w:t>b-002/CE 125.004</w:t>
          </w:r>
        </w:p>
        <w:p w14:paraId="30A7394F" w14:textId="77777777" w:rsidR="00957541" w:rsidRPr="001B07DB" w:rsidRDefault="00957541" w:rsidP="006529A8">
          <w:pPr>
            <w:pStyle w:val="Cabealho"/>
          </w:pPr>
          <w:r>
            <w:t>PROJETO</w:t>
          </w:r>
          <w:r w:rsidRPr="001B07DB">
            <w:t xml:space="preserve"> 001:125.004 SISTEMAS CONSTRUTIVOS Light Steel framing</w:t>
          </w:r>
          <w:r w:rsidRPr="00186520">
            <w:t xml:space="preserve"> </w:t>
          </w:r>
        </w:p>
        <w:p w14:paraId="2D8D6BF1" w14:textId="1A4E4A44" w:rsidR="00957541" w:rsidRPr="003138BE" w:rsidRDefault="00957541" w:rsidP="006529A8">
          <w:pPr>
            <w:pStyle w:val="Cabealho"/>
            <w:rPr>
              <w:rFonts w:cs="Arial"/>
              <w:color w:val="FF0000"/>
            </w:rPr>
          </w:pPr>
          <w:r>
            <w:t>AGOSTO/2017</w:t>
          </w:r>
        </w:p>
      </w:tc>
    </w:tr>
  </w:tbl>
  <w:p w14:paraId="4244043E" w14:textId="77777777" w:rsidR="00957541" w:rsidRDefault="0095754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5B69" w14:textId="77777777" w:rsidR="00957541" w:rsidRDefault="00957541"/>
  <w:p w14:paraId="74848390" w14:textId="77777777" w:rsidR="00957541" w:rsidRDefault="00957541"/>
  <w:p w14:paraId="1AB822E7" w14:textId="77777777" w:rsidR="00957541" w:rsidRDefault="00957541"/>
  <w:p w14:paraId="251FA780" w14:textId="77777777" w:rsidR="00957541" w:rsidRDefault="00957541"/>
  <w:p w14:paraId="4A699A16" w14:textId="77777777" w:rsidR="00957541" w:rsidRDefault="00957541"/>
  <w:p w14:paraId="50492DDC" w14:textId="77777777" w:rsidR="00957541" w:rsidRDefault="00957541"/>
  <w:p w14:paraId="22713208" w14:textId="77777777" w:rsidR="00957541" w:rsidRDefault="00957541"/>
  <w:p w14:paraId="6B991FF7" w14:textId="77777777" w:rsidR="00957541" w:rsidRDefault="00957541"/>
  <w:p w14:paraId="6C6C365F" w14:textId="77777777" w:rsidR="00957541" w:rsidRDefault="00957541"/>
  <w:p w14:paraId="0E6ECD3B" w14:textId="77777777" w:rsidR="00957541" w:rsidRDefault="00957541"/>
  <w:p w14:paraId="4BC40781" w14:textId="77777777" w:rsidR="00957541" w:rsidRDefault="00957541"/>
  <w:p w14:paraId="3A60CD1C" w14:textId="77777777" w:rsidR="00957541" w:rsidRDefault="009575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116"/>
      <w:gridCol w:w="9145"/>
    </w:tblGrid>
    <w:tr w:rsidR="00957541" w:rsidRPr="00234561" w14:paraId="1C09E842" w14:textId="77777777">
      <w:trPr>
        <w:trHeight w:val="960"/>
      </w:trPr>
      <w:tc>
        <w:tcPr>
          <w:tcW w:w="1115" w:type="dxa"/>
          <w:vAlign w:val="center"/>
        </w:tcPr>
        <w:p w14:paraId="376960E2" w14:textId="77777777" w:rsidR="00957541" w:rsidRDefault="00957541" w:rsidP="00256FC8">
          <w:pPr>
            <w:pStyle w:val="Cabealho"/>
          </w:pPr>
          <w:r w:rsidRPr="0075360C">
            <w:rPr>
              <w:noProof/>
            </w:rPr>
            <w:drawing>
              <wp:inline distT="0" distB="0" distL="0" distR="0" wp14:anchorId="0B01ABCF" wp14:editId="5A28E59C">
                <wp:extent cx="571500" cy="600075"/>
                <wp:effectExtent l="0" t="0" r="0" b="9525"/>
                <wp:docPr id="3" name="Imagem 5" descr="logo_bola_reduzid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_bola_reduzido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00075"/>
                        </a:xfrm>
                        <a:prstGeom prst="rect">
                          <a:avLst/>
                        </a:prstGeom>
                        <a:noFill/>
                        <a:ln>
                          <a:noFill/>
                        </a:ln>
                      </pic:spPr>
                    </pic:pic>
                  </a:graphicData>
                </a:graphic>
              </wp:inline>
            </w:drawing>
          </w:r>
        </w:p>
      </w:tc>
      <w:tc>
        <w:tcPr>
          <w:tcW w:w="9145" w:type="dxa"/>
          <w:tcBorders>
            <w:top w:val="single" w:sz="12" w:space="0" w:color="auto"/>
            <w:bottom w:val="single" w:sz="12" w:space="0" w:color="auto"/>
          </w:tcBorders>
          <w:vAlign w:val="center"/>
        </w:tcPr>
        <w:p w14:paraId="60B6A0A1" w14:textId="77777777" w:rsidR="00957541" w:rsidRPr="00186520" w:rsidRDefault="00957541" w:rsidP="006B1911">
          <w:pPr>
            <w:pStyle w:val="Cabealho"/>
          </w:pPr>
          <w:r w:rsidRPr="00186520">
            <w:t>ABNT/C</w:t>
          </w:r>
          <w:r>
            <w:t>b-02</w:t>
          </w:r>
        </w:p>
        <w:p w14:paraId="507D0685" w14:textId="77777777" w:rsidR="00957541" w:rsidRPr="00234561" w:rsidRDefault="00957541" w:rsidP="00234561">
          <w:pPr>
            <w:pStyle w:val="Cabealho"/>
          </w:pPr>
          <w:r w:rsidRPr="00234561">
            <w:t xml:space="preserve">PROJETO DE ESTRUTURAS DE AÇO PARA O SISTEMA CONSTRUTIVO </w:t>
          </w:r>
        </w:p>
        <w:p w14:paraId="676FF182" w14:textId="77777777" w:rsidR="00957541" w:rsidRPr="00234561" w:rsidRDefault="00957541" w:rsidP="00234561">
          <w:pPr>
            <w:pStyle w:val="Cabealho"/>
            <w:rPr>
              <w:lang w:val="en-US"/>
            </w:rPr>
          </w:pPr>
          <w:r w:rsidRPr="00234561">
            <w:rPr>
              <w:i/>
              <w:lang w:val="en-US"/>
            </w:rPr>
            <w:t>LIGTH STEEL FRAMING</w:t>
          </w:r>
          <w:r w:rsidRPr="00234561">
            <w:rPr>
              <w:lang w:val="en-US"/>
            </w:rPr>
            <w:t xml:space="preserve"> (</w:t>
          </w:r>
          <w:r w:rsidRPr="00234561">
            <w:rPr>
              <w:i/>
              <w:lang w:val="en-US"/>
            </w:rPr>
            <w:t>LSF</w:t>
          </w:r>
          <w:r w:rsidRPr="00234561">
            <w:rPr>
              <w:lang w:val="en-US"/>
            </w:rPr>
            <w:t>) – ABNT NBR XXXXX</w:t>
          </w:r>
        </w:p>
        <w:p w14:paraId="66A9D2D3" w14:textId="46C6E8D3" w:rsidR="00957541" w:rsidRPr="00377BBB" w:rsidRDefault="00957541" w:rsidP="00234561">
          <w:pPr>
            <w:pStyle w:val="Cabealho"/>
            <w:rPr>
              <w:lang w:val="en-US"/>
            </w:rPr>
          </w:pPr>
          <w:r>
            <w:t>agosto</w:t>
          </w:r>
          <w:r w:rsidRPr="00234561">
            <w:t xml:space="preserve"> 201</w:t>
          </w:r>
          <w:r>
            <w:t>8</w:t>
          </w:r>
        </w:p>
      </w:tc>
    </w:tr>
  </w:tbl>
  <w:p w14:paraId="431FEC44" w14:textId="77777777" w:rsidR="00957541" w:rsidRPr="00377BBB" w:rsidRDefault="00957541" w:rsidP="0065337A">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85656E0"/>
    <w:lvl w:ilvl="0">
      <w:start w:val="1"/>
      <w:numFmt w:val="decimal"/>
      <w:pStyle w:val="Numerada"/>
      <w:lvlText w:val="%1."/>
      <w:lvlJc w:val="left"/>
      <w:pPr>
        <w:tabs>
          <w:tab w:val="num" w:pos="360"/>
        </w:tabs>
        <w:ind w:left="360" w:hanging="360"/>
      </w:pPr>
    </w:lvl>
  </w:abstractNum>
  <w:abstractNum w:abstractNumId="1" w15:restartNumberingAfterBreak="0">
    <w:nsid w:val="042C2941"/>
    <w:multiLevelType w:val="multilevel"/>
    <w:tmpl w:val="B2E69CE4"/>
    <w:lvl w:ilvl="0">
      <w:numFmt w:val="decimal"/>
      <w:pStyle w:val="IntroduoTtulo"/>
      <w:suff w:val="space"/>
      <w:lvlText w:val="%1"/>
      <w:lvlJc w:val="left"/>
      <w:pPr>
        <w:ind w:left="0" w:firstLine="0"/>
      </w:pPr>
      <w:rPr>
        <w:b/>
        <w:i w:val="0"/>
      </w:rPr>
    </w:lvl>
    <w:lvl w:ilvl="1">
      <w:start w:val="1"/>
      <w:numFmt w:val="decimal"/>
      <w:suff w:val="space"/>
      <w:lvlText w:val="%1.%2"/>
      <w:lvlJc w:val="left"/>
      <w:pPr>
        <w:ind w:left="0" w:firstLine="0"/>
      </w:pPr>
      <w:rPr>
        <w:b/>
        <w:i w:val="0"/>
      </w:rPr>
    </w:lvl>
    <w:lvl w:ilvl="2">
      <w:start w:val="1"/>
      <w:numFmt w:val="decimal"/>
      <w:suff w:val="space"/>
      <w:lvlText w:val="%1.%2.%3"/>
      <w:lvlJc w:val="left"/>
      <w:pPr>
        <w:ind w:left="0" w:firstLine="0"/>
      </w:pPr>
      <w:rPr>
        <w:b/>
        <w:i w:val="0"/>
      </w:rPr>
    </w:lvl>
    <w:lvl w:ilvl="3">
      <w:start w:val="1"/>
      <w:numFmt w:val="decimal"/>
      <w:suff w:val="space"/>
      <w:lvlText w:val="%1.%2.%3.%4"/>
      <w:lvlJc w:val="left"/>
      <w:pPr>
        <w:ind w:left="0" w:firstLine="0"/>
      </w:pPr>
      <w:rPr>
        <w:b/>
        <w:i w:val="0"/>
      </w:rPr>
    </w:lvl>
    <w:lvl w:ilvl="4">
      <w:start w:val="1"/>
      <w:numFmt w:val="decimal"/>
      <w:suff w:val="space"/>
      <w:lvlText w:val="%1.%2.%3.%4.%5"/>
      <w:lvlJc w:val="left"/>
      <w:pPr>
        <w:ind w:left="0" w:firstLine="0"/>
      </w:pPr>
      <w:rPr>
        <w:b/>
        <w:i w:val="0"/>
      </w:rPr>
    </w:lvl>
    <w:lvl w:ilvl="5">
      <w:start w:val="1"/>
      <w:numFmt w:val="decimal"/>
      <w:suff w:val="space"/>
      <w:lvlText w:val="%1.%2.%3.%4.%5.%6"/>
      <w:lvlJc w:val="left"/>
      <w:pPr>
        <w:ind w:left="0" w:firstLine="0"/>
      </w:pPr>
      <w:rPr>
        <w:b/>
        <w:i w:val="0"/>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8A55008"/>
    <w:multiLevelType w:val="multilevel"/>
    <w:tmpl w:val="4FA8707C"/>
    <w:lvl w:ilvl="0">
      <w:start w:val="1"/>
      <w:numFmt w:val="upperLetter"/>
      <w:pStyle w:val="AnexoTtulo"/>
      <w:suff w:val="nothing"/>
      <w:lvlText w:val="Anexo %1"/>
      <w:lvlJc w:val="left"/>
      <w:pPr>
        <w:ind w:left="0" w:firstLine="0"/>
      </w:pPr>
      <w:rPr>
        <w:rFonts w:ascii="Arial" w:hAnsi="Arial" w:hint="default"/>
        <w:b/>
        <w:i w:val="0"/>
        <w:sz w:val="28"/>
      </w:rPr>
    </w:lvl>
    <w:lvl w:ilvl="1">
      <w:start w:val="1"/>
      <w:numFmt w:val="decimal"/>
      <w:pStyle w:val="Anexo1Seocomttulo13pt"/>
      <w:lvlText w:val="%1.%2"/>
      <w:lvlJc w:val="left"/>
      <w:pPr>
        <w:tabs>
          <w:tab w:val="num" w:pos="420"/>
        </w:tabs>
        <w:ind w:left="0" w:firstLine="0"/>
      </w:pPr>
      <w:rPr>
        <w:rFonts w:hint="default"/>
        <w:b/>
        <w:i w:val="0"/>
      </w:rPr>
    </w:lvl>
    <w:lvl w:ilvl="2">
      <w:start w:val="1"/>
      <w:numFmt w:val="decimal"/>
      <w:pStyle w:val="Anexo11Seocomttulo12pt"/>
      <w:lvlText w:val="%1.%2.%3"/>
      <w:lvlJc w:val="left"/>
      <w:pPr>
        <w:tabs>
          <w:tab w:val="num" w:pos="720"/>
        </w:tabs>
        <w:ind w:left="0" w:firstLine="0"/>
      </w:pPr>
      <w:rPr>
        <w:rFonts w:hint="default"/>
        <w:b/>
        <w:i w:val="0"/>
      </w:rPr>
    </w:lvl>
    <w:lvl w:ilvl="3">
      <w:start w:val="1"/>
      <w:numFmt w:val="decimal"/>
      <w:pStyle w:val="Anexo111Seocomttulo11pt"/>
      <w:lvlText w:val="%1.%2.%3.%4"/>
      <w:lvlJc w:val="left"/>
      <w:pPr>
        <w:tabs>
          <w:tab w:val="num" w:pos="1080"/>
        </w:tabs>
        <w:ind w:left="0" w:firstLine="0"/>
      </w:pPr>
      <w:rPr>
        <w:rFonts w:hint="default"/>
        <w:b/>
        <w:i w:val="0"/>
      </w:rPr>
    </w:lvl>
    <w:lvl w:ilvl="4">
      <w:start w:val="1"/>
      <w:numFmt w:val="decimal"/>
      <w:pStyle w:val="Anexo1111Seocomttulo11pt"/>
      <w:lvlText w:val="%1.%2.%3.%4.%5"/>
      <w:lvlJc w:val="left"/>
      <w:pPr>
        <w:tabs>
          <w:tab w:val="num" w:pos="1080"/>
        </w:tabs>
        <w:ind w:left="0" w:firstLine="0"/>
      </w:pPr>
      <w:rPr>
        <w:rFonts w:hint="default"/>
        <w:b/>
        <w:i w:val="0"/>
      </w:rPr>
    </w:lvl>
    <w:lvl w:ilvl="5">
      <w:start w:val="1"/>
      <w:numFmt w:val="decimal"/>
      <w:pStyle w:val="Anexo11111Seocomttulo11pt"/>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0D7D2A44"/>
    <w:multiLevelType w:val="multilevel"/>
    <w:tmpl w:val="1A161AC2"/>
    <w:lvl w:ilvl="0">
      <w:start w:val="1"/>
      <w:numFmt w:val="upperLetter"/>
      <w:pStyle w:val="ItemANEXO"/>
      <w:suff w:val="space"/>
      <w:lvlText w:val="%1"/>
      <w:lvlJc w:val="left"/>
      <w:pPr>
        <w:ind w:left="0" w:firstLine="0"/>
      </w:pPr>
      <w:rPr>
        <w:b/>
        <w:i w:val="0"/>
      </w:rPr>
    </w:lvl>
    <w:lvl w:ilvl="1">
      <w:start w:val="1"/>
      <w:numFmt w:val="upperLetter"/>
      <w:lvlText w:val="%2"/>
      <w:lvlJc w:val="left"/>
      <w:pPr>
        <w:tabs>
          <w:tab w:val="num" w:pos="360"/>
        </w:tabs>
        <w:ind w:left="0" w:firstLine="0"/>
      </w:pPr>
      <w:rPr>
        <w:b/>
        <w:i w:val="0"/>
      </w:rPr>
    </w:lvl>
    <w:lvl w:ilvl="2">
      <w:start w:val="1"/>
      <w:numFmt w:val="upperLetter"/>
      <w:lvlText w:val="%3"/>
      <w:lvlJc w:val="left"/>
      <w:pPr>
        <w:tabs>
          <w:tab w:val="num" w:pos="360"/>
        </w:tabs>
        <w:ind w:left="0" w:firstLine="0"/>
      </w:pPr>
      <w:rPr>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FD109CD"/>
    <w:multiLevelType w:val="multilevel"/>
    <w:tmpl w:val="3F724410"/>
    <w:lvl w:ilvl="0">
      <w:start w:val="1"/>
      <w:numFmt w:val="decimal"/>
      <w:pStyle w:val="IENSSUMRIO"/>
      <w:suff w:val="space"/>
      <w:lvlText w:val="%1"/>
      <w:lvlJc w:val="left"/>
      <w:pPr>
        <w:ind w:left="0" w:firstLine="0"/>
      </w:pPr>
      <w:rPr>
        <w:b/>
        <w:i w:val="0"/>
        <w:dstrike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0D74C7D"/>
    <w:multiLevelType w:val="multilevel"/>
    <w:tmpl w:val="E000EF42"/>
    <w:lvl w:ilvl="0">
      <w:start w:val="1"/>
      <w:numFmt w:val="bullet"/>
      <w:pStyle w:val="Enumeraescomtrao2"/>
      <w:lvlText w:val=""/>
      <w:lvlJc w:val="left"/>
      <w:pPr>
        <w:tabs>
          <w:tab w:val="num" w:pos="907"/>
        </w:tabs>
        <w:ind w:left="907" w:hanging="453"/>
      </w:pPr>
      <w:rPr>
        <w:rFonts w:ascii="Symbol" w:hAnsi="Symbol" w:hint="default"/>
      </w:rPr>
    </w:lvl>
    <w:lvl w:ilvl="1">
      <w:start w:val="1"/>
      <w:numFmt w:val="bullet"/>
      <w:lvlText w:val=""/>
      <w:lvlJc w:val="left"/>
      <w:pPr>
        <w:tabs>
          <w:tab w:val="num" w:pos="570"/>
        </w:tabs>
        <w:ind w:left="1542" w:hanging="572"/>
      </w:pPr>
      <w:rPr>
        <w:rFonts w:ascii="Symbol" w:hAnsi="Symbol" w:hint="default"/>
      </w:rPr>
    </w:lvl>
    <w:lvl w:ilvl="2">
      <w:start w:val="1"/>
      <w:numFmt w:val="bullet"/>
      <w:lvlText w:val=""/>
      <w:lvlJc w:val="left"/>
      <w:pPr>
        <w:tabs>
          <w:tab w:val="num" w:pos="570"/>
        </w:tabs>
        <w:ind w:left="1770" w:hanging="400"/>
      </w:pPr>
      <w:rPr>
        <w:rFonts w:ascii="Symbol" w:hAnsi="Symbol" w:hint="default"/>
      </w:rPr>
    </w:lvl>
    <w:lvl w:ilvl="3">
      <w:start w:val="1"/>
      <w:numFmt w:val="bullet"/>
      <w:lvlText w:val=""/>
      <w:lvlJc w:val="left"/>
      <w:pPr>
        <w:tabs>
          <w:tab w:val="num" w:pos="570"/>
        </w:tabs>
        <w:ind w:left="2170" w:hanging="400"/>
      </w:pPr>
      <w:rPr>
        <w:rFonts w:ascii="Symbol" w:hAnsi="Symbol" w:hint="default"/>
      </w:rPr>
    </w:lvl>
    <w:lvl w:ilvl="4">
      <w:start w:val="1"/>
      <w:numFmt w:val="none"/>
      <w:suff w:val="nothing"/>
      <w:lvlText w:val=""/>
      <w:lvlJc w:val="left"/>
      <w:pPr>
        <w:ind w:left="570" w:firstLine="0"/>
      </w:pPr>
      <w:rPr>
        <w:rFonts w:hint="default"/>
      </w:rPr>
    </w:lvl>
    <w:lvl w:ilvl="5">
      <w:start w:val="1"/>
      <w:numFmt w:val="none"/>
      <w:suff w:val="nothing"/>
      <w:lvlText w:val=""/>
      <w:lvlJc w:val="left"/>
      <w:pPr>
        <w:ind w:left="570" w:firstLine="0"/>
      </w:pPr>
      <w:rPr>
        <w:rFonts w:hint="default"/>
      </w:rPr>
    </w:lvl>
    <w:lvl w:ilvl="6">
      <w:start w:val="1"/>
      <w:numFmt w:val="none"/>
      <w:suff w:val="nothing"/>
      <w:lvlText w:val=""/>
      <w:lvlJc w:val="left"/>
      <w:pPr>
        <w:ind w:left="570" w:firstLine="0"/>
      </w:pPr>
      <w:rPr>
        <w:rFonts w:hint="default"/>
      </w:rPr>
    </w:lvl>
    <w:lvl w:ilvl="7">
      <w:start w:val="1"/>
      <w:numFmt w:val="none"/>
      <w:suff w:val="nothing"/>
      <w:lvlText w:val=""/>
      <w:lvlJc w:val="left"/>
      <w:pPr>
        <w:ind w:left="570" w:firstLine="0"/>
      </w:pPr>
      <w:rPr>
        <w:rFonts w:hint="default"/>
      </w:rPr>
    </w:lvl>
    <w:lvl w:ilvl="8">
      <w:start w:val="1"/>
      <w:numFmt w:val="none"/>
      <w:suff w:val="nothing"/>
      <w:lvlText w:val=""/>
      <w:lvlJc w:val="left"/>
      <w:pPr>
        <w:ind w:left="570" w:firstLine="0"/>
      </w:pPr>
      <w:rPr>
        <w:rFonts w:hint="default"/>
      </w:rPr>
    </w:lvl>
  </w:abstractNum>
  <w:abstractNum w:abstractNumId="6" w15:restartNumberingAfterBreak="0">
    <w:nsid w:val="113729A0"/>
    <w:multiLevelType w:val="hybridMultilevel"/>
    <w:tmpl w:val="10923760"/>
    <w:lvl w:ilvl="0" w:tplc="9390979E">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182A333D"/>
    <w:multiLevelType w:val="hybridMultilevel"/>
    <w:tmpl w:val="F22C47FC"/>
    <w:lvl w:ilvl="0" w:tplc="14869EC8">
      <w:start w:val="1"/>
      <w:numFmt w:val="lowerLetter"/>
      <w:lvlText w:val="%1)"/>
      <w:lvlJc w:val="left"/>
      <w:pPr>
        <w:ind w:left="720" w:hanging="360"/>
      </w:pPr>
      <w:rPr>
        <w:rFonts w:ascii="Arial" w:eastAsia="MS Mincho"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AFC626D"/>
    <w:multiLevelType w:val="hybridMultilevel"/>
    <w:tmpl w:val="D3D4F166"/>
    <w:lvl w:ilvl="0" w:tplc="CDD2A0FE">
      <w:start w:val="1"/>
      <w:numFmt w:val="decimal"/>
      <w:pStyle w:val="Enumeraescomnmeros"/>
      <w:lvlText w:val="%1)"/>
      <w:lvlJc w:val="left"/>
      <w:pPr>
        <w:tabs>
          <w:tab w:val="num" w:pos="936"/>
        </w:tabs>
        <w:ind w:left="936" w:hanging="482"/>
      </w:pPr>
      <w:rPr>
        <w:rFonts w:ascii="Arial" w:hAnsi="Arial" w:hint="default"/>
        <w:b w:val="0"/>
        <w:i w:val="0"/>
        <w:sz w:val="20"/>
        <w:szCs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21E043D8"/>
    <w:multiLevelType w:val="multilevel"/>
    <w:tmpl w:val="5AAE29F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250557D3"/>
    <w:multiLevelType w:val="hybridMultilevel"/>
    <w:tmpl w:val="023E5B30"/>
    <w:lvl w:ilvl="0" w:tplc="04160017">
      <w:start w:val="1"/>
      <w:numFmt w:val="lowerLetter"/>
      <w:lvlText w:val="%1)"/>
      <w:lvlJc w:val="left"/>
      <w:pPr>
        <w:ind w:left="1069" w:hanging="360"/>
      </w:p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26275A39"/>
    <w:multiLevelType w:val="hybridMultilevel"/>
    <w:tmpl w:val="211EC3C6"/>
    <w:lvl w:ilvl="0" w:tplc="52C271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C311A4E"/>
    <w:multiLevelType w:val="hybridMultilevel"/>
    <w:tmpl w:val="25743FD4"/>
    <w:lvl w:ilvl="0" w:tplc="AC70AFBA">
      <w:start w:val="1"/>
      <w:numFmt w:val="bullet"/>
      <w:pStyle w:val="EnumeraescomBullets"/>
      <w:lvlText w:val=""/>
      <w:lvlJc w:val="left"/>
      <w:pPr>
        <w:tabs>
          <w:tab w:val="num" w:pos="454"/>
        </w:tabs>
        <w:ind w:left="454" w:hanging="454"/>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AC7EB8"/>
    <w:multiLevelType w:val="multilevel"/>
    <w:tmpl w:val="0CF697D4"/>
    <w:lvl w:ilvl="0">
      <w:start w:val="1"/>
      <w:numFmt w:val="decimal"/>
      <w:pStyle w:val="Ttulo1"/>
      <w:lvlText w:val="%1"/>
      <w:lvlJc w:val="left"/>
      <w:pPr>
        <w:tabs>
          <w:tab w:val="num" w:pos="432"/>
        </w:tabs>
        <w:ind w:left="432" w:hanging="432"/>
      </w:pPr>
      <w:rPr>
        <w:rFonts w:hint="default"/>
        <w:b/>
        <w:i w:val="0"/>
        <w:sz w:val="22"/>
        <w:szCs w:val="22"/>
      </w:rPr>
    </w:lvl>
    <w:lvl w:ilvl="1">
      <w:start w:val="1"/>
      <w:numFmt w:val="decimal"/>
      <w:pStyle w:val="Ttulo2Seo11comttulo"/>
      <w:lvlText w:val="%1.%2"/>
      <w:lvlJc w:val="left"/>
      <w:pPr>
        <w:tabs>
          <w:tab w:val="num" w:pos="703"/>
        </w:tabs>
        <w:ind w:left="142" w:firstLine="0"/>
      </w:pPr>
      <w:rPr>
        <w:rFonts w:hint="default"/>
        <w:b/>
        <w:i w:val="0"/>
      </w:rPr>
    </w:lvl>
    <w:lvl w:ilvl="2">
      <w:start w:val="1"/>
      <w:numFmt w:val="decimal"/>
      <w:pStyle w:val="Ttulo3"/>
      <w:lvlText w:val="%1.%2.%3"/>
      <w:lvlJc w:val="left"/>
      <w:pPr>
        <w:tabs>
          <w:tab w:val="num" w:pos="720"/>
        </w:tabs>
        <w:ind w:left="0" w:firstLine="0"/>
      </w:pPr>
      <w:rPr>
        <w:rFonts w:hint="default"/>
        <w:b/>
        <w:i w:val="0"/>
      </w:rPr>
    </w:lvl>
    <w:lvl w:ilvl="3">
      <w:start w:val="1"/>
      <w:numFmt w:val="decimal"/>
      <w:pStyle w:val="Ttulo4Seo1111comttulo"/>
      <w:suff w:val="space"/>
      <w:lvlText w:val="%1.%2.%3.%4"/>
      <w:lvlJc w:val="left"/>
      <w:pPr>
        <w:ind w:left="0" w:firstLine="0"/>
      </w:pPr>
      <w:rPr>
        <w:rFonts w:hint="default"/>
        <w:b/>
        <w:i w:val="0"/>
      </w:rPr>
    </w:lvl>
    <w:lvl w:ilvl="4">
      <w:start w:val="1"/>
      <w:numFmt w:val="decimal"/>
      <w:pStyle w:val="Ttulo5"/>
      <w:lvlText w:val="%1.%2.%3.%4.%5"/>
      <w:lvlJc w:val="left"/>
      <w:pPr>
        <w:tabs>
          <w:tab w:val="num" w:pos="1080"/>
        </w:tabs>
        <w:ind w:left="0" w:firstLine="0"/>
      </w:pPr>
      <w:rPr>
        <w:rFonts w:hint="default"/>
        <w:b/>
        <w:i w:val="0"/>
      </w:rPr>
    </w:lvl>
    <w:lvl w:ilvl="5">
      <w:start w:val="1"/>
      <w:numFmt w:val="decimal"/>
      <w:pStyle w:val="Ttulo6Seo111111comttulo"/>
      <w:lvlText w:val="%1.%2.%3.%4.%5.%6"/>
      <w:lvlJc w:val="left"/>
      <w:pPr>
        <w:tabs>
          <w:tab w:val="num" w:pos="567"/>
        </w:tabs>
        <w:ind w:left="0" w:firstLine="0"/>
      </w:pPr>
      <w:rPr>
        <w:rFonts w:ascii="Arial" w:hAnsi="Arial" w:cs="Times New Roman" w:hint="default"/>
        <w:b/>
        <w:bCs w:val="0"/>
        <w:i w:val="0"/>
        <w:iCs w:val="0"/>
        <w:caps w:val="0"/>
        <w:smallCaps w:val="0"/>
        <w:strike w:val="0"/>
        <w:dstrike w:val="0"/>
        <w:noProof w:val="0"/>
        <w:vanish w:val="0"/>
        <w:color w:val="000000"/>
        <w:spacing w:val="0"/>
        <w:kern w:val="0"/>
        <w:position w:val="0"/>
        <w:sz w:val="22"/>
        <w:szCs w:val="22"/>
        <w:u w:val="none"/>
        <w:vertAlign w:val="baseline"/>
        <w:em w:val="none"/>
      </w:rPr>
    </w:lvl>
    <w:lvl w:ilvl="6">
      <w:start w:val="1"/>
      <w:numFmt w:val="decimal"/>
      <w:pStyle w:val="Ttulo7"/>
      <w:lvlText w:val="%1.%2.%3.%4.%5.%6.%7"/>
      <w:lvlJc w:val="left"/>
      <w:pPr>
        <w:tabs>
          <w:tab w:val="num" w:pos="1440"/>
        </w:tabs>
        <w:ind w:left="0" w:firstLine="0"/>
      </w:pPr>
      <w:rPr>
        <w:rFonts w:hint="default"/>
      </w:rPr>
    </w:lvl>
    <w:lvl w:ilvl="7">
      <w:start w:val="1"/>
      <w:numFmt w:val="decimal"/>
      <w:pStyle w:val="Ttulo8"/>
      <w:lvlText w:val="%1.%2.%3.%4.%5.%6.%7.%8"/>
      <w:lvlJc w:val="left"/>
      <w:pPr>
        <w:tabs>
          <w:tab w:val="num" w:pos="1800"/>
        </w:tabs>
        <w:ind w:left="0" w:firstLine="0"/>
      </w:pPr>
      <w:rPr>
        <w:rFonts w:hint="default"/>
      </w:rPr>
    </w:lvl>
    <w:lvl w:ilvl="8">
      <w:start w:val="1"/>
      <w:numFmt w:val="decimal"/>
      <w:pStyle w:val="Ttulo9"/>
      <w:lvlText w:val="%1.%2.%3.%4.%5.%6.%7.%8.%9"/>
      <w:lvlJc w:val="left"/>
      <w:pPr>
        <w:tabs>
          <w:tab w:val="num" w:pos="1800"/>
        </w:tabs>
        <w:ind w:left="0" w:firstLine="0"/>
      </w:pPr>
      <w:rPr>
        <w:rFonts w:hint="default"/>
      </w:rPr>
    </w:lvl>
  </w:abstractNum>
  <w:abstractNum w:abstractNumId="14" w15:restartNumberingAfterBreak="0">
    <w:nsid w:val="36080415"/>
    <w:multiLevelType w:val="multilevel"/>
    <w:tmpl w:val="D6D403E2"/>
    <w:lvl w:ilvl="0">
      <w:start w:val="1"/>
      <w:numFmt w:val="decimal"/>
      <w:pStyle w:val="TTULO"/>
      <w:suff w:val="space"/>
      <w:lvlText w:val="%1"/>
      <w:lvlJc w:val="left"/>
      <w:pPr>
        <w:ind w:left="0" w:firstLine="0"/>
      </w:pPr>
      <w:rPr>
        <w:b/>
        <w:i w:val="0"/>
      </w:rPr>
    </w:lvl>
    <w:lvl w:ilvl="1">
      <w:start w:val="1"/>
      <w:numFmt w:val="decimal"/>
      <w:suff w:val="space"/>
      <w:lvlText w:val="%1.%2"/>
      <w:lvlJc w:val="left"/>
      <w:pPr>
        <w:ind w:left="0" w:firstLine="0"/>
      </w:pPr>
      <w:rPr>
        <w:b/>
        <w:i w:val="0"/>
        <w:sz w:val="24"/>
        <w:szCs w:val="24"/>
      </w:rPr>
    </w:lvl>
    <w:lvl w:ilvl="2">
      <w:start w:val="1"/>
      <w:numFmt w:val="decimal"/>
      <w:suff w:val="space"/>
      <w:lvlText w:val="%1.%2.%3"/>
      <w:lvlJc w:val="left"/>
      <w:pPr>
        <w:ind w:left="426" w:firstLine="0"/>
      </w:pPr>
      <w:rPr>
        <w:b/>
        <w:i w:val="0"/>
        <w:sz w:val="24"/>
        <w:szCs w:val="24"/>
      </w:rPr>
    </w:lvl>
    <w:lvl w:ilvl="3">
      <w:start w:val="1"/>
      <w:numFmt w:val="decimal"/>
      <w:suff w:val="space"/>
      <w:lvlText w:val="%1.%2.%3.%4"/>
      <w:lvlJc w:val="left"/>
      <w:pPr>
        <w:ind w:left="0" w:firstLine="0"/>
      </w:pPr>
      <w:rPr>
        <w:b/>
        <w:i w:val="0"/>
      </w:rPr>
    </w:lvl>
    <w:lvl w:ilvl="4">
      <w:start w:val="1"/>
      <w:numFmt w:val="decimal"/>
      <w:suff w:val="space"/>
      <w:lvlText w:val="%1.%2.%3.%4.%5"/>
      <w:lvlJc w:val="left"/>
      <w:pPr>
        <w:ind w:left="0" w:firstLine="0"/>
      </w:pPr>
      <w:rPr>
        <w:b/>
        <w:i w:val="0"/>
      </w:rPr>
    </w:lvl>
    <w:lvl w:ilvl="5">
      <w:start w:val="1"/>
      <w:numFmt w:val="decimal"/>
      <w:suff w:val="space"/>
      <w:lvlText w:val="%1.%2.%3.%4.%5.%6"/>
      <w:lvlJc w:val="left"/>
      <w:pPr>
        <w:ind w:left="0" w:firstLine="0"/>
      </w:pPr>
      <w:rPr>
        <w:b/>
        <w:i w:val="0"/>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385B37D8"/>
    <w:multiLevelType w:val="multilevel"/>
    <w:tmpl w:val="C4464E32"/>
    <w:lvl w:ilvl="0">
      <w:start w:val="1"/>
      <w:numFmt w:val="upperLetter"/>
      <w:pStyle w:val="ANNEXN"/>
      <w:suff w:val="nothing"/>
      <w:lvlText w:val="Annex N%1"/>
      <w:lvlJc w:val="left"/>
      <w:pPr>
        <w:ind w:left="0" w:firstLine="0"/>
      </w:pPr>
      <w:rPr>
        <w:b/>
        <w:i w:val="0"/>
      </w:rPr>
    </w:lvl>
    <w:lvl w:ilvl="1">
      <w:start w:val="1"/>
      <w:numFmt w:val="decimal"/>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suff w:val="nothing"/>
      <w:lvlText w:val="N%1.%2.%3.%4.%5"/>
      <w:lvlJc w:val="left"/>
      <w:pPr>
        <w:ind w:left="0" w:firstLine="0"/>
      </w:pPr>
    </w:lvl>
    <w:lvl w:ilvl="5">
      <w:start w:val="1"/>
      <w:numFmt w:val="decimal"/>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387D4433"/>
    <w:multiLevelType w:val="multilevel"/>
    <w:tmpl w:val="9918BE86"/>
    <w:lvl w:ilvl="0">
      <w:start w:val="1"/>
      <w:numFmt w:val="bullet"/>
      <w:pStyle w:val="Listadecontinuao"/>
      <w:lvlText w:val=""/>
      <w:lvlJc w:val="left"/>
      <w:pPr>
        <w:tabs>
          <w:tab w:val="num" w:pos="454"/>
        </w:tabs>
        <w:ind w:left="454" w:hanging="454"/>
      </w:pPr>
      <w:rPr>
        <w:rFonts w:ascii="Symbol" w:hAnsi="Symbol" w:hint="default"/>
      </w:rPr>
    </w:lvl>
    <w:lvl w:ilvl="1">
      <w:start w:val="1"/>
      <w:numFmt w:val="bullet"/>
      <w:lvlText w:val=""/>
      <w:lvlJc w:val="left"/>
      <w:pPr>
        <w:tabs>
          <w:tab w:val="num" w:pos="0"/>
        </w:tabs>
        <w:ind w:left="800" w:hanging="400"/>
      </w:pPr>
      <w:rPr>
        <w:rFonts w:ascii="Symbol" w:hAnsi="Symbol" w:hint="default"/>
      </w:rPr>
    </w:lvl>
    <w:lvl w:ilvl="2">
      <w:start w:val="1"/>
      <w:numFmt w:val="bullet"/>
      <w:lvlText w:val=""/>
      <w:lvlJc w:val="left"/>
      <w:pPr>
        <w:tabs>
          <w:tab w:val="num" w:pos="0"/>
        </w:tabs>
        <w:ind w:left="1200" w:hanging="400"/>
      </w:pPr>
      <w:rPr>
        <w:rFonts w:ascii="Symbol" w:hAnsi="Symbol" w:hint="default"/>
      </w:rPr>
    </w:lvl>
    <w:lvl w:ilvl="3">
      <w:start w:val="1"/>
      <w:numFmt w:val="bullet"/>
      <w:lvlText w:val=""/>
      <w:lvlJc w:val="left"/>
      <w:pPr>
        <w:tabs>
          <w:tab w:val="num" w:pos="0"/>
        </w:tabs>
        <w:ind w:left="1600" w:hanging="40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20920A3"/>
    <w:multiLevelType w:val="singleLevel"/>
    <w:tmpl w:val="2DF6AD1C"/>
    <w:lvl w:ilvl="0">
      <w:start w:val="1"/>
      <w:numFmt w:val="decimal"/>
      <w:pStyle w:val="Tpicosdaapresentao"/>
      <w:lvlText w:val="%1)"/>
      <w:lvlJc w:val="left"/>
      <w:pPr>
        <w:tabs>
          <w:tab w:val="num" w:pos="360"/>
        </w:tabs>
        <w:ind w:left="0" w:firstLine="0"/>
      </w:pPr>
      <w:rPr>
        <w:b/>
        <w:i w:val="0"/>
      </w:rPr>
    </w:lvl>
  </w:abstractNum>
  <w:abstractNum w:abstractNumId="18" w15:restartNumberingAfterBreak="0">
    <w:nsid w:val="4B023D8F"/>
    <w:multiLevelType w:val="multilevel"/>
    <w:tmpl w:val="DDE2EA9E"/>
    <w:lvl w:ilvl="0">
      <w:start w:val="1"/>
      <w:numFmt w:val="decimal"/>
      <w:pStyle w:val="H11"/>
      <w:lvlText w:val="%1"/>
      <w:lvlJc w:val="left"/>
      <w:pPr>
        <w:tabs>
          <w:tab w:val="num" w:pos="360"/>
        </w:tabs>
        <w:ind w:left="0" w:firstLine="0"/>
      </w:pPr>
      <w:rPr>
        <w:b/>
        <w:i w:val="0"/>
      </w:rPr>
    </w:lvl>
    <w:lvl w:ilvl="1">
      <w:start w:val="1"/>
      <w:numFmt w:val="decimal"/>
      <w:suff w:val="space"/>
      <w:lvlText w:val="%1.%2"/>
      <w:lvlJc w:val="left"/>
      <w:pPr>
        <w:ind w:left="0" w:firstLine="0"/>
      </w:pPr>
      <w:rPr>
        <w:b/>
        <w:i w:val="0"/>
      </w:rPr>
    </w:lvl>
    <w:lvl w:ilvl="2">
      <w:start w:val="1"/>
      <w:numFmt w:val="decimal"/>
      <w:suff w:val="space"/>
      <w:lvlText w:val="%1.%2.%3"/>
      <w:lvlJc w:val="left"/>
      <w:pPr>
        <w:ind w:left="0" w:firstLine="0"/>
      </w:pPr>
      <w:rPr>
        <w:b/>
        <w:i w:val="0"/>
      </w:rPr>
    </w:lvl>
    <w:lvl w:ilvl="3">
      <w:start w:val="1"/>
      <w:numFmt w:val="decimal"/>
      <w:suff w:val="space"/>
      <w:lvlText w:val="%1.%2.%3.%4"/>
      <w:lvlJc w:val="left"/>
      <w:pPr>
        <w:ind w:left="0" w:firstLine="0"/>
      </w:pPr>
      <w:rPr>
        <w:b/>
        <w:i w:val="0"/>
      </w:rPr>
    </w:lvl>
    <w:lvl w:ilvl="4">
      <w:start w:val="1"/>
      <w:numFmt w:val="decimal"/>
      <w:suff w:val="space"/>
      <w:lvlText w:val="%1.%2.%3.%4.%5"/>
      <w:lvlJc w:val="left"/>
      <w:pPr>
        <w:ind w:left="0" w:firstLine="0"/>
      </w:pPr>
      <w:rPr>
        <w:b/>
        <w:i w:val="0"/>
      </w:rPr>
    </w:lvl>
    <w:lvl w:ilvl="5">
      <w:start w:val="1"/>
      <w:numFmt w:val="decimal"/>
      <w:suff w:val="space"/>
      <w:lvlText w:val="%1.%2.%3.%4.%5.%6"/>
      <w:lvlJc w:val="left"/>
      <w:pPr>
        <w:ind w:left="0" w:firstLine="0"/>
      </w:pPr>
      <w:rPr>
        <w:b/>
        <w:i w:val="0"/>
      </w:rPr>
    </w:lvl>
    <w:lvl w:ilvl="6">
      <w:start w:val="1"/>
      <w:numFmt w:val="decimal"/>
      <w:suff w:val="space"/>
      <w:lvlText w:val="%1.%2.%3.%4.%5.%6.%7"/>
      <w:lvlJc w:val="left"/>
      <w:pPr>
        <w:ind w:left="0" w:firstLine="0"/>
      </w:pPr>
      <w:rPr>
        <w:b/>
        <w:i w:val="0"/>
      </w:rPr>
    </w:lvl>
    <w:lvl w:ilvl="7">
      <w:start w:val="1"/>
      <w:numFmt w:val="decimal"/>
      <w:suff w:val="space"/>
      <w:lvlText w:val="%1.%2.%3.%4.%5.%6.%7.%8"/>
      <w:lvlJc w:val="left"/>
      <w:pPr>
        <w:ind w:left="0" w:firstLine="0"/>
      </w:pPr>
      <w:rPr>
        <w:b/>
        <w:i w:val="0"/>
      </w:rPr>
    </w:lvl>
    <w:lvl w:ilvl="8">
      <w:start w:val="1"/>
      <w:numFmt w:val="decimal"/>
      <w:suff w:val="space"/>
      <w:lvlText w:val="%1.%2.%3.%4.%5.%6.%7.%8.%9"/>
      <w:lvlJc w:val="left"/>
      <w:pPr>
        <w:ind w:left="0" w:firstLine="0"/>
      </w:pPr>
      <w:rPr>
        <w:b/>
        <w:i w:val="0"/>
      </w:rPr>
    </w:lvl>
  </w:abstractNum>
  <w:abstractNum w:abstractNumId="19" w15:restartNumberingAfterBreak="0">
    <w:nsid w:val="5C2C5597"/>
    <w:multiLevelType w:val="multilevel"/>
    <w:tmpl w:val="1D0CCEA2"/>
    <w:lvl w:ilvl="0">
      <w:start w:val="1"/>
      <w:numFmt w:val="bullet"/>
      <w:pStyle w:val="Enumeraescomtrao3"/>
      <w:lvlText w:val=""/>
      <w:lvlJc w:val="left"/>
      <w:pPr>
        <w:tabs>
          <w:tab w:val="num" w:pos="1361"/>
        </w:tabs>
        <w:ind w:left="1361" w:hanging="454"/>
      </w:pPr>
      <w:rPr>
        <w:rFonts w:ascii="Symbol" w:hAnsi="Symbol" w:hint="default"/>
      </w:rPr>
    </w:lvl>
    <w:lvl w:ilvl="1">
      <w:start w:val="1"/>
      <w:numFmt w:val="bullet"/>
      <w:lvlText w:val=""/>
      <w:lvlJc w:val="left"/>
      <w:pPr>
        <w:tabs>
          <w:tab w:val="num" w:pos="405"/>
        </w:tabs>
        <w:ind w:left="1377" w:hanging="572"/>
      </w:pPr>
      <w:rPr>
        <w:rFonts w:ascii="Symbol" w:hAnsi="Symbol" w:hint="default"/>
      </w:rPr>
    </w:lvl>
    <w:lvl w:ilvl="2">
      <w:start w:val="1"/>
      <w:numFmt w:val="bullet"/>
      <w:lvlText w:val=""/>
      <w:lvlJc w:val="left"/>
      <w:pPr>
        <w:tabs>
          <w:tab w:val="num" w:pos="405"/>
        </w:tabs>
        <w:ind w:left="1605" w:hanging="400"/>
      </w:pPr>
      <w:rPr>
        <w:rFonts w:ascii="Symbol" w:hAnsi="Symbol" w:hint="default"/>
      </w:rPr>
    </w:lvl>
    <w:lvl w:ilvl="3">
      <w:start w:val="1"/>
      <w:numFmt w:val="bullet"/>
      <w:lvlText w:val=""/>
      <w:lvlJc w:val="left"/>
      <w:pPr>
        <w:tabs>
          <w:tab w:val="num" w:pos="405"/>
        </w:tabs>
        <w:ind w:left="2005" w:hanging="400"/>
      </w:pPr>
      <w:rPr>
        <w:rFonts w:ascii="Symbol" w:hAnsi="Symbol" w:hint="default"/>
      </w:rPr>
    </w:lvl>
    <w:lvl w:ilvl="4">
      <w:start w:val="1"/>
      <w:numFmt w:val="none"/>
      <w:suff w:val="nothing"/>
      <w:lvlText w:val=""/>
      <w:lvlJc w:val="left"/>
      <w:pPr>
        <w:ind w:left="405" w:firstLine="0"/>
      </w:pPr>
      <w:rPr>
        <w:rFonts w:hint="default"/>
      </w:rPr>
    </w:lvl>
    <w:lvl w:ilvl="5">
      <w:start w:val="1"/>
      <w:numFmt w:val="none"/>
      <w:suff w:val="nothing"/>
      <w:lvlText w:val=""/>
      <w:lvlJc w:val="left"/>
      <w:pPr>
        <w:ind w:left="405" w:firstLine="0"/>
      </w:pPr>
      <w:rPr>
        <w:rFonts w:hint="default"/>
      </w:rPr>
    </w:lvl>
    <w:lvl w:ilvl="6">
      <w:start w:val="1"/>
      <w:numFmt w:val="none"/>
      <w:suff w:val="nothing"/>
      <w:lvlText w:val=""/>
      <w:lvlJc w:val="left"/>
      <w:pPr>
        <w:ind w:left="405" w:firstLine="0"/>
      </w:pPr>
      <w:rPr>
        <w:rFonts w:hint="default"/>
      </w:rPr>
    </w:lvl>
    <w:lvl w:ilvl="7">
      <w:start w:val="1"/>
      <w:numFmt w:val="none"/>
      <w:suff w:val="nothing"/>
      <w:lvlText w:val=""/>
      <w:lvlJc w:val="left"/>
      <w:pPr>
        <w:ind w:left="405" w:firstLine="0"/>
      </w:pPr>
      <w:rPr>
        <w:rFonts w:hint="default"/>
      </w:rPr>
    </w:lvl>
    <w:lvl w:ilvl="8">
      <w:start w:val="1"/>
      <w:numFmt w:val="none"/>
      <w:suff w:val="nothing"/>
      <w:lvlText w:val=""/>
      <w:lvlJc w:val="left"/>
      <w:pPr>
        <w:ind w:left="405" w:firstLine="0"/>
      </w:pPr>
      <w:rPr>
        <w:rFonts w:hint="default"/>
      </w:rPr>
    </w:lvl>
  </w:abstractNum>
  <w:abstractNum w:abstractNumId="20" w15:restartNumberingAfterBreak="0">
    <w:nsid w:val="5C4B762F"/>
    <w:multiLevelType w:val="hybridMultilevel"/>
    <w:tmpl w:val="2E40CE64"/>
    <w:lvl w:ilvl="0" w:tplc="5D1085A2">
      <w:start w:val="1"/>
      <w:numFmt w:val="lowerLetter"/>
      <w:pStyle w:val="EnumeraescomLetras"/>
      <w:lvlText w:val="%1)"/>
      <w:lvlJc w:val="left"/>
      <w:pPr>
        <w:tabs>
          <w:tab w:val="num" w:pos="454"/>
        </w:tabs>
        <w:ind w:left="454" w:hanging="397"/>
      </w:pPr>
      <w:rPr>
        <w:rFonts w:ascii="Arial" w:hAnsi="Arial" w:hint="default"/>
        <w:b w:val="0"/>
        <w:i w:val="0"/>
        <w:sz w:val="22"/>
        <w:szCs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15:restartNumberingAfterBreak="0">
    <w:nsid w:val="60E4441D"/>
    <w:multiLevelType w:val="multilevel"/>
    <w:tmpl w:val="2C52B5A0"/>
    <w:lvl w:ilvl="0">
      <w:start w:val="1"/>
      <w:numFmt w:val="bullet"/>
      <w:pStyle w:val="Enumeraescomtrao4"/>
      <w:lvlText w:val=""/>
      <w:lvlJc w:val="left"/>
      <w:pPr>
        <w:tabs>
          <w:tab w:val="num" w:pos="1814"/>
        </w:tabs>
        <w:ind w:left="1814" w:hanging="453"/>
      </w:pPr>
      <w:rPr>
        <w:rFonts w:ascii="Symbol" w:hAnsi="Symbol" w:hint="default"/>
      </w:rPr>
    </w:lvl>
    <w:lvl w:ilvl="1">
      <w:start w:val="1"/>
      <w:numFmt w:val="bullet"/>
      <w:lvlText w:val=""/>
      <w:lvlJc w:val="left"/>
      <w:pPr>
        <w:tabs>
          <w:tab w:val="num" w:pos="338"/>
        </w:tabs>
        <w:ind w:left="1310" w:hanging="572"/>
      </w:pPr>
      <w:rPr>
        <w:rFonts w:ascii="Symbol" w:hAnsi="Symbol" w:hint="default"/>
      </w:rPr>
    </w:lvl>
    <w:lvl w:ilvl="2">
      <w:start w:val="1"/>
      <w:numFmt w:val="bullet"/>
      <w:lvlText w:val=""/>
      <w:lvlJc w:val="left"/>
      <w:pPr>
        <w:tabs>
          <w:tab w:val="num" w:pos="338"/>
        </w:tabs>
        <w:ind w:left="1538" w:hanging="400"/>
      </w:pPr>
      <w:rPr>
        <w:rFonts w:ascii="Symbol" w:hAnsi="Symbol" w:hint="default"/>
      </w:rPr>
    </w:lvl>
    <w:lvl w:ilvl="3">
      <w:start w:val="1"/>
      <w:numFmt w:val="bullet"/>
      <w:lvlText w:val=""/>
      <w:lvlJc w:val="left"/>
      <w:pPr>
        <w:tabs>
          <w:tab w:val="num" w:pos="338"/>
        </w:tabs>
        <w:ind w:left="1938" w:hanging="400"/>
      </w:pPr>
      <w:rPr>
        <w:rFonts w:ascii="Symbol" w:hAnsi="Symbol" w:hint="default"/>
      </w:rPr>
    </w:lvl>
    <w:lvl w:ilvl="4">
      <w:start w:val="1"/>
      <w:numFmt w:val="none"/>
      <w:suff w:val="nothing"/>
      <w:lvlText w:val=""/>
      <w:lvlJc w:val="left"/>
      <w:pPr>
        <w:ind w:left="338" w:firstLine="0"/>
      </w:pPr>
      <w:rPr>
        <w:rFonts w:hint="default"/>
      </w:rPr>
    </w:lvl>
    <w:lvl w:ilvl="5">
      <w:start w:val="1"/>
      <w:numFmt w:val="none"/>
      <w:suff w:val="nothing"/>
      <w:lvlText w:val=""/>
      <w:lvlJc w:val="left"/>
      <w:pPr>
        <w:ind w:left="338" w:firstLine="0"/>
      </w:pPr>
      <w:rPr>
        <w:rFonts w:hint="default"/>
      </w:rPr>
    </w:lvl>
    <w:lvl w:ilvl="6">
      <w:start w:val="1"/>
      <w:numFmt w:val="none"/>
      <w:suff w:val="nothing"/>
      <w:lvlText w:val=""/>
      <w:lvlJc w:val="left"/>
      <w:pPr>
        <w:ind w:left="338" w:firstLine="0"/>
      </w:pPr>
      <w:rPr>
        <w:rFonts w:hint="default"/>
      </w:rPr>
    </w:lvl>
    <w:lvl w:ilvl="7">
      <w:start w:val="1"/>
      <w:numFmt w:val="none"/>
      <w:suff w:val="nothing"/>
      <w:lvlText w:val=""/>
      <w:lvlJc w:val="left"/>
      <w:pPr>
        <w:ind w:left="338" w:firstLine="0"/>
      </w:pPr>
      <w:rPr>
        <w:rFonts w:hint="default"/>
      </w:rPr>
    </w:lvl>
    <w:lvl w:ilvl="8">
      <w:start w:val="1"/>
      <w:numFmt w:val="none"/>
      <w:suff w:val="nothing"/>
      <w:lvlText w:val=""/>
      <w:lvlJc w:val="left"/>
      <w:pPr>
        <w:ind w:left="338" w:firstLine="0"/>
      </w:pPr>
      <w:rPr>
        <w:rFonts w:hint="default"/>
      </w:rPr>
    </w:lvl>
  </w:abstractNum>
  <w:abstractNum w:abstractNumId="22" w15:restartNumberingAfterBreak="0">
    <w:nsid w:val="73316908"/>
    <w:multiLevelType w:val="hybridMultilevel"/>
    <w:tmpl w:val="BA2A85F8"/>
    <w:lvl w:ilvl="0" w:tplc="A3C43230">
      <w:start w:val="1"/>
      <w:numFmt w:val="decimal"/>
      <w:pStyle w:val="Figura-Ttulocomnumerao"/>
      <w:lvlText w:val="Figura %1 —"/>
      <w:lvlJc w:val="center"/>
      <w:pPr>
        <w:tabs>
          <w:tab w:val="num" w:pos="0"/>
        </w:tabs>
        <w:ind w:left="0" w:firstLine="0"/>
      </w:pPr>
      <w:rPr>
        <w:rFonts w:ascii="Arial" w:hAnsi="Arial" w:hint="default"/>
        <w:b/>
        <w:i w:val="0"/>
        <w:sz w:val="22"/>
        <w:szCs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7541114B"/>
    <w:multiLevelType w:val="singleLevel"/>
    <w:tmpl w:val="C4EAC248"/>
    <w:lvl w:ilvl="0">
      <w:start w:val="1"/>
      <w:numFmt w:val="bullet"/>
      <w:pStyle w:val="SUBALINEA"/>
      <w:lvlText w:val=""/>
      <w:lvlJc w:val="left"/>
      <w:pPr>
        <w:tabs>
          <w:tab w:val="num" w:pos="360"/>
        </w:tabs>
        <w:ind w:left="360" w:hanging="360"/>
      </w:pPr>
      <w:rPr>
        <w:rFonts w:ascii="Symbol" w:hAnsi="Symbol" w:hint="default"/>
      </w:rPr>
    </w:lvl>
  </w:abstractNum>
  <w:abstractNum w:abstractNumId="24" w15:restartNumberingAfterBreak="0">
    <w:nsid w:val="7B1101F7"/>
    <w:multiLevelType w:val="hybridMultilevel"/>
    <w:tmpl w:val="D3D8AB16"/>
    <w:lvl w:ilvl="0" w:tplc="D7D4A058">
      <w:start w:val="1"/>
      <w:numFmt w:val="decimal"/>
      <w:pStyle w:val="Bibliografia-Itens"/>
      <w:lvlText w:val="[%1]"/>
      <w:lvlJc w:val="left"/>
      <w:pPr>
        <w:tabs>
          <w:tab w:val="num" w:pos="454"/>
        </w:tabs>
        <w:ind w:left="454" w:hanging="454"/>
      </w:pPr>
      <w:rPr>
        <w:rFonts w:ascii="Arial" w:hAnsi="Arial" w:hint="default"/>
        <w:b w:val="0"/>
        <w:i w:val="0"/>
        <w:sz w:val="20"/>
        <w:szCs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15:restartNumberingAfterBreak="0">
    <w:nsid w:val="7C551B15"/>
    <w:multiLevelType w:val="multilevel"/>
    <w:tmpl w:val="1DC8FEB4"/>
    <w:lvl w:ilvl="0">
      <w:start w:val="1"/>
      <w:numFmt w:val="decimal"/>
      <w:pStyle w:val="Tabela-Ttulocomnumerao"/>
      <w:lvlText w:val="Tabela %1 —"/>
      <w:lvlJc w:val="center"/>
      <w:pPr>
        <w:tabs>
          <w:tab w:val="num" w:pos="0"/>
        </w:tabs>
        <w:ind w:left="0" w:firstLine="72"/>
      </w:pPr>
      <w:rPr>
        <w:rFonts w:ascii="Arial" w:hAnsi="Arial" w:hint="default"/>
        <w:b/>
        <w:i w:val="0"/>
        <w:sz w:val="22"/>
        <w:szCs w:val="22"/>
      </w:rPr>
    </w:lvl>
    <w:lvl w:ilvl="1">
      <w:start w:val="1"/>
      <w:numFmt w:val="bullet"/>
      <w:lvlText w:val=""/>
      <w:lvlJc w:val="left"/>
      <w:pPr>
        <w:tabs>
          <w:tab w:val="num" w:pos="-1826"/>
        </w:tabs>
        <w:ind w:left="-854" w:hanging="572"/>
      </w:pPr>
      <w:rPr>
        <w:rFonts w:ascii="Symbol" w:hAnsi="Symbol" w:hint="default"/>
      </w:rPr>
    </w:lvl>
    <w:lvl w:ilvl="2">
      <w:start w:val="1"/>
      <w:numFmt w:val="bullet"/>
      <w:lvlText w:val=""/>
      <w:lvlJc w:val="left"/>
      <w:pPr>
        <w:tabs>
          <w:tab w:val="num" w:pos="-1826"/>
        </w:tabs>
        <w:ind w:left="-626" w:hanging="400"/>
      </w:pPr>
      <w:rPr>
        <w:rFonts w:ascii="Symbol" w:hAnsi="Symbol" w:hint="default"/>
      </w:rPr>
    </w:lvl>
    <w:lvl w:ilvl="3">
      <w:start w:val="1"/>
      <w:numFmt w:val="bullet"/>
      <w:lvlText w:val=""/>
      <w:lvlJc w:val="left"/>
      <w:pPr>
        <w:tabs>
          <w:tab w:val="num" w:pos="-1826"/>
        </w:tabs>
        <w:ind w:left="-226" w:hanging="400"/>
      </w:pPr>
      <w:rPr>
        <w:rFonts w:ascii="Symbol" w:hAnsi="Symbol" w:hint="default"/>
      </w:rPr>
    </w:lvl>
    <w:lvl w:ilvl="4">
      <w:start w:val="1"/>
      <w:numFmt w:val="none"/>
      <w:suff w:val="nothing"/>
      <w:lvlText w:val=""/>
      <w:lvlJc w:val="left"/>
      <w:pPr>
        <w:ind w:left="-1826" w:firstLine="0"/>
      </w:pPr>
      <w:rPr>
        <w:rFonts w:hint="default"/>
      </w:rPr>
    </w:lvl>
    <w:lvl w:ilvl="5">
      <w:start w:val="1"/>
      <w:numFmt w:val="none"/>
      <w:suff w:val="nothing"/>
      <w:lvlText w:val=""/>
      <w:lvlJc w:val="left"/>
      <w:pPr>
        <w:ind w:left="-1826" w:firstLine="0"/>
      </w:pPr>
      <w:rPr>
        <w:rFonts w:hint="default"/>
      </w:rPr>
    </w:lvl>
    <w:lvl w:ilvl="6">
      <w:start w:val="1"/>
      <w:numFmt w:val="none"/>
      <w:suff w:val="nothing"/>
      <w:lvlText w:val=""/>
      <w:lvlJc w:val="left"/>
      <w:pPr>
        <w:ind w:left="-1826" w:firstLine="0"/>
      </w:pPr>
      <w:rPr>
        <w:rFonts w:hint="default"/>
      </w:rPr>
    </w:lvl>
    <w:lvl w:ilvl="7">
      <w:start w:val="1"/>
      <w:numFmt w:val="none"/>
      <w:suff w:val="nothing"/>
      <w:lvlText w:val=""/>
      <w:lvlJc w:val="left"/>
      <w:pPr>
        <w:ind w:left="-1826" w:firstLine="0"/>
      </w:pPr>
      <w:rPr>
        <w:rFonts w:hint="default"/>
      </w:rPr>
    </w:lvl>
    <w:lvl w:ilvl="8">
      <w:start w:val="1"/>
      <w:numFmt w:val="none"/>
      <w:suff w:val="nothing"/>
      <w:lvlText w:val=""/>
      <w:lvlJc w:val="left"/>
      <w:pPr>
        <w:ind w:left="-1826" w:firstLine="0"/>
      </w:pPr>
      <w:rPr>
        <w:rFonts w:hint="default"/>
      </w:rPr>
    </w:lvl>
  </w:abstractNum>
  <w:abstractNum w:abstractNumId="26" w15:restartNumberingAfterBreak="0">
    <w:nsid w:val="7CC44F7A"/>
    <w:multiLevelType w:val="multilevel"/>
    <w:tmpl w:val="5AAE4C50"/>
    <w:lvl w:ilvl="0">
      <w:start w:val="1"/>
      <w:numFmt w:val="lowerLetter"/>
      <w:pStyle w:val="NOTAdetabelacomenumeraodeletras"/>
      <w:lvlText w:val="%1"/>
      <w:lvlJc w:val="left"/>
      <w:pPr>
        <w:tabs>
          <w:tab w:val="num" w:pos="403"/>
        </w:tabs>
        <w:ind w:left="0" w:firstLine="0"/>
      </w:pPr>
      <w:rPr>
        <w:rFonts w:ascii="Arial" w:hAnsi="Arial" w:hint="default"/>
        <w:b w:val="0"/>
        <w:i w:val="0"/>
        <w:sz w:val="24"/>
        <w:szCs w:val="24"/>
        <w:vertAlign w:val="superscript"/>
      </w:rPr>
    </w:lvl>
    <w:lvl w:ilvl="1">
      <w:start w:val="1"/>
      <w:numFmt w:val="decimal"/>
      <w:lvlText w:val="%1.%2"/>
      <w:lvlJc w:val="left"/>
      <w:pPr>
        <w:tabs>
          <w:tab w:val="num" w:pos="964"/>
        </w:tabs>
        <w:ind w:left="403" w:firstLine="0"/>
      </w:pPr>
      <w:rPr>
        <w:rFonts w:hint="default"/>
        <w:b/>
        <w:i w:val="0"/>
      </w:rPr>
    </w:lvl>
    <w:lvl w:ilvl="2">
      <w:start w:val="1"/>
      <w:numFmt w:val="decimal"/>
      <w:lvlText w:val="%1.%2.%3"/>
      <w:lvlJc w:val="left"/>
      <w:pPr>
        <w:tabs>
          <w:tab w:val="num" w:pos="1123"/>
        </w:tabs>
        <w:ind w:left="403" w:firstLine="0"/>
      </w:pPr>
      <w:rPr>
        <w:rFonts w:hint="default"/>
        <w:b/>
        <w:i w:val="0"/>
      </w:rPr>
    </w:lvl>
    <w:lvl w:ilvl="3">
      <w:start w:val="1"/>
      <w:numFmt w:val="decimal"/>
      <w:suff w:val="space"/>
      <w:lvlText w:val="%1.%2.%3.%4"/>
      <w:lvlJc w:val="left"/>
      <w:pPr>
        <w:ind w:left="403" w:firstLine="0"/>
      </w:pPr>
      <w:rPr>
        <w:rFonts w:hint="default"/>
        <w:b/>
        <w:i w:val="0"/>
      </w:rPr>
    </w:lvl>
    <w:lvl w:ilvl="4">
      <w:start w:val="1"/>
      <w:numFmt w:val="decimal"/>
      <w:lvlText w:val="%1.%2.%3.%4.%5"/>
      <w:lvlJc w:val="left"/>
      <w:pPr>
        <w:tabs>
          <w:tab w:val="num" w:pos="1483"/>
        </w:tabs>
        <w:ind w:left="403" w:firstLine="0"/>
      </w:pPr>
      <w:rPr>
        <w:rFonts w:hint="default"/>
        <w:b/>
        <w:i w:val="0"/>
      </w:rPr>
    </w:lvl>
    <w:lvl w:ilvl="5">
      <w:start w:val="1"/>
      <w:numFmt w:val="decimal"/>
      <w:lvlText w:val="%1.%2.%3.%4.%5.%6"/>
      <w:lvlJc w:val="left"/>
      <w:pPr>
        <w:tabs>
          <w:tab w:val="num" w:pos="857"/>
        </w:tabs>
        <w:ind w:left="403"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3"/>
        </w:tabs>
        <w:ind w:left="403" w:firstLine="0"/>
      </w:pPr>
      <w:rPr>
        <w:rFonts w:hint="default"/>
      </w:rPr>
    </w:lvl>
    <w:lvl w:ilvl="7">
      <w:start w:val="1"/>
      <w:numFmt w:val="decimal"/>
      <w:lvlText w:val="%1.%2.%3.%4.%5.%6.%7.%8"/>
      <w:lvlJc w:val="left"/>
      <w:pPr>
        <w:tabs>
          <w:tab w:val="num" w:pos="2203"/>
        </w:tabs>
        <w:ind w:left="403" w:firstLine="0"/>
      </w:pPr>
      <w:rPr>
        <w:rFonts w:hint="default"/>
      </w:rPr>
    </w:lvl>
    <w:lvl w:ilvl="8">
      <w:start w:val="1"/>
      <w:numFmt w:val="decimal"/>
      <w:lvlText w:val="%1.%2.%3.%4.%5.%6.%7.%8.%9"/>
      <w:lvlJc w:val="left"/>
      <w:pPr>
        <w:tabs>
          <w:tab w:val="num" w:pos="2203"/>
        </w:tabs>
        <w:ind w:left="403" w:firstLine="0"/>
      </w:pPr>
      <w:rPr>
        <w:rFonts w:hint="default"/>
      </w:rPr>
    </w:lvl>
  </w:abstractNum>
  <w:abstractNum w:abstractNumId="27" w15:restartNumberingAfterBreak="0">
    <w:nsid w:val="7E61313B"/>
    <w:multiLevelType w:val="multilevel"/>
    <w:tmpl w:val="3F8404B0"/>
    <w:lvl w:ilvl="0">
      <w:start w:val="1"/>
      <w:numFmt w:val="lowerLetter"/>
      <w:pStyle w:val="Numerada6"/>
      <w:lvlText w:val="%1)"/>
      <w:lvlJc w:val="left"/>
      <w:pPr>
        <w:tabs>
          <w:tab w:val="num" w:pos="907"/>
        </w:tabs>
        <w:ind w:left="907" w:hanging="504"/>
      </w:pPr>
      <w:rPr>
        <w:rFonts w:ascii="Arial" w:hAnsi="Arial" w:hint="default"/>
        <w:b w:val="0"/>
        <w:i w:val="0"/>
        <w:sz w:val="22"/>
        <w:szCs w:val="22"/>
      </w:rPr>
    </w:lvl>
    <w:lvl w:ilvl="1">
      <w:start w:val="1"/>
      <w:numFmt w:val="decimal"/>
      <w:lvlText w:val="%1.%2"/>
      <w:lvlJc w:val="left"/>
      <w:pPr>
        <w:tabs>
          <w:tab w:val="num" w:pos="964"/>
        </w:tabs>
        <w:ind w:left="403" w:firstLine="0"/>
      </w:pPr>
      <w:rPr>
        <w:rFonts w:hint="default"/>
        <w:b/>
        <w:i w:val="0"/>
      </w:rPr>
    </w:lvl>
    <w:lvl w:ilvl="2">
      <w:start w:val="1"/>
      <w:numFmt w:val="decimal"/>
      <w:lvlText w:val="%1.%2.%3"/>
      <w:lvlJc w:val="left"/>
      <w:pPr>
        <w:tabs>
          <w:tab w:val="num" w:pos="1123"/>
        </w:tabs>
        <w:ind w:left="403" w:firstLine="0"/>
      </w:pPr>
      <w:rPr>
        <w:rFonts w:hint="default"/>
        <w:b/>
        <w:i w:val="0"/>
      </w:rPr>
    </w:lvl>
    <w:lvl w:ilvl="3">
      <w:start w:val="1"/>
      <w:numFmt w:val="decimal"/>
      <w:suff w:val="space"/>
      <w:lvlText w:val="%1.%2.%3.%4"/>
      <w:lvlJc w:val="left"/>
      <w:pPr>
        <w:ind w:left="403" w:firstLine="0"/>
      </w:pPr>
      <w:rPr>
        <w:rFonts w:hint="default"/>
        <w:b/>
        <w:i w:val="0"/>
      </w:rPr>
    </w:lvl>
    <w:lvl w:ilvl="4">
      <w:start w:val="1"/>
      <w:numFmt w:val="decimal"/>
      <w:lvlText w:val="%1.%2.%3.%4.%5"/>
      <w:lvlJc w:val="left"/>
      <w:pPr>
        <w:tabs>
          <w:tab w:val="num" w:pos="1483"/>
        </w:tabs>
        <w:ind w:left="403" w:firstLine="0"/>
      </w:pPr>
      <w:rPr>
        <w:rFonts w:hint="default"/>
        <w:b/>
        <w:i w:val="0"/>
      </w:rPr>
    </w:lvl>
    <w:lvl w:ilvl="5">
      <w:start w:val="1"/>
      <w:numFmt w:val="decimal"/>
      <w:lvlText w:val="%1.%2.%3.%4.%5.%6"/>
      <w:lvlJc w:val="left"/>
      <w:pPr>
        <w:tabs>
          <w:tab w:val="num" w:pos="857"/>
        </w:tabs>
        <w:ind w:left="403"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3"/>
        </w:tabs>
        <w:ind w:left="403" w:firstLine="0"/>
      </w:pPr>
      <w:rPr>
        <w:rFonts w:hint="default"/>
      </w:rPr>
    </w:lvl>
    <w:lvl w:ilvl="7">
      <w:start w:val="1"/>
      <w:numFmt w:val="decimal"/>
      <w:lvlText w:val="%1.%2.%3.%4.%5.%6.%7.%8"/>
      <w:lvlJc w:val="left"/>
      <w:pPr>
        <w:tabs>
          <w:tab w:val="num" w:pos="2203"/>
        </w:tabs>
        <w:ind w:left="403" w:firstLine="0"/>
      </w:pPr>
      <w:rPr>
        <w:rFonts w:hint="default"/>
      </w:rPr>
    </w:lvl>
    <w:lvl w:ilvl="8">
      <w:start w:val="1"/>
      <w:numFmt w:val="decimal"/>
      <w:lvlText w:val="%1.%2.%3.%4.%5.%6.%7.%8.%9"/>
      <w:lvlJc w:val="left"/>
      <w:pPr>
        <w:tabs>
          <w:tab w:val="num" w:pos="2203"/>
        </w:tabs>
        <w:ind w:left="403" w:firstLine="0"/>
      </w:pPr>
      <w:rPr>
        <w:rFonts w:hint="default"/>
      </w:rPr>
    </w:lvl>
  </w:abstractNum>
  <w:num w:numId="1">
    <w:abstractNumId w:val="17"/>
  </w:num>
  <w:num w:numId="2">
    <w:abstractNumId w:val="13"/>
  </w:num>
  <w:num w:numId="3">
    <w:abstractNumId w:val="16"/>
  </w:num>
  <w:num w:numId="4">
    <w:abstractNumId w:val="5"/>
  </w:num>
  <w:num w:numId="5">
    <w:abstractNumId w:val="19"/>
  </w:num>
  <w:num w:numId="6">
    <w:abstractNumId w:val="21"/>
  </w:num>
  <w:num w:numId="7">
    <w:abstractNumId w:val="20"/>
  </w:num>
  <w:num w:numId="8">
    <w:abstractNumId w:val="26"/>
  </w:num>
  <w:num w:numId="9">
    <w:abstractNumId w:val="27"/>
  </w:num>
  <w:num w:numId="10">
    <w:abstractNumId w:val="8"/>
  </w:num>
  <w:num w:numId="11">
    <w:abstractNumId w:val="12"/>
  </w:num>
  <w:num w:numId="12">
    <w:abstractNumId w:val="24"/>
  </w:num>
  <w:num w:numId="13">
    <w:abstractNumId w:val="22"/>
  </w:num>
  <w:num w:numId="14">
    <w:abstractNumId w:val="25"/>
  </w:num>
  <w:num w:numId="15">
    <w:abstractNumId w:val="2"/>
  </w:num>
  <w:num w:numId="16">
    <w:abstractNumId w:val="1"/>
  </w:num>
  <w:num w:numId="17">
    <w:abstractNumId w:val="23"/>
  </w:num>
  <w:num w:numId="18">
    <w:abstractNumId w:val="18"/>
  </w:num>
  <w:num w:numId="19">
    <w:abstractNumId w:val="4"/>
  </w:num>
  <w:num w:numId="20">
    <w:abstractNumId w:val="3"/>
  </w:num>
  <w:num w:numId="21">
    <w:abstractNumId w:val="14"/>
  </w:num>
  <w:num w:numId="22">
    <w:abstractNumId w:val="13"/>
    <w:lvlOverride w:ilvl="0">
      <w:startOverride w:val="2"/>
    </w:lvlOverride>
  </w:num>
  <w:num w:numId="23">
    <w:abstractNumId w:val="15"/>
  </w:num>
  <w:num w:numId="24">
    <w:abstractNumId w:val="6"/>
  </w:num>
  <w:num w:numId="25">
    <w:abstractNumId w:val="11"/>
  </w:num>
  <w:num w:numId="26">
    <w:abstractNumId w:val="0"/>
  </w:num>
  <w:num w:numId="27">
    <w:abstractNumId w:val="10"/>
  </w:num>
  <w:num w:numId="28">
    <w:abstractNumId w:val="13"/>
    <w:lvlOverride w:ilvl="0">
      <w:startOverride w:val="3"/>
    </w:lvlOverride>
    <w:lvlOverride w:ilvl="1">
      <w:startOverride w:val="17"/>
    </w:lvlOverride>
  </w:num>
  <w:num w:numId="29">
    <w:abstractNumId w:val="7"/>
  </w:num>
  <w:num w:numId="30">
    <w:abstractNumId w:val="13"/>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carias chamberlain">
    <w15:presenceInfo w15:providerId="Windows Live" w15:userId="dcc001f016d669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pt-BR" w:vendorID="1" w:dllVersion="513" w:checkStyle="1"/>
  <w:activeWritingStyle w:appName="MSWord" w:lang="pt-PT" w:vendorID="1" w:dllVersion="513" w:checkStyle="1"/>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263"/>
    <w:rsid w:val="0000025C"/>
    <w:rsid w:val="000003A9"/>
    <w:rsid w:val="00000904"/>
    <w:rsid w:val="00001628"/>
    <w:rsid w:val="00001F2A"/>
    <w:rsid w:val="0000523D"/>
    <w:rsid w:val="00010196"/>
    <w:rsid w:val="000108DE"/>
    <w:rsid w:val="00011686"/>
    <w:rsid w:val="0001168C"/>
    <w:rsid w:val="000118BA"/>
    <w:rsid w:val="00014145"/>
    <w:rsid w:val="00016AD6"/>
    <w:rsid w:val="00017153"/>
    <w:rsid w:val="000227CD"/>
    <w:rsid w:val="00024D0B"/>
    <w:rsid w:val="00026A33"/>
    <w:rsid w:val="0003445B"/>
    <w:rsid w:val="00034D46"/>
    <w:rsid w:val="00034DFE"/>
    <w:rsid w:val="00034E84"/>
    <w:rsid w:val="00037446"/>
    <w:rsid w:val="0004298B"/>
    <w:rsid w:val="000433E1"/>
    <w:rsid w:val="00044BB1"/>
    <w:rsid w:val="0004688B"/>
    <w:rsid w:val="00046B13"/>
    <w:rsid w:val="00047366"/>
    <w:rsid w:val="000474C9"/>
    <w:rsid w:val="00053DD7"/>
    <w:rsid w:val="00055844"/>
    <w:rsid w:val="000578CB"/>
    <w:rsid w:val="00061FA9"/>
    <w:rsid w:val="000638BB"/>
    <w:rsid w:val="000638F0"/>
    <w:rsid w:val="00065391"/>
    <w:rsid w:val="00067DB7"/>
    <w:rsid w:val="00070CB1"/>
    <w:rsid w:val="00071DD3"/>
    <w:rsid w:val="0007295A"/>
    <w:rsid w:val="00073EEC"/>
    <w:rsid w:val="00074FAD"/>
    <w:rsid w:val="00075A28"/>
    <w:rsid w:val="00076DB1"/>
    <w:rsid w:val="000808EA"/>
    <w:rsid w:val="00080CF9"/>
    <w:rsid w:val="000818C2"/>
    <w:rsid w:val="00081C63"/>
    <w:rsid w:val="000828A9"/>
    <w:rsid w:val="00084D1E"/>
    <w:rsid w:val="00085E3D"/>
    <w:rsid w:val="00087F7A"/>
    <w:rsid w:val="00090ED5"/>
    <w:rsid w:val="000915C2"/>
    <w:rsid w:val="000927AE"/>
    <w:rsid w:val="00092867"/>
    <w:rsid w:val="000929AE"/>
    <w:rsid w:val="00094B62"/>
    <w:rsid w:val="0009570C"/>
    <w:rsid w:val="00095B5A"/>
    <w:rsid w:val="00097EAE"/>
    <w:rsid w:val="000A2EB4"/>
    <w:rsid w:val="000B05F9"/>
    <w:rsid w:val="000B4389"/>
    <w:rsid w:val="000B4CD9"/>
    <w:rsid w:val="000B5DCE"/>
    <w:rsid w:val="000B6B2A"/>
    <w:rsid w:val="000C182A"/>
    <w:rsid w:val="000C23A9"/>
    <w:rsid w:val="000C30CA"/>
    <w:rsid w:val="000C4265"/>
    <w:rsid w:val="000C7566"/>
    <w:rsid w:val="000C7A49"/>
    <w:rsid w:val="000D144B"/>
    <w:rsid w:val="000D3B03"/>
    <w:rsid w:val="000D6EAB"/>
    <w:rsid w:val="000D700E"/>
    <w:rsid w:val="000E0AA5"/>
    <w:rsid w:val="000E17AA"/>
    <w:rsid w:val="000E1FC7"/>
    <w:rsid w:val="000E7D3A"/>
    <w:rsid w:val="000F0245"/>
    <w:rsid w:val="000F04C7"/>
    <w:rsid w:val="000F25AA"/>
    <w:rsid w:val="000F27B3"/>
    <w:rsid w:val="000F2C14"/>
    <w:rsid w:val="000F2F66"/>
    <w:rsid w:val="000F36E2"/>
    <w:rsid w:val="000F4885"/>
    <w:rsid w:val="000F579A"/>
    <w:rsid w:val="000F75B3"/>
    <w:rsid w:val="001003AA"/>
    <w:rsid w:val="00101486"/>
    <w:rsid w:val="0010455A"/>
    <w:rsid w:val="001065A7"/>
    <w:rsid w:val="00107930"/>
    <w:rsid w:val="00111426"/>
    <w:rsid w:val="00112AC4"/>
    <w:rsid w:val="0011312E"/>
    <w:rsid w:val="0012175E"/>
    <w:rsid w:val="00122972"/>
    <w:rsid w:val="00123C52"/>
    <w:rsid w:val="00126E5D"/>
    <w:rsid w:val="001273A7"/>
    <w:rsid w:val="001306A5"/>
    <w:rsid w:val="001349F1"/>
    <w:rsid w:val="00136AD2"/>
    <w:rsid w:val="00140970"/>
    <w:rsid w:val="00143BD7"/>
    <w:rsid w:val="00146855"/>
    <w:rsid w:val="001502C6"/>
    <w:rsid w:val="00151C9E"/>
    <w:rsid w:val="00152094"/>
    <w:rsid w:val="00153CAB"/>
    <w:rsid w:val="0015491E"/>
    <w:rsid w:val="001617B4"/>
    <w:rsid w:val="00161DDC"/>
    <w:rsid w:val="00161E95"/>
    <w:rsid w:val="00162CC5"/>
    <w:rsid w:val="001631F2"/>
    <w:rsid w:val="001647E9"/>
    <w:rsid w:val="0016715E"/>
    <w:rsid w:val="0016786E"/>
    <w:rsid w:val="00170742"/>
    <w:rsid w:val="00171D16"/>
    <w:rsid w:val="00174BB3"/>
    <w:rsid w:val="00175CA3"/>
    <w:rsid w:val="001777DA"/>
    <w:rsid w:val="00182AAC"/>
    <w:rsid w:val="00182C9A"/>
    <w:rsid w:val="00186620"/>
    <w:rsid w:val="00187BD7"/>
    <w:rsid w:val="00190D97"/>
    <w:rsid w:val="001920CE"/>
    <w:rsid w:val="001931E5"/>
    <w:rsid w:val="00193969"/>
    <w:rsid w:val="00194F09"/>
    <w:rsid w:val="00195A89"/>
    <w:rsid w:val="001A060C"/>
    <w:rsid w:val="001A30F1"/>
    <w:rsid w:val="001A4AF4"/>
    <w:rsid w:val="001A4E75"/>
    <w:rsid w:val="001A76EF"/>
    <w:rsid w:val="001B1BA2"/>
    <w:rsid w:val="001B248F"/>
    <w:rsid w:val="001B49B1"/>
    <w:rsid w:val="001B60A6"/>
    <w:rsid w:val="001B6468"/>
    <w:rsid w:val="001B6D32"/>
    <w:rsid w:val="001C142F"/>
    <w:rsid w:val="001C34BB"/>
    <w:rsid w:val="001C57C3"/>
    <w:rsid w:val="001C6FD7"/>
    <w:rsid w:val="001D0C2B"/>
    <w:rsid w:val="001D139C"/>
    <w:rsid w:val="001E3574"/>
    <w:rsid w:val="001E40AB"/>
    <w:rsid w:val="001E5123"/>
    <w:rsid w:val="001E650D"/>
    <w:rsid w:val="001F0C7A"/>
    <w:rsid w:val="001F138E"/>
    <w:rsid w:val="001F2478"/>
    <w:rsid w:val="001F493F"/>
    <w:rsid w:val="001F7546"/>
    <w:rsid w:val="00200A5D"/>
    <w:rsid w:val="00201563"/>
    <w:rsid w:val="002032B8"/>
    <w:rsid w:val="00204AE3"/>
    <w:rsid w:val="00204EA0"/>
    <w:rsid w:val="00206195"/>
    <w:rsid w:val="002114F4"/>
    <w:rsid w:val="00211D6E"/>
    <w:rsid w:val="002121E5"/>
    <w:rsid w:val="00214013"/>
    <w:rsid w:val="002166DB"/>
    <w:rsid w:val="00217BEA"/>
    <w:rsid w:val="00217CA3"/>
    <w:rsid w:val="002207EC"/>
    <w:rsid w:val="00221946"/>
    <w:rsid w:val="0022441C"/>
    <w:rsid w:val="00224A04"/>
    <w:rsid w:val="00225DD7"/>
    <w:rsid w:val="002314F4"/>
    <w:rsid w:val="0023176D"/>
    <w:rsid w:val="00231DBC"/>
    <w:rsid w:val="00232E20"/>
    <w:rsid w:val="00232ED3"/>
    <w:rsid w:val="00234561"/>
    <w:rsid w:val="00237B07"/>
    <w:rsid w:val="00242547"/>
    <w:rsid w:val="002428E9"/>
    <w:rsid w:val="00243BB8"/>
    <w:rsid w:val="00244724"/>
    <w:rsid w:val="00244F8B"/>
    <w:rsid w:val="0024604B"/>
    <w:rsid w:val="0024756D"/>
    <w:rsid w:val="00247816"/>
    <w:rsid w:val="002514CA"/>
    <w:rsid w:val="00253DE2"/>
    <w:rsid w:val="00254995"/>
    <w:rsid w:val="002569DB"/>
    <w:rsid w:val="00256FC8"/>
    <w:rsid w:val="00257A00"/>
    <w:rsid w:val="002617D5"/>
    <w:rsid w:val="00261C36"/>
    <w:rsid w:val="0026420B"/>
    <w:rsid w:val="002649DD"/>
    <w:rsid w:val="00264A9F"/>
    <w:rsid w:val="00266371"/>
    <w:rsid w:val="002667E3"/>
    <w:rsid w:val="0027118B"/>
    <w:rsid w:val="002717B6"/>
    <w:rsid w:val="0027368F"/>
    <w:rsid w:val="00273695"/>
    <w:rsid w:val="00273C44"/>
    <w:rsid w:val="00275685"/>
    <w:rsid w:val="00284B93"/>
    <w:rsid w:val="0028592C"/>
    <w:rsid w:val="0028786F"/>
    <w:rsid w:val="00291FFD"/>
    <w:rsid w:val="0029207D"/>
    <w:rsid w:val="00292F44"/>
    <w:rsid w:val="00295BB5"/>
    <w:rsid w:val="00296E98"/>
    <w:rsid w:val="002A0CAC"/>
    <w:rsid w:val="002A1B45"/>
    <w:rsid w:val="002A1FA9"/>
    <w:rsid w:val="002A2DD6"/>
    <w:rsid w:val="002B0A0E"/>
    <w:rsid w:val="002B1115"/>
    <w:rsid w:val="002B25D0"/>
    <w:rsid w:val="002B34FA"/>
    <w:rsid w:val="002B48AF"/>
    <w:rsid w:val="002B5F66"/>
    <w:rsid w:val="002B60C5"/>
    <w:rsid w:val="002C08B3"/>
    <w:rsid w:val="002C2156"/>
    <w:rsid w:val="002C392A"/>
    <w:rsid w:val="002C668B"/>
    <w:rsid w:val="002C732F"/>
    <w:rsid w:val="002C747D"/>
    <w:rsid w:val="002C7CBF"/>
    <w:rsid w:val="002D06AB"/>
    <w:rsid w:val="002D1D3E"/>
    <w:rsid w:val="002D3A7C"/>
    <w:rsid w:val="002D5354"/>
    <w:rsid w:val="002D6028"/>
    <w:rsid w:val="002D677B"/>
    <w:rsid w:val="002E0DB6"/>
    <w:rsid w:val="002E2B05"/>
    <w:rsid w:val="002E2CB5"/>
    <w:rsid w:val="002E7EA5"/>
    <w:rsid w:val="002F0B02"/>
    <w:rsid w:val="002F0F65"/>
    <w:rsid w:val="002F3F4F"/>
    <w:rsid w:val="00301821"/>
    <w:rsid w:val="00306F85"/>
    <w:rsid w:val="00310AF9"/>
    <w:rsid w:val="00312D9C"/>
    <w:rsid w:val="0031401C"/>
    <w:rsid w:val="003152A4"/>
    <w:rsid w:val="00321891"/>
    <w:rsid w:val="0032192E"/>
    <w:rsid w:val="00322107"/>
    <w:rsid w:val="00323769"/>
    <w:rsid w:val="00323F06"/>
    <w:rsid w:val="003246F2"/>
    <w:rsid w:val="00326F12"/>
    <w:rsid w:val="00327471"/>
    <w:rsid w:val="003310A5"/>
    <w:rsid w:val="00331C01"/>
    <w:rsid w:val="00332A63"/>
    <w:rsid w:val="00334326"/>
    <w:rsid w:val="00334D8B"/>
    <w:rsid w:val="00336AF1"/>
    <w:rsid w:val="00341D08"/>
    <w:rsid w:val="00341D48"/>
    <w:rsid w:val="00342832"/>
    <w:rsid w:val="0035288F"/>
    <w:rsid w:val="0035501F"/>
    <w:rsid w:val="00356459"/>
    <w:rsid w:val="00361E83"/>
    <w:rsid w:val="00363429"/>
    <w:rsid w:val="003640C8"/>
    <w:rsid w:val="00365658"/>
    <w:rsid w:val="003660BA"/>
    <w:rsid w:val="00367BFB"/>
    <w:rsid w:val="00373145"/>
    <w:rsid w:val="00374808"/>
    <w:rsid w:val="0037627B"/>
    <w:rsid w:val="00377615"/>
    <w:rsid w:val="00377BBB"/>
    <w:rsid w:val="003812E9"/>
    <w:rsid w:val="00383B6A"/>
    <w:rsid w:val="003853C2"/>
    <w:rsid w:val="0038662E"/>
    <w:rsid w:val="00390479"/>
    <w:rsid w:val="00392A95"/>
    <w:rsid w:val="003966DF"/>
    <w:rsid w:val="003A1BA9"/>
    <w:rsid w:val="003A2824"/>
    <w:rsid w:val="003A2FF1"/>
    <w:rsid w:val="003A58D3"/>
    <w:rsid w:val="003A63A4"/>
    <w:rsid w:val="003A771A"/>
    <w:rsid w:val="003B1558"/>
    <w:rsid w:val="003B1571"/>
    <w:rsid w:val="003B2163"/>
    <w:rsid w:val="003B26C1"/>
    <w:rsid w:val="003B4685"/>
    <w:rsid w:val="003B4EDA"/>
    <w:rsid w:val="003B5338"/>
    <w:rsid w:val="003B55B6"/>
    <w:rsid w:val="003C4CD0"/>
    <w:rsid w:val="003C5E4D"/>
    <w:rsid w:val="003D07D1"/>
    <w:rsid w:val="003D10D8"/>
    <w:rsid w:val="003D225A"/>
    <w:rsid w:val="003D3476"/>
    <w:rsid w:val="003D3480"/>
    <w:rsid w:val="003D5864"/>
    <w:rsid w:val="003D71AF"/>
    <w:rsid w:val="003E1239"/>
    <w:rsid w:val="003E2821"/>
    <w:rsid w:val="003E4330"/>
    <w:rsid w:val="003E5EB5"/>
    <w:rsid w:val="003F3AD1"/>
    <w:rsid w:val="003F4051"/>
    <w:rsid w:val="003F5FA5"/>
    <w:rsid w:val="003F666A"/>
    <w:rsid w:val="00402C38"/>
    <w:rsid w:val="004040CC"/>
    <w:rsid w:val="00407254"/>
    <w:rsid w:val="00411642"/>
    <w:rsid w:val="00414613"/>
    <w:rsid w:val="00415531"/>
    <w:rsid w:val="00422D81"/>
    <w:rsid w:val="00426331"/>
    <w:rsid w:val="0042656E"/>
    <w:rsid w:val="00426B8D"/>
    <w:rsid w:val="00427115"/>
    <w:rsid w:val="00430E06"/>
    <w:rsid w:val="004310E9"/>
    <w:rsid w:val="004342E8"/>
    <w:rsid w:val="00436875"/>
    <w:rsid w:val="00437E63"/>
    <w:rsid w:val="004402F5"/>
    <w:rsid w:val="00440AE5"/>
    <w:rsid w:val="00440CAA"/>
    <w:rsid w:val="00441766"/>
    <w:rsid w:val="00441C27"/>
    <w:rsid w:val="00442594"/>
    <w:rsid w:val="00442F03"/>
    <w:rsid w:val="00443629"/>
    <w:rsid w:val="0044373C"/>
    <w:rsid w:val="00444E82"/>
    <w:rsid w:val="00446A17"/>
    <w:rsid w:val="0045501A"/>
    <w:rsid w:val="004552B4"/>
    <w:rsid w:val="004564E1"/>
    <w:rsid w:val="00470EEA"/>
    <w:rsid w:val="00472CBF"/>
    <w:rsid w:val="004744B6"/>
    <w:rsid w:val="00474917"/>
    <w:rsid w:val="004767FC"/>
    <w:rsid w:val="0048083D"/>
    <w:rsid w:val="00483265"/>
    <w:rsid w:val="00483522"/>
    <w:rsid w:val="004836D9"/>
    <w:rsid w:val="00483BD8"/>
    <w:rsid w:val="00483D7D"/>
    <w:rsid w:val="004847F4"/>
    <w:rsid w:val="00486836"/>
    <w:rsid w:val="00486C34"/>
    <w:rsid w:val="0049018E"/>
    <w:rsid w:val="00490792"/>
    <w:rsid w:val="00492BAC"/>
    <w:rsid w:val="00495612"/>
    <w:rsid w:val="00496D08"/>
    <w:rsid w:val="004A12F6"/>
    <w:rsid w:val="004A17AB"/>
    <w:rsid w:val="004A22B1"/>
    <w:rsid w:val="004A254B"/>
    <w:rsid w:val="004A635F"/>
    <w:rsid w:val="004A7C81"/>
    <w:rsid w:val="004B061E"/>
    <w:rsid w:val="004B0BDC"/>
    <w:rsid w:val="004B0C80"/>
    <w:rsid w:val="004B30FA"/>
    <w:rsid w:val="004B394E"/>
    <w:rsid w:val="004C0118"/>
    <w:rsid w:val="004C11AE"/>
    <w:rsid w:val="004C2C36"/>
    <w:rsid w:val="004C42D5"/>
    <w:rsid w:val="004C4E42"/>
    <w:rsid w:val="004C5F0C"/>
    <w:rsid w:val="004C7FC4"/>
    <w:rsid w:val="004D0AB5"/>
    <w:rsid w:val="004D3B13"/>
    <w:rsid w:val="004D6D58"/>
    <w:rsid w:val="004E3F6D"/>
    <w:rsid w:val="005005CB"/>
    <w:rsid w:val="00500843"/>
    <w:rsid w:val="005014E1"/>
    <w:rsid w:val="005056C1"/>
    <w:rsid w:val="00505F09"/>
    <w:rsid w:val="005063DF"/>
    <w:rsid w:val="005079F8"/>
    <w:rsid w:val="0051028E"/>
    <w:rsid w:val="00511B77"/>
    <w:rsid w:val="00513F9E"/>
    <w:rsid w:val="005146B8"/>
    <w:rsid w:val="00520F5A"/>
    <w:rsid w:val="005214E4"/>
    <w:rsid w:val="0052383A"/>
    <w:rsid w:val="00524537"/>
    <w:rsid w:val="005245F8"/>
    <w:rsid w:val="00524949"/>
    <w:rsid w:val="00530C3C"/>
    <w:rsid w:val="0053218F"/>
    <w:rsid w:val="0053243A"/>
    <w:rsid w:val="00533976"/>
    <w:rsid w:val="005378B1"/>
    <w:rsid w:val="0054104E"/>
    <w:rsid w:val="00542637"/>
    <w:rsid w:val="00542E77"/>
    <w:rsid w:val="00545341"/>
    <w:rsid w:val="00547AC2"/>
    <w:rsid w:val="00547DBA"/>
    <w:rsid w:val="00550230"/>
    <w:rsid w:val="005523D2"/>
    <w:rsid w:val="005527B0"/>
    <w:rsid w:val="00553DA4"/>
    <w:rsid w:val="00553FE5"/>
    <w:rsid w:val="00554CDE"/>
    <w:rsid w:val="00554DD2"/>
    <w:rsid w:val="00554EEE"/>
    <w:rsid w:val="005573F0"/>
    <w:rsid w:val="0056122A"/>
    <w:rsid w:val="00561389"/>
    <w:rsid w:val="00565FF5"/>
    <w:rsid w:val="005667A4"/>
    <w:rsid w:val="00567955"/>
    <w:rsid w:val="00571274"/>
    <w:rsid w:val="0057538C"/>
    <w:rsid w:val="0057658E"/>
    <w:rsid w:val="00576B39"/>
    <w:rsid w:val="00583649"/>
    <w:rsid w:val="0058375C"/>
    <w:rsid w:val="005837BD"/>
    <w:rsid w:val="0058405F"/>
    <w:rsid w:val="00584507"/>
    <w:rsid w:val="00585750"/>
    <w:rsid w:val="0058775C"/>
    <w:rsid w:val="00591048"/>
    <w:rsid w:val="00591134"/>
    <w:rsid w:val="005917A6"/>
    <w:rsid w:val="00595CBF"/>
    <w:rsid w:val="00595E25"/>
    <w:rsid w:val="00596F17"/>
    <w:rsid w:val="005973AA"/>
    <w:rsid w:val="00597BA9"/>
    <w:rsid w:val="00597E4F"/>
    <w:rsid w:val="005A1BD0"/>
    <w:rsid w:val="005A20F0"/>
    <w:rsid w:val="005A2AAA"/>
    <w:rsid w:val="005A422A"/>
    <w:rsid w:val="005A75C2"/>
    <w:rsid w:val="005B1B33"/>
    <w:rsid w:val="005B39A5"/>
    <w:rsid w:val="005B48DA"/>
    <w:rsid w:val="005B534B"/>
    <w:rsid w:val="005B607C"/>
    <w:rsid w:val="005B72DE"/>
    <w:rsid w:val="005B7C55"/>
    <w:rsid w:val="005C050F"/>
    <w:rsid w:val="005C2A33"/>
    <w:rsid w:val="005D0F86"/>
    <w:rsid w:val="005D1952"/>
    <w:rsid w:val="005D25E4"/>
    <w:rsid w:val="005D5DC1"/>
    <w:rsid w:val="005E012C"/>
    <w:rsid w:val="005E02ED"/>
    <w:rsid w:val="005E1336"/>
    <w:rsid w:val="005E5929"/>
    <w:rsid w:val="005E5FF3"/>
    <w:rsid w:val="005F0540"/>
    <w:rsid w:val="005F06E3"/>
    <w:rsid w:val="005F10FC"/>
    <w:rsid w:val="005F1117"/>
    <w:rsid w:val="005F27F9"/>
    <w:rsid w:val="005F3A07"/>
    <w:rsid w:val="005F3CA9"/>
    <w:rsid w:val="005F3CED"/>
    <w:rsid w:val="005F3FAB"/>
    <w:rsid w:val="005F4877"/>
    <w:rsid w:val="005F5B04"/>
    <w:rsid w:val="00600F19"/>
    <w:rsid w:val="00601458"/>
    <w:rsid w:val="00602DDD"/>
    <w:rsid w:val="00602E7C"/>
    <w:rsid w:val="0060477F"/>
    <w:rsid w:val="00604BEC"/>
    <w:rsid w:val="00605F4E"/>
    <w:rsid w:val="00606F28"/>
    <w:rsid w:val="00611C74"/>
    <w:rsid w:val="00611EF9"/>
    <w:rsid w:val="00612551"/>
    <w:rsid w:val="00612EE0"/>
    <w:rsid w:val="00613465"/>
    <w:rsid w:val="00617E7E"/>
    <w:rsid w:val="006215DC"/>
    <w:rsid w:val="006232A3"/>
    <w:rsid w:val="00625705"/>
    <w:rsid w:val="00626EF4"/>
    <w:rsid w:val="00632472"/>
    <w:rsid w:val="0063276F"/>
    <w:rsid w:val="00633C3D"/>
    <w:rsid w:val="00635398"/>
    <w:rsid w:val="00635906"/>
    <w:rsid w:val="0063688D"/>
    <w:rsid w:val="006410C6"/>
    <w:rsid w:val="00641433"/>
    <w:rsid w:val="00642D8D"/>
    <w:rsid w:val="00643291"/>
    <w:rsid w:val="0064562C"/>
    <w:rsid w:val="00646D14"/>
    <w:rsid w:val="006470AA"/>
    <w:rsid w:val="006472DA"/>
    <w:rsid w:val="0065096B"/>
    <w:rsid w:val="00651F19"/>
    <w:rsid w:val="006529A8"/>
    <w:rsid w:val="0065337A"/>
    <w:rsid w:val="006537B4"/>
    <w:rsid w:val="00654E70"/>
    <w:rsid w:val="0066381E"/>
    <w:rsid w:val="0066574D"/>
    <w:rsid w:val="0066796B"/>
    <w:rsid w:val="00667BC6"/>
    <w:rsid w:val="0067170F"/>
    <w:rsid w:val="00675001"/>
    <w:rsid w:val="0067511E"/>
    <w:rsid w:val="00682FF8"/>
    <w:rsid w:val="00683B25"/>
    <w:rsid w:val="00684249"/>
    <w:rsid w:val="00686D0E"/>
    <w:rsid w:val="0068710A"/>
    <w:rsid w:val="00693AE8"/>
    <w:rsid w:val="0069666F"/>
    <w:rsid w:val="0069727B"/>
    <w:rsid w:val="006A0BAE"/>
    <w:rsid w:val="006A3132"/>
    <w:rsid w:val="006A5EB8"/>
    <w:rsid w:val="006A7217"/>
    <w:rsid w:val="006B1911"/>
    <w:rsid w:val="006B447F"/>
    <w:rsid w:val="006B531F"/>
    <w:rsid w:val="006B701B"/>
    <w:rsid w:val="006C5159"/>
    <w:rsid w:val="006C572B"/>
    <w:rsid w:val="006C657F"/>
    <w:rsid w:val="006D0136"/>
    <w:rsid w:val="006E184B"/>
    <w:rsid w:val="006E22AD"/>
    <w:rsid w:val="006E2A96"/>
    <w:rsid w:val="006E7368"/>
    <w:rsid w:val="006E7915"/>
    <w:rsid w:val="006E7F59"/>
    <w:rsid w:val="006F3F38"/>
    <w:rsid w:val="007000EC"/>
    <w:rsid w:val="00700E70"/>
    <w:rsid w:val="007014DD"/>
    <w:rsid w:val="0070219B"/>
    <w:rsid w:val="007024FD"/>
    <w:rsid w:val="00702EA2"/>
    <w:rsid w:val="0070481A"/>
    <w:rsid w:val="00705120"/>
    <w:rsid w:val="00706989"/>
    <w:rsid w:val="007105FC"/>
    <w:rsid w:val="00711EF1"/>
    <w:rsid w:val="00713623"/>
    <w:rsid w:val="00714624"/>
    <w:rsid w:val="0071580B"/>
    <w:rsid w:val="0071584B"/>
    <w:rsid w:val="0072110C"/>
    <w:rsid w:val="00721963"/>
    <w:rsid w:val="00723117"/>
    <w:rsid w:val="00724E8F"/>
    <w:rsid w:val="00731AC4"/>
    <w:rsid w:val="00732094"/>
    <w:rsid w:val="00733AC1"/>
    <w:rsid w:val="00734CF4"/>
    <w:rsid w:val="00734EFD"/>
    <w:rsid w:val="007362E6"/>
    <w:rsid w:val="007367BF"/>
    <w:rsid w:val="00742D7D"/>
    <w:rsid w:val="00743E71"/>
    <w:rsid w:val="00745831"/>
    <w:rsid w:val="0074654E"/>
    <w:rsid w:val="00746AAD"/>
    <w:rsid w:val="0075169A"/>
    <w:rsid w:val="0075249B"/>
    <w:rsid w:val="007549F2"/>
    <w:rsid w:val="00754B81"/>
    <w:rsid w:val="00760466"/>
    <w:rsid w:val="00760B83"/>
    <w:rsid w:val="007612D9"/>
    <w:rsid w:val="00761AD2"/>
    <w:rsid w:val="00764F68"/>
    <w:rsid w:val="007671C8"/>
    <w:rsid w:val="0077015A"/>
    <w:rsid w:val="007744FE"/>
    <w:rsid w:val="00776415"/>
    <w:rsid w:val="00780863"/>
    <w:rsid w:val="00781584"/>
    <w:rsid w:val="007832D8"/>
    <w:rsid w:val="00783895"/>
    <w:rsid w:val="0078411E"/>
    <w:rsid w:val="0079037D"/>
    <w:rsid w:val="00794DA5"/>
    <w:rsid w:val="0079559E"/>
    <w:rsid w:val="007956A3"/>
    <w:rsid w:val="007A23C7"/>
    <w:rsid w:val="007A539B"/>
    <w:rsid w:val="007A5570"/>
    <w:rsid w:val="007B0BF5"/>
    <w:rsid w:val="007B3DDA"/>
    <w:rsid w:val="007B59E4"/>
    <w:rsid w:val="007B77DC"/>
    <w:rsid w:val="007C09EB"/>
    <w:rsid w:val="007C1C05"/>
    <w:rsid w:val="007C27D3"/>
    <w:rsid w:val="007C32C5"/>
    <w:rsid w:val="007C5FFF"/>
    <w:rsid w:val="007C7069"/>
    <w:rsid w:val="007C7CD7"/>
    <w:rsid w:val="007D07AF"/>
    <w:rsid w:val="007D0DE9"/>
    <w:rsid w:val="007D2EF5"/>
    <w:rsid w:val="007D4893"/>
    <w:rsid w:val="007D686B"/>
    <w:rsid w:val="007D6F70"/>
    <w:rsid w:val="007E26C9"/>
    <w:rsid w:val="007E3846"/>
    <w:rsid w:val="007E4C78"/>
    <w:rsid w:val="007F078F"/>
    <w:rsid w:val="007F259A"/>
    <w:rsid w:val="007F3A32"/>
    <w:rsid w:val="007F45EC"/>
    <w:rsid w:val="007F5117"/>
    <w:rsid w:val="007F55F3"/>
    <w:rsid w:val="008020C8"/>
    <w:rsid w:val="00806D17"/>
    <w:rsid w:val="00807B58"/>
    <w:rsid w:val="0081136E"/>
    <w:rsid w:val="008129E8"/>
    <w:rsid w:val="00812CD8"/>
    <w:rsid w:val="0081382E"/>
    <w:rsid w:val="008143CD"/>
    <w:rsid w:val="00814E5C"/>
    <w:rsid w:val="008160C2"/>
    <w:rsid w:val="00816155"/>
    <w:rsid w:val="0081644C"/>
    <w:rsid w:val="00821A31"/>
    <w:rsid w:val="00823463"/>
    <w:rsid w:val="00824926"/>
    <w:rsid w:val="00826C36"/>
    <w:rsid w:val="00832D49"/>
    <w:rsid w:val="00833D91"/>
    <w:rsid w:val="008341EC"/>
    <w:rsid w:val="00837E02"/>
    <w:rsid w:val="00842081"/>
    <w:rsid w:val="008430B0"/>
    <w:rsid w:val="00843A2F"/>
    <w:rsid w:val="00844088"/>
    <w:rsid w:val="00846FBF"/>
    <w:rsid w:val="0085079B"/>
    <w:rsid w:val="0085094C"/>
    <w:rsid w:val="008510FD"/>
    <w:rsid w:val="008526CC"/>
    <w:rsid w:val="00854F39"/>
    <w:rsid w:val="00854F5A"/>
    <w:rsid w:val="00855717"/>
    <w:rsid w:val="0085614B"/>
    <w:rsid w:val="0085757D"/>
    <w:rsid w:val="0086045C"/>
    <w:rsid w:val="00864B46"/>
    <w:rsid w:val="008657BF"/>
    <w:rsid w:val="00870C95"/>
    <w:rsid w:val="00871481"/>
    <w:rsid w:val="0087156F"/>
    <w:rsid w:val="00876064"/>
    <w:rsid w:val="008770D6"/>
    <w:rsid w:val="00877598"/>
    <w:rsid w:val="00881D2A"/>
    <w:rsid w:val="00881D61"/>
    <w:rsid w:val="00882E62"/>
    <w:rsid w:val="00886BFE"/>
    <w:rsid w:val="0089098F"/>
    <w:rsid w:val="00891352"/>
    <w:rsid w:val="00892ADF"/>
    <w:rsid w:val="00892E36"/>
    <w:rsid w:val="008951A5"/>
    <w:rsid w:val="008964F7"/>
    <w:rsid w:val="00896D67"/>
    <w:rsid w:val="00897765"/>
    <w:rsid w:val="008A1505"/>
    <w:rsid w:val="008A1A7B"/>
    <w:rsid w:val="008A343D"/>
    <w:rsid w:val="008A3A14"/>
    <w:rsid w:val="008A438E"/>
    <w:rsid w:val="008A4FD3"/>
    <w:rsid w:val="008A6460"/>
    <w:rsid w:val="008A6CD0"/>
    <w:rsid w:val="008A73EA"/>
    <w:rsid w:val="008B0F52"/>
    <w:rsid w:val="008B1977"/>
    <w:rsid w:val="008B2E50"/>
    <w:rsid w:val="008B348A"/>
    <w:rsid w:val="008B3ADE"/>
    <w:rsid w:val="008B58D9"/>
    <w:rsid w:val="008B5CF8"/>
    <w:rsid w:val="008B6C0C"/>
    <w:rsid w:val="008C4B1B"/>
    <w:rsid w:val="008C5970"/>
    <w:rsid w:val="008C66DE"/>
    <w:rsid w:val="008D5012"/>
    <w:rsid w:val="008D624B"/>
    <w:rsid w:val="008E4889"/>
    <w:rsid w:val="008F7960"/>
    <w:rsid w:val="008F79B9"/>
    <w:rsid w:val="00901915"/>
    <w:rsid w:val="00901E1A"/>
    <w:rsid w:val="009029B5"/>
    <w:rsid w:val="00903394"/>
    <w:rsid w:val="0090436B"/>
    <w:rsid w:val="00904AE5"/>
    <w:rsid w:val="0090600E"/>
    <w:rsid w:val="0091092E"/>
    <w:rsid w:val="009126C4"/>
    <w:rsid w:val="00912F1E"/>
    <w:rsid w:val="00913691"/>
    <w:rsid w:val="00915F85"/>
    <w:rsid w:val="009166ED"/>
    <w:rsid w:val="0091691A"/>
    <w:rsid w:val="0092071A"/>
    <w:rsid w:val="00920F07"/>
    <w:rsid w:val="009210D4"/>
    <w:rsid w:val="0093037B"/>
    <w:rsid w:val="00931CB5"/>
    <w:rsid w:val="00932D3A"/>
    <w:rsid w:val="00933F59"/>
    <w:rsid w:val="009351A1"/>
    <w:rsid w:val="00937B13"/>
    <w:rsid w:val="00946453"/>
    <w:rsid w:val="00951479"/>
    <w:rsid w:val="009518AC"/>
    <w:rsid w:val="00951AE0"/>
    <w:rsid w:val="009532A0"/>
    <w:rsid w:val="00954DF8"/>
    <w:rsid w:val="00956CDF"/>
    <w:rsid w:val="00957541"/>
    <w:rsid w:val="00957BB6"/>
    <w:rsid w:val="00962C70"/>
    <w:rsid w:val="00967A0A"/>
    <w:rsid w:val="00967F8D"/>
    <w:rsid w:val="0097185D"/>
    <w:rsid w:val="00974275"/>
    <w:rsid w:val="009824A3"/>
    <w:rsid w:val="009834C9"/>
    <w:rsid w:val="00983BD4"/>
    <w:rsid w:val="00984D3B"/>
    <w:rsid w:val="00987280"/>
    <w:rsid w:val="00990F3C"/>
    <w:rsid w:val="00992244"/>
    <w:rsid w:val="00993F2E"/>
    <w:rsid w:val="0099402A"/>
    <w:rsid w:val="00996E0B"/>
    <w:rsid w:val="009A160B"/>
    <w:rsid w:val="009A49B3"/>
    <w:rsid w:val="009A7064"/>
    <w:rsid w:val="009A759B"/>
    <w:rsid w:val="009B1027"/>
    <w:rsid w:val="009B396A"/>
    <w:rsid w:val="009B4F08"/>
    <w:rsid w:val="009B6B99"/>
    <w:rsid w:val="009C13CE"/>
    <w:rsid w:val="009C1B03"/>
    <w:rsid w:val="009C2CA1"/>
    <w:rsid w:val="009C53BF"/>
    <w:rsid w:val="009C6F80"/>
    <w:rsid w:val="009D1095"/>
    <w:rsid w:val="009D28DE"/>
    <w:rsid w:val="009D2E0A"/>
    <w:rsid w:val="009D523B"/>
    <w:rsid w:val="009D7119"/>
    <w:rsid w:val="009D79E8"/>
    <w:rsid w:val="009E36A4"/>
    <w:rsid w:val="009F433A"/>
    <w:rsid w:val="009F4B07"/>
    <w:rsid w:val="009F5068"/>
    <w:rsid w:val="009F525F"/>
    <w:rsid w:val="009F5B93"/>
    <w:rsid w:val="00A00DEC"/>
    <w:rsid w:val="00A011FD"/>
    <w:rsid w:val="00A034A0"/>
    <w:rsid w:val="00A12454"/>
    <w:rsid w:val="00A128EC"/>
    <w:rsid w:val="00A1424F"/>
    <w:rsid w:val="00A150CA"/>
    <w:rsid w:val="00A153C9"/>
    <w:rsid w:val="00A16D78"/>
    <w:rsid w:val="00A207C4"/>
    <w:rsid w:val="00A2096A"/>
    <w:rsid w:val="00A20BF2"/>
    <w:rsid w:val="00A24DA8"/>
    <w:rsid w:val="00A30EDF"/>
    <w:rsid w:val="00A31ED9"/>
    <w:rsid w:val="00A33FCD"/>
    <w:rsid w:val="00A34481"/>
    <w:rsid w:val="00A348C5"/>
    <w:rsid w:val="00A35483"/>
    <w:rsid w:val="00A355FF"/>
    <w:rsid w:val="00A35668"/>
    <w:rsid w:val="00A3741C"/>
    <w:rsid w:val="00A4102A"/>
    <w:rsid w:val="00A41FF5"/>
    <w:rsid w:val="00A45044"/>
    <w:rsid w:val="00A45100"/>
    <w:rsid w:val="00A476D7"/>
    <w:rsid w:val="00A47BE1"/>
    <w:rsid w:val="00A52A75"/>
    <w:rsid w:val="00A547C2"/>
    <w:rsid w:val="00A54BB7"/>
    <w:rsid w:val="00A55682"/>
    <w:rsid w:val="00A56BF0"/>
    <w:rsid w:val="00A61C70"/>
    <w:rsid w:val="00A61FFF"/>
    <w:rsid w:val="00A63461"/>
    <w:rsid w:val="00A667BF"/>
    <w:rsid w:val="00A673C8"/>
    <w:rsid w:val="00A70C24"/>
    <w:rsid w:val="00A71A0C"/>
    <w:rsid w:val="00A71EC9"/>
    <w:rsid w:val="00A7267E"/>
    <w:rsid w:val="00A72CD2"/>
    <w:rsid w:val="00A741D5"/>
    <w:rsid w:val="00A74225"/>
    <w:rsid w:val="00A74663"/>
    <w:rsid w:val="00A75033"/>
    <w:rsid w:val="00A80263"/>
    <w:rsid w:val="00A808C0"/>
    <w:rsid w:val="00A8159E"/>
    <w:rsid w:val="00A83A71"/>
    <w:rsid w:val="00A87FFC"/>
    <w:rsid w:val="00A908F9"/>
    <w:rsid w:val="00A91244"/>
    <w:rsid w:val="00A912D4"/>
    <w:rsid w:val="00A92476"/>
    <w:rsid w:val="00A93068"/>
    <w:rsid w:val="00A93A2F"/>
    <w:rsid w:val="00A9411B"/>
    <w:rsid w:val="00A94457"/>
    <w:rsid w:val="00A95A89"/>
    <w:rsid w:val="00A95C78"/>
    <w:rsid w:val="00AA24DE"/>
    <w:rsid w:val="00AA2BE9"/>
    <w:rsid w:val="00AA3213"/>
    <w:rsid w:val="00AA3A95"/>
    <w:rsid w:val="00AA5091"/>
    <w:rsid w:val="00AA54AD"/>
    <w:rsid w:val="00AB0263"/>
    <w:rsid w:val="00AB1189"/>
    <w:rsid w:val="00AB15B6"/>
    <w:rsid w:val="00AB1C4B"/>
    <w:rsid w:val="00AB2A54"/>
    <w:rsid w:val="00AB53C8"/>
    <w:rsid w:val="00AB6540"/>
    <w:rsid w:val="00AB6AAC"/>
    <w:rsid w:val="00AC016C"/>
    <w:rsid w:val="00AC04C5"/>
    <w:rsid w:val="00AC144A"/>
    <w:rsid w:val="00AC22B2"/>
    <w:rsid w:val="00AC2598"/>
    <w:rsid w:val="00AC289B"/>
    <w:rsid w:val="00AC3ABD"/>
    <w:rsid w:val="00AC3B98"/>
    <w:rsid w:val="00AC45C3"/>
    <w:rsid w:val="00AC5A93"/>
    <w:rsid w:val="00AD0815"/>
    <w:rsid w:val="00AD1DF4"/>
    <w:rsid w:val="00AD2A9D"/>
    <w:rsid w:val="00AD3F0A"/>
    <w:rsid w:val="00AD402F"/>
    <w:rsid w:val="00AD4BDC"/>
    <w:rsid w:val="00AD61B5"/>
    <w:rsid w:val="00AD672A"/>
    <w:rsid w:val="00AD6D39"/>
    <w:rsid w:val="00AE006B"/>
    <w:rsid w:val="00AE6141"/>
    <w:rsid w:val="00AE6670"/>
    <w:rsid w:val="00AF3BCB"/>
    <w:rsid w:val="00AF58B2"/>
    <w:rsid w:val="00AF6C9B"/>
    <w:rsid w:val="00B010CD"/>
    <w:rsid w:val="00B01835"/>
    <w:rsid w:val="00B02C9B"/>
    <w:rsid w:val="00B03EE3"/>
    <w:rsid w:val="00B05C19"/>
    <w:rsid w:val="00B14361"/>
    <w:rsid w:val="00B23A58"/>
    <w:rsid w:val="00B25174"/>
    <w:rsid w:val="00B2534A"/>
    <w:rsid w:val="00B27CD1"/>
    <w:rsid w:val="00B33D99"/>
    <w:rsid w:val="00B40E57"/>
    <w:rsid w:val="00B414AA"/>
    <w:rsid w:val="00B442F9"/>
    <w:rsid w:val="00B46AE0"/>
    <w:rsid w:val="00B4742D"/>
    <w:rsid w:val="00B475E6"/>
    <w:rsid w:val="00B501A3"/>
    <w:rsid w:val="00B552D0"/>
    <w:rsid w:val="00B577C0"/>
    <w:rsid w:val="00B667D9"/>
    <w:rsid w:val="00B67986"/>
    <w:rsid w:val="00B72DBB"/>
    <w:rsid w:val="00B73DB9"/>
    <w:rsid w:val="00B74A32"/>
    <w:rsid w:val="00B7502F"/>
    <w:rsid w:val="00B751BF"/>
    <w:rsid w:val="00B759E1"/>
    <w:rsid w:val="00B777E1"/>
    <w:rsid w:val="00B809AB"/>
    <w:rsid w:val="00B80F38"/>
    <w:rsid w:val="00B824BC"/>
    <w:rsid w:val="00B82FA2"/>
    <w:rsid w:val="00B82FB5"/>
    <w:rsid w:val="00B8440F"/>
    <w:rsid w:val="00B84581"/>
    <w:rsid w:val="00B8702D"/>
    <w:rsid w:val="00B9304D"/>
    <w:rsid w:val="00B933FC"/>
    <w:rsid w:val="00B95DCF"/>
    <w:rsid w:val="00B96130"/>
    <w:rsid w:val="00BA1518"/>
    <w:rsid w:val="00BA29E5"/>
    <w:rsid w:val="00BA3B90"/>
    <w:rsid w:val="00BA419D"/>
    <w:rsid w:val="00BA4462"/>
    <w:rsid w:val="00BA4512"/>
    <w:rsid w:val="00BA553F"/>
    <w:rsid w:val="00BA5545"/>
    <w:rsid w:val="00BA6FC5"/>
    <w:rsid w:val="00BB46F4"/>
    <w:rsid w:val="00BB4A4A"/>
    <w:rsid w:val="00BC0BA0"/>
    <w:rsid w:val="00BC10E0"/>
    <w:rsid w:val="00BC47AC"/>
    <w:rsid w:val="00BC7E92"/>
    <w:rsid w:val="00BD1FD8"/>
    <w:rsid w:val="00BD3B41"/>
    <w:rsid w:val="00BD4857"/>
    <w:rsid w:val="00BD629C"/>
    <w:rsid w:val="00BD7175"/>
    <w:rsid w:val="00BD77E4"/>
    <w:rsid w:val="00BD7FA4"/>
    <w:rsid w:val="00BE0B4D"/>
    <w:rsid w:val="00BE24B1"/>
    <w:rsid w:val="00BE3150"/>
    <w:rsid w:val="00BE7D0B"/>
    <w:rsid w:val="00BF16B4"/>
    <w:rsid w:val="00BF1FC2"/>
    <w:rsid w:val="00BF3C60"/>
    <w:rsid w:val="00BF4C2D"/>
    <w:rsid w:val="00BF5052"/>
    <w:rsid w:val="00BF51D7"/>
    <w:rsid w:val="00BF5453"/>
    <w:rsid w:val="00BF7C87"/>
    <w:rsid w:val="00BF7E87"/>
    <w:rsid w:val="00C01DFD"/>
    <w:rsid w:val="00C03E7B"/>
    <w:rsid w:val="00C04E6B"/>
    <w:rsid w:val="00C063F9"/>
    <w:rsid w:val="00C100C6"/>
    <w:rsid w:val="00C128C3"/>
    <w:rsid w:val="00C1485B"/>
    <w:rsid w:val="00C151C8"/>
    <w:rsid w:val="00C17A38"/>
    <w:rsid w:val="00C200C8"/>
    <w:rsid w:val="00C2146B"/>
    <w:rsid w:val="00C21A36"/>
    <w:rsid w:val="00C2235A"/>
    <w:rsid w:val="00C2246A"/>
    <w:rsid w:val="00C24496"/>
    <w:rsid w:val="00C249C1"/>
    <w:rsid w:val="00C2687F"/>
    <w:rsid w:val="00C31268"/>
    <w:rsid w:val="00C31C28"/>
    <w:rsid w:val="00C32160"/>
    <w:rsid w:val="00C33B65"/>
    <w:rsid w:val="00C33CD2"/>
    <w:rsid w:val="00C34885"/>
    <w:rsid w:val="00C35B6F"/>
    <w:rsid w:val="00C36041"/>
    <w:rsid w:val="00C426BA"/>
    <w:rsid w:val="00C4785A"/>
    <w:rsid w:val="00C553E8"/>
    <w:rsid w:val="00C56222"/>
    <w:rsid w:val="00C61E17"/>
    <w:rsid w:val="00C6248A"/>
    <w:rsid w:val="00C6264F"/>
    <w:rsid w:val="00C62DB7"/>
    <w:rsid w:val="00C6321A"/>
    <w:rsid w:val="00C65D89"/>
    <w:rsid w:val="00C70299"/>
    <w:rsid w:val="00C707A1"/>
    <w:rsid w:val="00C72814"/>
    <w:rsid w:val="00C74A03"/>
    <w:rsid w:val="00C75659"/>
    <w:rsid w:val="00C83586"/>
    <w:rsid w:val="00C83CB1"/>
    <w:rsid w:val="00C903C5"/>
    <w:rsid w:val="00C91650"/>
    <w:rsid w:val="00C956AE"/>
    <w:rsid w:val="00C97B25"/>
    <w:rsid w:val="00CA2F04"/>
    <w:rsid w:val="00CA2F5B"/>
    <w:rsid w:val="00CA4CDB"/>
    <w:rsid w:val="00CB1465"/>
    <w:rsid w:val="00CB1658"/>
    <w:rsid w:val="00CB22EB"/>
    <w:rsid w:val="00CB48D4"/>
    <w:rsid w:val="00CB57D3"/>
    <w:rsid w:val="00CB63CE"/>
    <w:rsid w:val="00CB7690"/>
    <w:rsid w:val="00CC0158"/>
    <w:rsid w:val="00CC3AE5"/>
    <w:rsid w:val="00CC5B03"/>
    <w:rsid w:val="00CC5CA3"/>
    <w:rsid w:val="00CC759B"/>
    <w:rsid w:val="00CD121B"/>
    <w:rsid w:val="00CD2037"/>
    <w:rsid w:val="00CD3086"/>
    <w:rsid w:val="00CD4D8E"/>
    <w:rsid w:val="00CD54ED"/>
    <w:rsid w:val="00CD5677"/>
    <w:rsid w:val="00CD5BF0"/>
    <w:rsid w:val="00CD7785"/>
    <w:rsid w:val="00CE0401"/>
    <w:rsid w:val="00CE1BA7"/>
    <w:rsid w:val="00CE2CE9"/>
    <w:rsid w:val="00CE5D3B"/>
    <w:rsid w:val="00CE6F79"/>
    <w:rsid w:val="00CF0E1D"/>
    <w:rsid w:val="00CF296C"/>
    <w:rsid w:val="00CF2BAC"/>
    <w:rsid w:val="00CF3B36"/>
    <w:rsid w:val="00D01A8C"/>
    <w:rsid w:val="00D030F8"/>
    <w:rsid w:val="00D04F66"/>
    <w:rsid w:val="00D07A95"/>
    <w:rsid w:val="00D07B19"/>
    <w:rsid w:val="00D10D0E"/>
    <w:rsid w:val="00D1108A"/>
    <w:rsid w:val="00D1417C"/>
    <w:rsid w:val="00D1497B"/>
    <w:rsid w:val="00D15AB2"/>
    <w:rsid w:val="00D1600D"/>
    <w:rsid w:val="00D21531"/>
    <w:rsid w:val="00D23B09"/>
    <w:rsid w:val="00D27DE3"/>
    <w:rsid w:val="00D30B81"/>
    <w:rsid w:val="00D32956"/>
    <w:rsid w:val="00D32EB4"/>
    <w:rsid w:val="00D3371A"/>
    <w:rsid w:val="00D34A5A"/>
    <w:rsid w:val="00D36D8D"/>
    <w:rsid w:val="00D37EA1"/>
    <w:rsid w:val="00D43D1A"/>
    <w:rsid w:val="00D43EAC"/>
    <w:rsid w:val="00D44148"/>
    <w:rsid w:val="00D44887"/>
    <w:rsid w:val="00D44976"/>
    <w:rsid w:val="00D45137"/>
    <w:rsid w:val="00D46542"/>
    <w:rsid w:val="00D47BAF"/>
    <w:rsid w:val="00D53495"/>
    <w:rsid w:val="00D54D39"/>
    <w:rsid w:val="00D577E4"/>
    <w:rsid w:val="00D6064D"/>
    <w:rsid w:val="00D60B9E"/>
    <w:rsid w:val="00D60DB6"/>
    <w:rsid w:val="00D65837"/>
    <w:rsid w:val="00D709BC"/>
    <w:rsid w:val="00D70FA0"/>
    <w:rsid w:val="00D7198A"/>
    <w:rsid w:val="00D72A9F"/>
    <w:rsid w:val="00D80421"/>
    <w:rsid w:val="00D80625"/>
    <w:rsid w:val="00D81188"/>
    <w:rsid w:val="00D812AF"/>
    <w:rsid w:val="00D82617"/>
    <w:rsid w:val="00D841B7"/>
    <w:rsid w:val="00D8431B"/>
    <w:rsid w:val="00D84DBE"/>
    <w:rsid w:val="00D8576C"/>
    <w:rsid w:val="00D86F95"/>
    <w:rsid w:val="00D873EF"/>
    <w:rsid w:val="00D91510"/>
    <w:rsid w:val="00D97661"/>
    <w:rsid w:val="00DA02D2"/>
    <w:rsid w:val="00DA38D7"/>
    <w:rsid w:val="00DB28A5"/>
    <w:rsid w:val="00DB38EE"/>
    <w:rsid w:val="00DB473D"/>
    <w:rsid w:val="00DB651F"/>
    <w:rsid w:val="00DC0E7C"/>
    <w:rsid w:val="00DC3287"/>
    <w:rsid w:val="00DC3924"/>
    <w:rsid w:val="00DC4D6C"/>
    <w:rsid w:val="00DC5242"/>
    <w:rsid w:val="00DC7555"/>
    <w:rsid w:val="00DD0371"/>
    <w:rsid w:val="00DD2DCC"/>
    <w:rsid w:val="00DD4C5B"/>
    <w:rsid w:val="00DD747E"/>
    <w:rsid w:val="00DD7E73"/>
    <w:rsid w:val="00DE04F3"/>
    <w:rsid w:val="00DE0B7C"/>
    <w:rsid w:val="00DE3648"/>
    <w:rsid w:val="00DE381E"/>
    <w:rsid w:val="00DE3CDA"/>
    <w:rsid w:val="00DE48AE"/>
    <w:rsid w:val="00DE6F30"/>
    <w:rsid w:val="00DF021B"/>
    <w:rsid w:val="00DF073A"/>
    <w:rsid w:val="00DF5B89"/>
    <w:rsid w:val="00DF7581"/>
    <w:rsid w:val="00E028CC"/>
    <w:rsid w:val="00E0414C"/>
    <w:rsid w:val="00E0458C"/>
    <w:rsid w:val="00E0597A"/>
    <w:rsid w:val="00E06263"/>
    <w:rsid w:val="00E11DE9"/>
    <w:rsid w:val="00E12144"/>
    <w:rsid w:val="00E13386"/>
    <w:rsid w:val="00E13633"/>
    <w:rsid w:val="00E1419B"/>
    <w:rsid w:val="00E16246"/>
    <w:rsid w:val="00E2056D"/>
    <w:rsid w:val="00E20647"/>
    <w:rsid w:val="00E22B41"/>
    <w:rsid w:val="00E24773"/>
    <w:rsid w:val="00E35B57"/>
    <w:rsid w:val="00E406EF"/>
    <w:rsid w:val="00E4122F"/>
    <w:rsid w:val="00E44216"/>
    <w:rsid w:val="00E44282"/>
    <w:rsid w:val="00E508CB"/>
    <w:rsid w:val="00E52015"/>
    <w:rsid w:val="00E5224B"/>
    <w:rsid w:val="00E620C2"/>
    <w:rsid w:val="00E63A06"/>
    <w:rsid w:val="00E63ABD"/>
    <w:rsid w:val="00E65B69"/>
    <w:rsid w:val="00E65F74"/>
    <w:rsid w:val="00E6755B"/>
    <w:rsid w:val="00E723AC"/>
    <w:rsid w:val="00E73B5F"/>
    <w:rsid w:val="00E7647B"/>
    <w:rsid w:val="00E82EED"/>
    <w:rsid w:val="00E8691C"/>
    <w:rsid w:val="00E86C00"/>
    <w:rsid w:val="00E86E58"/>
    <w:rsid w:val="00E92A5D"/>
    <w:rsid w:val="00E93E68"/>
    <w:rsid w:val="00E953EA"/>
    <w:rsid w:val="00E97833"/>
    <w:rsid w:val="00EA444F"/>
    <w:rsid w:val="00EA4AD3"/>
    <w:rsid w:val="00EA5355"/>
    <w:rsid w:val="00EA5981"/>
    <w:rsid w:val="00EA5B15"/>
    <w:rsid w:val="00EA709F"/>
    <w:rsid w:val="00EA7562"/>
    <w:rsid w:val="00EB166C"/>
    <w:rsid w:val="00EB1FE7"/>
    <w:rsid w:val="00EB4F0C"/>
    <w:rsid w:val="00EB5B1B"/>
    <w:rsid w:val="00EC16A6"/>
    <w:rsid w:val="00EC2842"/>
    <w:rsid w:val="00EC3062"/>
    <w:rsid w:val="00EC38CA"/>
    <w:rsid w:val="00EC3B8C"/>
    <w:rsid w:val="00EC4182"/>
    <w:rsid w:val="00EC6D9A"/>
    <w:rsid w:val="00ED1831"/>
    <w:rsid w:val="00EE008E"/>
    <w:rsid w:val="00EE10AE"/>
    <w:rsid w:val="00EE1797"/>
    <w:rsid w:val="00EE23DE"/>
    <w:rsid w:val="00EE3EBC"/>
    <w:rsid w:val="00EE4912"/>
    <w:rsid w:val="00EE6D34"/>
    <w:rsid w:val="00EE79CE"/>
    <w:rsid w:val="00EF139F"/>
    <w:rsid w:val="00EF5EE0"/>
    <w:rsid w:val="00EF6BD4"/>
    <w:rsid w:val="00EF6D35"/>
    <w:rsid w:val="00EF6EAF"/>
    <w:rsid w:val="00EF729D"/>
    <w:rsid w:val="00EF7463"/>
    <w:rsid w:val="00EF74B9"/>
    <w:rsid w:val="00F00CF2"/>
    <w:rsid w:val="00F01059"/>
    <w:rsid w:val="00F01628"/>
    <w:rsid w:val="00F01F96"/>
    <w:rsid w:val="00F10590"/>
    <w:rsid w:val="00F12869"/>
    <w:rsid w:val="00F15B3C"/>
    <w:rsid w:val="00F16E9A"/>
    <w:rsid w:val="00F17AA6"/>
    <w:rsid w:val="00F17BCE"/>
    <w:rsid w:val="00F206EF"/>
    <w:rsid w:val="00F21FD7"/>
    <w:rsid w:val="00F246BE"/>
    <w:rsid w:val="00F30BF5"/>
    <w:rsid w:val="00F36705"/>
    <w:rsid w:val="00F41DD6"/>
    <w:rsid w:val="00F438D0"/>
    <w:rsid w:val="00F4421E"/>
    <w:rsid w:val="00F44D74"/>
    <w:rsid w:val="00F44E9C"/>
    <w:rsid w:val="00F467C0"/>
    <w:rsid w:val="00F505B1"/>
    <w:rsid w:val="00F54707"/>
    <w:rsid w:val="00F552ED"/>
    <w:rsid w:val="00F57B31"/>
    <w:rsid w:val="00F60532"/>
    <w:rsid w:val="00F6384D"/>
    <w:rsid w:val="00F64619"/>
    <w:rsid w:val="00F65711"/>
    <w:rsid w:val="00F708FB"/>
    <w:rsid w:val="00F70DC1"/>
    <w:rsid w:val="00F71544"/>
    <w:rsid w:val="00F72C8D"/>
    <w:rsid w:val="00F7530C"/>
    <w:rsid w:val="00F77F0A"/>
    <w:rsid w:val="00F8177B"/>
    <w:rsid w:val="00F817BD"/>
    <w:rsid w:val="00F82501"/>
    <w:rsid w:val="00F830FD"/>
    <w:rsid w:val="00F86697"/>
    <w:rsid w:val="00F86E68"/>
    <w:rsid w:val="00F87E11"/>
    <w:rsid w:val="00F91427"/>
    <w:rsid w:val="00F93222"/>
    <w:rsid w:val="00F95713"/>
    <w:rsid w:val="00FA2DAF"/>
    <w:rsid w:val="00FA3966"/>
    <w:rsid w:val="00FA3C48"/>
    <w:rsid w:val="00FA467C"/>
    <w:rsid w:val="00FA72AA"/>
    <w:rsid w:val="00FA7CB7"/>
    <w:rsid w:val="00FB19EE"/>
    <w:rsid w:val="00FB1EA7"/>
    <w:rsid w:val="00FB4396"/>
    <w:rsid w:val="00FB4631"/>
    <w:rsid w:val="00FB74C5"/>
    <w:rsid w:val="00FC2C09"/>
    <w:rsid w:val="00FC2DC7"/>
    <w:rsid w:val="00FC3775"/>
    <w:rsid w:val="00FC41DF"/>
    <w:rsid w:val="00FC6B38"/>
    <w:rsid w:val="00FD0737"/>
    <w:rsid w:val="00FD491D"/>
    <w:rsid w:val="00FD5B55"/>
    <w:rsid w:val="00FD62FB"/>
    <w:rsid w:val="00FD72D7"/>
    <w:rsid w:val="00FE398E"/>
    <w:rsid w:val="00FE4DC1"/>
    <w:rsid w:val="00FE5413"/>
    <w:rsid w:val="00FE5426"/>
    <w:rsid w:val="00FE58AA"/>
    <w:rsid w:val="00FE689A"/>
    <w:rsid w:val="00FF335D"/>
    <w:rsid w:val="00FF65A6"/>
    <w:rsid w:val="00FF7F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0B6113F0"/>
  <w15:docId w15:val="{E0C8B3E0-6174-460F-92FC-550BD4F0B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10pt"/>
    <w:semiHidden/>
    <w:qFormat/>
    <w:rsid w:val="00055844"/>
    <w:pPr>
      <w:spacing w:after="240" w:line="230" w:lineRule="atLeast"/>
      <w:jc w:val="both"/>
    </w:pPr>
    <w:rPr>
      <w:rFonts w:ascii="Arial" w:hAnsi="Arial"/>
      <w:szCs w:val="24"/>
    </w:rPr>
  </w:style>
  <w:style w:type="paragraph" w:styleId="Ttulo1">
    <w:name w:val="heading 1"/>
    <w:aliases w:val="Seção 1 com título,Título 1-14,Título 1 - 14"/>
    <w:link w:val="Ttulo1Char"/>
    <w:qFormat/>
    <w:rsid w:val="003A58D3"/>
    <w:pPr>
      <w:widowControl w:val="0"/>
      <w:numPr>
        <w:numId w:val="2"/>
      </w:numPr>
      <w:tabs>
        <w:tab w:val="left" w:pos="360"/>
      </w:tabs>
      <w:spacing w:before="270" w:after="220" w:line="270" w:lineRule="atLeast"/>
      <w:jc w:val="both"/>
      <w:outlineLvl w:val="0"/>
    </w:pPr>
    <w:rPr>
      <w:rFonts w:ascii="Arial" w:eastAsia="MS Mincho" w:hAnsi="Arial"/>
      <w:b/>
      <w:sz w:val="26"/>
      <w:szCs w:val="26"/>
      <w:lang w:val="en-GB" w:eastAsia="ja-JP"/>
    </w:rPr>
  </w:style>
  <w:style w:type="paragraph" w:styleId="Ttulo2">
    <w:name w:val="heading 2"/>
    <w:aliases w:val="0,Título 2-13"/>
    <w:basedOn w:val="Ttulo1"/>
    <w:next w:val="Normal"/>
    <w:link w:val="Ttulo2Char"/>
    <w:qFormat/>
    <w:rsid w:val="00436875"/>
    <w:pPr>
      <w:tabs>
        <w:tab w:val="left" w:pos="540"/>
      </w:tabs>
      <w:spacing w:before="60" w:line="250" w:lineRule="exact"/>
      <w:outlineLvl w:val="1"/>
    </w:pPr>
    <w:rPr>
      <w:sz w:val="22"/>
    </w:rPr>
  </w:style>
  <w:style w:type="paragraph" w:styleId="Ttulo3">
    <w:name w:val="heading 3"/>
    <w:aliases w:val="Título 3-12,Título 3 - 12"/>
    <w:basedOn w:val="Ttulo1"/>
    <w:next w:val="Normal"/>
    <w:link w:val="Ttulo3Char"/>
    <w:qFormat/>
    <w:rsid w:val="00700E70"/>
    <w:pPr>
      <w:numPr>
        <w:ilvl w:val="2"/>
      </w:numPr>
      <w:tabs>
        <w:tab w:val="left" w:pos="660"/>
        <w:tab w:val="left" w:pos="880"/>
      </w:tabs>
      <w:spacing w:before="60" w:line="230" w:lineRule="exact"/>
      <w:outlineLvl w:val="2"/>
    </w:pPr>
    <w:rPr>
      <w:sz w:val="20"/>
    </w:rPr>
  </w:style>
  <w:style w:type="paragraph" w:styleId="Ttulo4">
    <w:name w:val="heading 4"/>
    <w:aliases w:val="Seção com Título Bold,Título 4-Figuras,Título 4-Figura"/>
    <w:basedOn w:val="Ttulo3"/>
    <w:next w:val="Normal"/>
    <w:link w:val="Ttulo4Char"/>
    <w:qFormat/>
    <w:rsid w:val="00700E70"/>
    <w:pPr>
      <w:tabs>
        <w:tab w:val="clear" w:pos="660"/>
        <w:tab w:val="clear" w:pos="880"/>
        <w:tab w:val="left" w:pos="720"/>
      </w:tabs>
      <w:spacing w:line="240" w:lineRule="atLeast"/>
      <w:outlineLvl w:val="3"/>
    </w:pPr>
    <w:rPr>
      <w:sz w:val="22"/>
      <w:szCs w:val="24"/>
    </w:rPr>
  </w:style>
  <w:style w:type="paragraph" w:styleId="Ttulo5">
    <w:name w:val="heading 5"/>
    <w:aliases w:val="Título 5 Seção com Título Bold,Título 5-Tabelas,Título 5-Tabela"/>
    <w:basedOn w:val="Ttulo4"/>
    <w:next w:val="Normal"/>
    <w:link w:val="Ttulo5Char"/>
    <w:qFormat/>
    <w:rsid w:val="00700E70"/>
    <w:pPr>
      <w:numPr>
        <w:ilvl w:val="4"/>
      </w:numPr>
      <w:spacing w:after="200" w:line="230" w:lineRule="atLeast"/>
      <w:outlineLvl w:val="4"/>
    </w:pPr>
  </w:style>
  <w:style w:type="paragraph" w:styleId="Ttulo6">
    <w:name w:val="heading 6"/>
    <w:aliases w:val="Título 6 Seção com Título Bold"/>
    <w:basedOn w:val="Ttulo5"/>
    <w:next w:val="Normal"/>
    <w:link w:val="Ttulo6Char"/>
    <w:qFormat/>
    <w:rsid w:val="00AC144A"/>
    <w:pPr>
      <w:spacing w:before="240" w:after="240"/>
      <w:outlineLvl w:val="5"/>
    </w:pPr>
  </w:style>
  <w:style w:type="paragraph" w:styleId="Ttulo7">
    <w:name w:val="heading 7"/>
    <w:basedOn w:val="Ttulo6"/>
    <w:next w:val="Normal"/>
    <w:link w:val="Ttulo7Char"/>
    <w:qFormat/>
    <w:rsid w:val="00700E70"/>
    <w:pPr>
      <w:numPr>
        <w:ilvl w:val="6"/>
      </w:numPr>
      <w:outlineLvl w:val="6"/>
    </w:pPr>
  </w:style>
  <w:style w:type="paragraph" w:styleId="Ttulo8">
    <w:name w:val="heading 8"/>
    <w:basedOn w:val="Ttulo6"/>
    <w:next w:val="Normal"/>
    <w:link w:val="Ttulo8Char"/>
    <w:qFormat/>
    <w:rsid w:val="00700E70"/>
    <w:pPr>
      <w:numPr>
        <w:ilvl w:val="7"/>
      </w:numPr>
      <w:outlineLvl w:val="7"/>
    </w:pPr>
  </w:style>
  <w:style w:type="paragraph" w:styleId="Ttulo9">
    <w:name w:val="heading 9"/>
    <w:basedOn w:val="Ttulo6"/>
    <w:next w:val="Normal"/>
    <w:link w:val="Ttulo9Char"/>
    <w:qFormat/>
    <w:rsid w:val="00700E70"/>
    <w:pPr>
      <w:numPr>
        <w:ilvl w:val="8"/>
      </w:numPr>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rsid w:val="00136AD2"/>
  </w:style>
  <w:style w:type="paragraph" w:styleId="Cabealho">
    <w:name w:val="header"/>
    <w:basedOn w:val="Normal"/>
    <w:link w:val="CabealhoChar"/>
    <w:uiPriority w:val="99"/>
    <w:rsid w:val="00C70299"/>
    <w:pPr>
      <w:tabs>
        <w:tab w:val="center" w:pos="4419"/>
        <w:tab w:val="right" w:pos="8838"/>
      </w:tabs>
      <w:spacing w:after="0"/>
      <w:jc w:val="center"/>
    </w:pPr>
    <w:rPr>
      <w:b/>
      <w:caps/>
      <w:szCs w:val="20"/>
    </w:rPr>
  </w:style>
  <w:style w:type="paragraph" w:styleId="Rodap">
    <w:name w:val="footer"/>
    <w:basedOn w:val="Normal"/>
    <w:link w:val="RodapChar"/>
    <w:rsid w:val="000F36E2"/>
    <w:pPr>
      <w:widowControl w:val="0"/>
      <w:tabs>
        <w:tab w:val="center" w:pos="4419"/>
        <w:tab w:val="right" w:pos="8838"/>
      </w:tabs>
      <w:spacing w:before="120" w:after="0"/>
      <w:jc w:val="center"/>
    </w:pPr>
    <w:rPr>
      <w:b/>
      <w:caps/>
      <w:szCs w:val="20"/>
    </w:rPr>
  </w:style>
  <w:style w:type="paragraph" w:customStyle="1" w:styleId="Tpicosdaapresentao">
    <w:name w:val="Tópicos da apresentação"/>
    <w:basedOn w:val="Normal"/>
    <w:rsid w:val="00C200C8"/>
    <w:pPr>
      <w:widowControl w:val="0"/>
      <w:numPr>
        <w:numId w:val="1"/>
      </w:numPr>
      <w:spacing w:before="180" w:line="220" w:lineRule="atLeast"/>
    </w:pPr>
    <w:rPr>
      <w:noProof/>
      <w:spacing w:val="8"/>
      <w:sz w:val="22"/>
      <w:szCs w:val="22"/>
    </w:rPr>
  </w:style>
  <w:style w:type="paragraph" w:customStyle="1" w:styleId="Ttulo5Seo11111comttulo">
    <w:name w:val="Título 5 Seção 1.1.1.1.1 com título"/>
    <w:basedOn w:val="Ttulo5"/>
    <w:rsid w:val="003A58D3"/>
    <w:pPr>
      <w:spacing w:before="0" w:after="240"/>
    </w:pPr>
    <w:rPr>
      <w:lang w:val="pt-BR"/>
    </w:rPr>
  </w:style>
  <w:style w:type="table" w:customStyle="1" w:styleId="TabelaABNT">
    <w:name w:val="Tabela ABNT"/>
    <w:basedOn w:val="Tabelacomgrade"/>
    <w:rsid w:val="004342E8"/>
    <w:pPr>
      <w:spacing w:before="60" w:after="60"/>
      <w:jc w:val="center"/>
    </w:pPr>
    <w:rPr>
      <w:rFonts w:ascii="Arial" w:hAnsi="Arial"/>
      <w:sz w:val="22"/>
      <w:szCs w:val="22"/>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60" w:type="dxa"/>
        <w:left w:w="60" w:type="dxa"/>
        <w:bottom w:w="60" w:type="dxa"/>
        <w:right w:w="60" w:type="dxa"/>
      </w:tblCellMar>
    </w:tblPr>
    <w:trPr>
      <w:jc w:val="center"/>
    </w:trPr>
    <w:tcPr>
      <w:tcMar>
        <w:left w:w="60" w:type="dxa"/>
        <w:right w:w="60" w:type="dxa"/>
      </w:tcMar>
    </w:tcPr>
  </w:style>
  <w:style w:type="table" w:styleId="Tabelacomgrade">
    <w:name w:val="Table Grid"/>
    <w:basedOn w:val="Tabelanormal"/>
    <w:uiPriority w:val="59"/>
    <w:rsid w:val="00532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5Seo11111semttulo">
    <w:name w:val="Título 5 Seção 1.1.1.1.1 sem título"/>
    <w:basedOn w:val="Ttulo5Seo11111comttulo"/>
    <w:rsid w:val="003A58D3"/>
    <w:rPr>
      <w:b w:val="0"/>
    </w:rPr>
  </w:style>
  <w:style w:type="paragraph" w:customStyle="1" w:styleId="TabParticipantesAllCaps">
    <w:name w:val="Tab. Participantes All Caps"/>
    <w:basedOn w:val="TabRepresentantesNormal"/>
    <w:rsid w:val="00C200C8"/>
    <w:rPr>
      <w:caps/>
    </w:rPr>
  </w:style>
  <w:style w:type="paragraph" w:customStyle="1" w:styleId="TabRepresentantesNormal">
    <w:name w:val="Tab. Representantes Normal"/>
    <w:basedOn w:val="Tpicosdaapresentao"/>
    <w:rsid w:val="00DC3924"/>
    <w:pPr>
      <w:numPr>
        <w:numId w:val="0"/>
      </w:numPr>
      <w:spacing w:before="80" w:after="80"/>
    </w:pPr>
  </w:style>
  <w:style w:type="paragraph" w:customStyle="1" w:styleId="Descriptor">
    <w:name w:val="Descriptor"/>
    <w:basedOn w:val="Normal"/>
    <w:semiHidden/>
    <w:rsid w:val="007E26C9"/>
    <w:pPr>
      <w:pBdr>
        <w:top w:val="single" w:sz="4" w:space="1" w:color="auto"/>
        <w:left w:val="single" w:sz="4" w:space="0" w:color="auto"/>
        <w:bottom w:val="single" w:sz="4" w:space="1" w:color="auto"/>
        <w:right w:val="single" w:sz="4" w:space="0" w:color="auto"/>
      </w:pBdr>
      <w:spacing w:after="0"/>
    </w:pPr>
    <w:rPr>
      <w:i/>
      <w:sz w:val="22"/>
      <w:szCs w:val="20"/>
    </w:rPr>
  </w:style>
  <w:style w:type="paragraph" w:customStyle="1" w:styleId="EnumeraescomLetras">
    <w:name w:val="Enumerações com Letras"/>
    <w:rsid w:val="003A58D3"/>
    <w:pPr>
      <w:widowControl w:val="0"/>
      <w:numPr>
        <w:numId w:val="7"/>
      </w:numPr>
      <w:spacing w:after="240" w:line="230" w:lineRule="atLeast"/>
      <w:ind w:left="397"/>
      <w:jc w:val="both"/>
    </w:pPr>
    <w:rPr>
      <w:rFonts w:ascii="Arial" w:eastAsia="MS Mincho" w:hAnsi="Arial"/>
      <w:sz w:val="22"/>
      <w:szCs w:val="24"/>
      <w:lang w:eastAsia="ja-JP"/>
    </w:rPr>
  </w:style>
  <w:style w:type="paragraph" w:customStyle="1" w:styleId="Pargrafo11pt">
    <w:name w:val="Parágrafo 11 pt"/>
    <w:rsid w:val="00C200C8"/>
    <w:pPr>
      <w:widowControl w:val="0"/>
      <w:tabs>
        <w:tab w:val="left" w:pos="10773"/>
      </w:tabs>
      <w:spacing w:after="240" w:line="230" w:lineRule="atLeast"/>
      <w:jc w:val="both"/>
    </w:pPr>
    <w:rPr>
      <w:rFonts w:ascii="Arial" w:hAnsi="Arial"/>
      <w:noProof/>
      <w:sz w:val="22"/>
      <w:szCs w:val="24"/>
    </w:rPr>
  </w:style>
  <w:style w:type="paragraph" w:customStyle="1" w:styleId="NOTAdeRodap-TextodoRodap">
    <w:name w:val="NOTA de Rodapé - Texto do Rodapé"/>
    <w:basedOn w:val="Normal"/>
    <w:rsid w:val="004B30FA"/>
    <w:pPr>
      <w:widowControl w:val="0"/>
      <w:spacing w:after="120" w:line="210" w:lineRule="atLeast"/>
    </w:pPr>
    <w:rPr>
      <w:szCs w:val="20"/>
    </w:rPr>
  </w:style>
  <w:style w:type="paragraph" w:styleId="Textodenotaderodap">
    <w:name w:val="footnote text"/>
    <w:link w:val="TextodenotaderodapChar"/>
    <w:uiPriority w:val="99"/>
    <w:semiHidden/>
    <w:unhideWhenUsed/>
    <w:rsid w:val="00055844"/>
    <w:rPr>
      <w:rFonts w:ascii="Arial" w:hAnsi="Arial"/>
    </w:rPr>
  </w:style>
  <w:style w:type="character" w:customStyle="1" w:styleId="TextodenotaderodapChar">
    <w:name w:val="Texto de nota de rodapé Char"/>
    <w:link w:val="Textodenotaderodap"/>
    <w:uiPriority w:val="99"/>
    <w:semiHidden/>
    <w:rsid w:val="00055844"/>
    <w:rPr>
      <w:rFonts w:ascii="Arial" w:hAnsi="Arial"/>
      <w:lang w:val="pt-BR" w:eastAsia="pt-BR" w:bidi="ar-SA"/>
    </w:rPr>
  </w:style>
  <w:style w:type="paragraph" w:customStyle="1" w:styleId="definio11">
    <w:name w:val="definição 1.1"/>
    <w:basedOn w:val="Ttulo2Seo11comttulo"/>
    <w:next w:val="Pargrafo11pt"/>
    <w:rsid w:val="00C200C8"/>
    <w:pPr>
      <w:spacing w:after="0" w:line="0" w:lineRule="atLeast"/>
    </w:pPr>
    <w:rPr>
      <w:sz w:val="22"/>
    </w:rPr>
  </w:style>
  <w:style w:type="paragraph" w:customStyle="1" w:styleId="Ttulo2Seo11comttulo">
    <w:name w:val="Título 2 Seção 1.1 com título"/>
    <w:basedOn w:val="Normal"/>
    <w:rsid w:val="003A58D3"/>
    <w:pPr>
      <w:widowControl w:val="0"/>
      <w:numPr>
        <w:ilvl w:val="1"/>
        <w:numId w:val="2"/>
      </w:numPr>
      <w:outlineLvl w:val="1"/>
    </w:pPr>
    <w:rPr>
      <w:b/>
      <w:bCs/>
      <w:sz w:val="24"/>
      <w:szCs w:val="26"/>
      <w:lang w:eastAsia="ja-JP"/>
    </w:rPr>
  </w:style>
  <w:style w:type="paragraph" w:customStyle="1" w:styleId="definio111">
    <w:name w:val="definição 1.1.1"/>
    <w:basedOn w:val="Ttulo3Seo111comttulo"/>
    <w:next w:val="Pargrafo11pt"/>
    <w:rsid w:val="003A58D3"/>
    <w:pPr>
      <w:spacing w:after="0" w:line="0" w:lineRule="atLeast"/>
    </w:pPr>
    <w:rPr>
      <w:lang w:val="pt-BR"/>
    </w:rPr>
  </w:style>
  <w:style w:type="paragraph" w:customStyle="1" w:styleId="Ttulo3Seo111comttulo">
    <w:name w:val="Título 3 Seção 1.1.1 com título"/>
    <w:basedOn w:val="Ttulo3Seo111semttulo"/>
    <w:rsid w:val="003A58D3"/>
    <w:rPr>
      <w:b/>
      <w:bCs/>
    </w:rPr>
  </w:style>
  <w:style w:type="paragraph" w:customStyle="1" w:styleId="Ttulo3Seo111semttulo">
    <w:name w:val="Título 3 Seção 1.1.1 sem título"/>
    <w:basedOn w:val="Ttulo3"/>
    <w:rsid w:val="003A58D3"/>
    <w:pPr>
      <w:tabs>
        <w:tab w:val="clear" w:pos="360"/>
        <w:tab w:val="clear" w:pos="660"/>
        <w:tab w:val="clear" w:pos="720"/>
        <w:tab w:val="clear" w:pos="880"/>
        <w:tab w:val="left" w:pos="280"/>
      </w:tabs>
      <w:spacing w:before="0" w:after="240" w:line="230" w:lineRule="atLeast"/>
    </w:pPr>
    <w:rPr>
      <w:rFonts w:eastAsia="Times New Roman"/>
      <w:b w:val="0"/>
      <w:sz w:val="22"/>
    </w:rPr>
  </w:style>
  <w:style w:type="paragraph" w:customStyle="1" w:styleId="Tabela3pt">
    <w:name w:val="Tabela 3pt"/>
    <w:basedOn w:val="Normal"/>
    <w:semiHidden/>
    <w:rsid w:val="00776415"/>
    <w:pPr>
      <w:spacing w:before="60" w:after="60" w:line="240" w:lineRule="auto"/>
      <w:jc w:val="center"/>
    </w:pPr>
    <w:rPr>
      <w:szCs w:val="20"/>
    </w:rPr>
  </w:style>
  <w:style w:type="paragraph" w:customStyle="1" w:styleId="Ttulodoprojeto">
    <w:name w:val="Título do projeto"/>
    <w:next w:val="TtulodoprojetoemIngls"/>
    <w:rsid w:val="00C200C8"/>
    <w:pPr>
      <w:widowControl w:val="0"/>
      <w:spacing w:after="240" w:line="230" w:lineRule="atLeast"/>
    </w:pPr>
    <w:rPr>
      <w:rFonts w:ascii="Arial" w:hAnsi="Arial"/>
      <w:b/>
      <w:sz w:val="28"/>
      <w:szCs w:val="28"/>
    </w:rPr>
  </w:style>
  <w:style w:type="paragraph" w:customStyle="1" w:styleId="TtulodoprojetoemIngls">
    <w:name w:val="Título do projeto em Inglês"/>
    <w:basedOn w:val="Normal"/>
    <w:rsid w:val="00C200C8"/>
    <w:pPr>
      <w:widowControl w:val="0"/>
      <w:spacing w:after="0"/>
    </w:pPr>
    <w:rPr>
      <w:i/>
      <w:iCs/>
      <w:sz w:val="24"/>
      <w:szCs w:val="20"/>
    </w:rPr>
  </w:style>
  <w:style w:type="paragraph" w:customStyle="1" w:styleId="APRESENTAO">
    <w:name w:val="APRESENTAÇÂO"/>
    <w:basedOn w:val="Normal"/>
    <w:rsid w:val="00C200C8"/>
    <w:pPr>
      <w:widowControl w:val="0"/>
      <w:spacing w:after="0"/>
      <w:jc w:val="center"/>
    </w:pPr>
    <w:rPr>
      <w:b/>
      <w:bCs/>
      <w:caps/>
      <w:sz w:val="24"/>
    </w:rPr>
  </w:style>
  <w:style w:type="paragraph" w:customStyle="1" w:styleId="Ttulo2Seo11semttulo">
    <w:name w:val="Título 2 Seção 1.1 sem título"/>
    <w:basedOn w:val="Ttulo2Seo11comttulo"/>
    <w:qFormat/>
    <w:rsid w:val="003A58D3"/>
    <w:pPr>
      <w:tabs>
        <w:tab w:val="num" w:pos="520"/>
      </w:tabs>
    </w:pPr>
    <w:rPr>
      <w:b w:val="0"/>
      <w:sz w:val="22"/>
    </w:rPr>
  </w:style>
  <w:style w:type="paragraph" w:customStyle="1" w:styleId="Datadareunio">
    <w:name w:val="Data da reunião"/>
    <w:rsid w:val="00C200C8"/>
    <w:pPr>
      <w:widowControl w:val="0"/>
      <w:spacing w:before="80" w:after="80"/>
      <w:jc w:val="center"/>
    </w:pPr>
    <w:rPr>
      <w:rFonts w:ascii="Arial" w:hAnsi="Arial"/>
      <w:noProof/>
      <w:spacing w:val="8"/>
      <w:sz w:val="22"/>
    </w:rPr>
  </w:style>
  <w:style w:type="paragraph" w:customStyle="1" w:styleId="ParticipanteRepresentante">
    <w:name w:val="Participante Representante"/>
    <w:basedOn w:val="Tpicosdaapresentao"/>
    <w:rsid w:val="00C200C8"/>
    <w:pPr>
      <w:numPr>
        <w:numId w:val="0"/>
      </w:numPr>
    </w:pPr>
  </w:style>
  <w:style w:type="paragraph" w:customStyle="1" w:styleId="PalavraChave">
    <w:name w:val="Palavra Chave"/>
    <w:basedOn w:val="Normal"/>
    <w:semiHidden/>
    <w:rsid w:val="00F54707"/>
    <w:pPr>
      <w:pBdr>
        <w:top w:val="single" w:sz="4" w:space="1" w:color="auto"/>
        <w:left w:val="single" w:sz="4" w:space="0" w:color="auto"/>
        <w:bottom w:val="single" w:sz="4" w:space="1" w:color="auto"/>
        <w:right w:val="single" w:sz="4" w:space="0" w:color="auto"/>
      </w:pBdr>
      <w:spacing w:after="0"/>
    </w:pPr>
    <w:rPr>
      <w:sz w:val="22"/>
      <w:szCs w:val="20"/>
    </w:rPr>
  </w:style>
  <w:style w:type="paragraph" w:customStyle="1" w:styleId="Prefcio">
    <w:name w:val="Prefácio"/>
    <w:next w:val="Normal"/>
    <w:rsid w:val="00C200C8"/>
    <w:pPr>
      <w:widowControl w:val="0"/>
      <w:tabs>
        <w:tab w:val="left" w:pos="10773"/>
      </w:tabs>
      <w:spacing w:before="737" w:after="454" w:line="310" w:lineRule="exact"/>
      <w:jc w:val="both"/>
    </w:pPr>
    <w:rPr>
      <w:rFonts w:ascii="Arial" w:hAnsi="Arial"/>
      <w:b/>
      <w:bCs/>
      <w:noProof/>
      <w:sz w:val="28"/>
      <w:szCs w:val="28"/>
    </w:rPr>
  </w:style>
  <w:style w:type="paragraph" w:customStyle="1" w:styleId="Scopettuloitlico">
    <w:name w:val="Scope título itálico"/>
    <w:next w:val="Normal"/>
    <w:rsid w:val="00C200C8"/>
    <w:pPr>
      <w:widowControl w:val="0"/>
      <w:spacing w:before="270" w:after="240" w:line="230" w:lineRule="atLeast"/>
      <w:jc w:val="both"/>
    </w:pPr>
    <w:rPr>
      <w:rFonts w:ascii="Arial" w:hAnsi="Arial"/>
      <w:b/>
      <w:bCs/>
      <w:i/>
      <w:iCs/>
      <w:color w:val="000000"/>
      <w:sz w:val="26"/>
      <w:szCs w:val="24"/>
    </w:rPr>
  </w:style>
  <w:style w:type="paragraph" w:customStyle="1" w:styleId="Numerada6">
    <w:name w:val="Numerada 6"/>
    <w:basedOn w:val="Frmula-Designao"/>
    <w:semiHidden/>
    <w:rsid w:val="008129E8"/>
    <w:pPr>
      <w:numPr>
        <w:numId w:val="9"/>
      </w:numPr>
    </w:pPr>
  </w:style>
  <w:style w:type="paragraph" w:customStyle="1" w:styleId="Frmula-Designao">
    <w:name w:val="Fórmula - Designação"/>
    <w:basedOn w:val="Normal"/>
    <w:rsid w:val="003A58D3"/>
    <w:pPr>
      <w:widowControl w:val="0"/>
      <w:ind w:left="340"/>
    </w:pPr>
    <w:rPr>
      <w:sz w:val="22"/>
      <w:szCs w:val="22"/>
      <w:lang w:eastAsia="ja-JP"/>
    </w:rPr>
  </w:style>
  <w:style w:type="paragraph" w:customStyle="1" w:styleId="Pargrafoenumeraescomtrao1">
    <w:name w:val="Parágrafo enumerações com traço 1"/>
    <w:basedOn w:val="Frmula-Designao"/>
    <w:rsid w:val="003A58D3"/>
    <w:pPr>
      <w:ind w:left="454"/>
    </w:pPr>
  </w:style>
  <w:style w:type="paragraph" w:customStyle="1" w:styleId="NOTAdetexto10pt">
    <w:name w:val="NOTA de texto 10pt"/>
    <w:rsid w:val="003A58D3"/>
    <w:pPr>
      <w:widowControl w:val="0"/>
      <w:tabs>
        <w:tab w:val="left" w:pos="958"/>
      </w:tabs>
      <w:spacing w:after="240" w:line="210" w:lineRule="atLeast"/>
      <w:jc w:val="both"/>
    </w:pPr>
    <w:rPr>
      <w:rFonts w:ascii="Arial" w:hAnsi="Arial"/>
      <w:kern w:val="28"/>
    </w:rPr>
  </w:style>
  <w:style w:type="paragraph" w:customStyle="1" w:styleId="Figura-Ttulocomnumerao">
    <w:name w:val="Figura - Título com numeração"/>
    <w:basedOn w:val="Normal"/>
    <w:next w:val="EnumeraescomLetras"/>
    <w:rsid w:val="004B30FA"/>
    <w:pPr>
      <w:widowControl w:val="0"/>
      <w:numPr>
        <w:numId w:val="13"/>
      </w:numPr>
      <w:spacing w:before="120" w:after="120"/>
      <w:jc w:val="center"/>
    </w:pPr>
    <w:rPr>
      <w:b/>
      <w:bCs/>
      <w:noProof/>
      <w:sz w:val="22"/>
      <w:szCs w:val="22"/>
    </w:rPr>
  </w:style>
  <w:style w:type="paragraph" w:customStyle="1" w:styleId="Figura-Posiocentralizada">
    <w:name w:val="Figura - Posição centralizada"/>
    <w:next w:val="Normal"/>
    <w:rsid w:val="004B30FA"/>
    <w:pPr>
      <w:widowControl w:val="0"/>
      <w:spacing w:after="240" w:line="230" w:lineRule="atLeast"/>
      <w:jc w:val="center"/>
    </w:pPr>
    <w:rPr>
      <w:rFonts w:ascii="Arial" w:hAnsi="Arial"/>
      <w:sz w:val="22"/>
    </w:rPr>
  </w:style>
  <w:style w:type="paragraph" w:customStyle="1" w:styleId="Anexo1Seocomttulo13pt">
    <w:name w:val="Anexo.1 Seção com título 13pt"/>
    <w:basedOn w:val="Ttulo2"/>
    <w:next w:val="Normal"/>
    <w:rsid w:val="00D81188"/>
    <w:pPr>
      <w:numPr>
        <w:ilvl w:val="1"/>
        <w:numId w:val="15"/>
      </w:numPr>
      <w:tabs>
        <w:tab w:val="clear" w:pos="420"/>
        <w:tab w:val="left" w:pos="720"/>
      </w:tabs>
      <w:spacing w:before="270" w:after="200" w:line="270" w:lineRule="exact"/>
      <w:jc w:val="left"/>
    </w:pPr>
    <w:rPr>
      <w:sz w:val="26"/>
      <w:lang w:val="pt-BR"/>
    </w:rPr>
  </w:style>
  <w:style w:type="character" w:styleId="Refdenotaderodap">
    <w:name w:val="footnote reference"/>
    <w:uiPriority w:val="99"/>
    <w:semiHidden/>
    <w:rsid w:val="00D30B81"/>
    <w:rPr>
      <w:vertAlign w:val="superscript"/>
    </w:rPr>
  </w:style>
  <w:style w:type="paragraph" w:customStyle="1" w:styleId="NOTAdetabelacomenumeraodeletras">
    <w:name w:val="NOTA de tabela com enumeração de letras"/>
    <w:basedOn w:val="Numerada6"/>
    <w:rsid w:val="001B49B1"/>
    <w:pPr>
      <w:numPr>
        <w:numId w:val="8"/>
      </w:numPr>
      <w:spacing w:before="60" w:after="60" w:line="240" w:lineRule="auto"/>
      <w:ind w:left="62" w:right="62"/>
    </w:pPr>
    <w:rPr>
      <w:sz w:val="20"/>
    </w:rPr>
  </w:style>
  <w:style w:type="paragraph" w:customStyle="1" w:styleId="Tabela-CorpoCentroNegrito11pt">
    <w:name w:val="Tabela - Corpo Centro Negrito 11pt"/>
    <w:basedOn w:val="Normal"/>
    <w:rsid w:val="001B49B1"/>
    <w:pPr>
      <w:widowControl w:val="0"/>
      <w:spacing w:before="60" w:after="60" w:line="240" w:lineRule="auto"/>
      <w:ind w:left="62" w:right="62"/>
      <w:jc w:val="center"/>
    </w:pPr>
    <w:rPr>
      <w:b/>
      <w:bCs/>
      <w:noProof/>
      <w:sz w:val="22"/>
      <w:szCs w:val="20"/>
    </w:rPr>
  </w:style>
  <w:style w:type="paragraph" w:customStyle="1" w:styleId="Tabela-CorpoCentroNormal11pt">
    <w:name w:val="Tabela - Corpo Centro Normal 11pt"/>
    <w:rsid w:val="001B49B1"/>
    <w:pPr>
      <w:widowControl w:val="0"/>
      <w:spacing w:before="60" w:after="60"/>
      <w:ind w:left="62" w:right="62"/>
      <w:jc w:val="center"/>
    </w:pPr>
    <w:rPr>
      <w:rFonts w:ascii="Arial" w:hAnsi="Arial"/>
      <w:noProof/>
      <w:sz w:val="22"/>
    </w:rPr>
  </w:style>
  <w:style w:type="paragraph" w:customStyle="1" w:styleId="Tabela-CorpoJustificadoNormal11pt">
    <w:name w:val="Tabela - Corpo Justificado Normal 11pt"/>
    <w:basedOn w:val="Tabela-CorpoCentroNormal11pt"/>
    <w:rsid w:val="001B49B1"/>
    <w:pPr>
      <w:jc w:val="both"/>
    </w:pPr>
  </w:style>
  <w:style w:type="paragraph" w:customStyle="1" w:styleId="Tabela-CorpoJustificadoNegrito11pt">
    <w:name w:val="Tabela - Corpo Justificado Negrito 11pt"/>
    <w:basedOn w:val="Tabela-CorpoJustificadoNormal11pt"/>
    <w:rsid w:val="001B49B1"/>
    <w:rPr>
      <w:b/>
      <w:bCs/>
    </w:rPr>
  </w:style>
  <w:style w:type="paragraph" w:customStyle="1" w:styleId="Exemplo10pt">
    <w:name w:val="Exemplo 10pt"/>
    <w:basedOn w:val="NOTAdetexto10pt"/>
    <w:qFormat/>
    <w:rsid w:val="003A58D3"/>
  </w:style>
  <w:style w:type="paragraph" w:styleId="Sumrio2">
    <w:name w:val="toc 2"/>
    <w:basedOn w:val="Normal"/>
    <w:next w:val="Normal"/>
    <w:autoRedefine/>
    <w:uiPriority w:val="39"/>
    <w:qFormat/>
    <w:rsid w:val="00A55682"/>
    <w:pPr>
      <w:tabs>
        <w:tab w:val="right" w:pos="0"/>
        <w:tab w:val="right" w:pos="10195"/>
      </w:tabs>
      <w:spacing w:after="0"/>
    </w:pPr>
    <w:rPr>
      <w:b/>
      <w:noProof/>
      <w:sz w:val="24"/>
    </w:rPr>
  </w:style>
  <w:style w:type="paragraph" w:styleId="Remissivo3">
    <w:name w:val="index 3"/>
    <w:basedOn w:val="Normal"/>
    <w:next w:val="Normal"/>
    <w:autoRedefine/>
    <w:semiHidden/>
    <w:rsid w:val="00A55682"/>
    <w:pPr>
      <w:spacing w:line="220" w:lineRule="atLeast"/>
      <w:ind w:left="600" w:hanging="200"/>
    </w:pPr>
    <w:rPr>
      <w:rFonts w:eastAsia="MS Mincho"/>
      <w:b/>
      <w:szCs w:val="20"/>
      <w:lang w:val="en-GB" w:eastAsia="ja-JP"/>
    </w:rPr>
  </w:style>
  <w:style w:type="paragraph" w:customStyle="1" w:styleId="Sumrio">
    <w:name w:val="Sumário"/>
    <w:next w:val="Normal"/>
    <w:semiHidden/>
    <w:rsid w:val="00F44D74"/>
    <w:pPr>
      <w:tabs>
        <w:tab w:val="right" w:pos="10206"/>
      </w:tabs>
      <w:spacing w:before="960" w:after="310" w:line="310" w:lineRule="atLeast"/>
    </w:pPr>
    <w:rPr>
      <w:rFonts w:ascii="Arial" w:hAnsi="Arial"/>
      <w:b/>
      <w:bCs/>
      <w:sz w:val="28"/>
      <w:szCs w:val="28"/>
    </w:rPr>
  </w:style>
  <w:style w:type="paragraph" w:styleId="Sumrio3">
    <w:name w:val="toc 3"/>
    <w:basedOn w:val="Normal"/>
    <w:next w:val="Normal"/>
    <w:autoRedefine/>
    <w:uiPriority w:val="39"/>
    <w:qFormat/>
    <w:rsid w:val="00912F1E"/>
    <w:pPr>
      <w:tabs>
        <w:tab w:val="left" w:pos="1200"/>
        <w:tab w:val="right" w:pos="10196"/>
      </w:tabs>
      <w:ind w:left="400"/>
    </w:pPr>
    <w:rPr>
      <w:sz w:val="24"/>
    </w:rPr>
  </w:style>
  <w:style w:type="paragraph" w:customStyle="1" w:styleId="Tabela-Ttulocomnumerao">
    <w:name w:val="Tabela - Título com numeração"/>
    <w:next w:val="Normal"/>
    <w:rsid w:val="001B49B1"/>
    <w:pPr>
      <w:widowControl w:val="0"/>
      <w:numPr>
        <w:numId w:val="14"/>
      </w:numPr>
      <w:tabs>
        <w:tab w:val="clear" w:pos="0"/>
        <w:tab w:val="num" w:pos="-357"/>
      </w:tabs>
      <w:spacing w:before="120" w:after="120" w:line="230" w:lineRule="atLeast"/>
      <w:ind w:firstLine="0"/>
      <w:jc w:val="center"/>
    </w:pPr>
    <w:rPr>
      <w:rFonts w:ascii="Arial" w:eastAsia="MS Mincho" w:hAnsi="Arial"/>
      <w:b/>
      <w:sz w:val="22"/>
      <w:lang w:eastAsia="ja-JP"/>
    </w:rPr>
  </w:style>
  <w:style w:type="paragraph" w:customStyle="1" w:styleId="Pargrafoenumeraescomtrao2">
    <w:name w:val="Parágrafo enumerações com traço 2"/>
    <w:basedOn w:val="Pargrafoenumeraescomtrao1"/>
    <w:rsid w:val="003A58D3"/>
    <w:pPr>
      <w:ind w:left="907"/>
    </w:pPr>
  </w:style>
  <w:style w:type="paragraph" w:customStyle="1" w:styleId="Anexo11Seocomttulo12pt">
    <w:name w:val="Anexo.1.1 Seção com título 12pt"/>
    <w:basedOn w:val="Ttulo3"/>
    <w:next w:val="Normal"/>
    <w:rsid w:val="00D81188"/>
    <w:pPr>
      <w:numPr>
        <w:numId w:val="15"/>
      </w:numPr>
      <w:tabs>
        <w:tab w:val="clear" w:pos="660"/>
        <w:tab w:val="clear" w:pos="880"/>
        <w:tab w:val="left" w:pos="720"/>
      </w:tabs>
      <w:spacing w:after="240" w:line="250" w:lineRule="exact"/>
      <w:jc w:val="left"/>
    </w:pPr>
    <w:rPr>
      <w:sz w:val="24"/>
      <w:szCs w:val="20"/>
      <w:lang w:val="pt-BR"/>
    </w:rPr>
  </w:style>
  <w:style w:type="paragraph" w:customStyle="1" w:styleId="Anexo111Seocomttulo11pt">
    <w:name w:val="Anexo.1.1.1 Seção com título 11pt"/>
    <w:basedOn w:val="Ttulo4"/>
    <w:next w:val="Normal"/>
    <w:rsid w:val="00D81188"/>
    <w:pPr>
      <w:numPr>
        <w:ilvl w:val="3"/>
        <w:numId w:val="15"/>
      </w:numPr>
      <w:tabs>
        <w:tab w:val="clear" w:pos="720"/>
        <w:tab w:val="left" w:pos="880"/>
      </w:tabs>
      <w:spacing w:before="0" w:after="240" w:line="230" w:lineRule="exact"/>
      <w:jc w:val="left"/>
    </w:pPr>
    <w:rPr>
      <w:szCs w:val="20"/>
      <w:lang w:val="pt-BR"/>
    </w:rPr>
  </w:style>
  <w:style w:type="paragraph" w:customStyle="1" w:styleId="Enumeraescomnmeros">
    <w:name w:val="Enumerações com números"/>
    <w:basedOn w:val="NOTAdetabelacomenumeraodeletras"/>
    <w:rsid w:val="003A58D3"/>
    <w:pPr>
      <w:numPr>
        <w:numId w:val="10"/>
      </w:numPr>
      <w:spacing w:before="0" w:after="240" w:line="230" w:lineRule="atLeast"/>
    </w:pPr>
    <w:rPr>
      <w:sz w:val="22"/>
    </w:rPr>
  </w:style>
  <w:style w:type="paragraph" w:customStyle="1" w:styleId="Anexo1111Seocomttulo11pt">
    <w:name w:val="Anexo.1.1.1.1 Seção com título11pt"/>
    <w:basedOn w:val="Ttulo5"/>
    <w:next w:val="Normal"/>
    <w:rsid w:val="00D81188"/>
    <w:pPr>
      <w:numPr>
        <w:numId w:val="15"/>
      </w:numPr>
      <w:tabs>
        <w:tab w:val="clear" w:pos="720"/>
        <w:tab w:val="left" w:pos="1140"/>
        <w:tab w:val="left" w:pos="1360"/>
      </w:tabs>
      <w:spacing w:before="0" w:after="240"/>
      <w:jc w:val="left"/>
    </w:pPr>
    <w:rPr>
      <w:szCs w:val="20"/>
      <w:lang w:val="pt-BR"/>
    </w:rPr>
  </w:style>
  <w:style w:type="paragraph" w:customStyle="1" w:styleId="Anexo11111Seocomttulo11pt">
    <w:name w:val="Anexo.1.1.1.1.1 Seção com título 11pt"/>
    <w:basedOn w:val="Ttulo6"/>
    <w:next w:val="Normal"/>
    <w:rsid w:val="00D81188"/>
    <w:pPr>
      <w:numPr>
        <w:ilvl w:val="5"/>
        <w:numId w:val="15"/>
      </w:numPr>
      <w:tabs>
        <w:tab w:val="clear" w:pos="720"/>
        <w:tab w:val="clear" w:pos="1440"/>
        <w:tab w:val="left" w:pos="1260"/>
      </w:tabs>
      <w:spacing w:before="0" w:line="230" w:lineRule="exact"/>
      <w:jc w:val="left"/>
    </w:pPr>
    <w:rPr>
      <w:szCs w:val="20"/>
      <w:lang w:val="pt-BR"/>
    </w:rPr>
  </w:style>
  <w:style w:type="paragraph" w:customStyle="1" w:styleId="Pargrafoenumeraescomtrao3">
    <w:name w:val="Parágrafo enumerações com traço 3"/>
    <w:basedOn w:val="Pargrafoenumeraescomtrao2"/>
    <w:rsid w:val="003A58D3"/>
    <w:pPr>
      <w:ind w:left="1361"/>
    </w:pPr>
  </w:style>
  <w:style w:type="paragraph" w:customStyle="1" w:styleId="Enumeraescomtrao2">
    <w:name w:val="Enumerações com traço 2"/>
    <w:basedOn w:val="Normal"/>
    <w:rsid w:val="003A58D3"/>
    <w:pPr>
      <w:widowControl w:val="0"/>
      <w:numPr>
        <w:numId w:val="4"/>
      </w:numPr>
      <w:ind w:left="908" w:hanging="454"/>
    </w:pPr>
    <w:rPr>
      <w:sz w:val="22"/>
    </w:rPr>
  </w:style>
  <w:style w:type="paragraph" w:customStyle="1" w:styleId="Enumeraescomtrao3">
    <w:name w:val="Enumerações com traço 3"/>
    <w:basedOn w:val="Normal"/>
    <w:rsid w:val="003A58D3"/>
    <w:pPr>
      <w:widowControl w:val="0"/>
      <w:numPr>
        <w:numId w:val="5"/>
      </w:numPr>
    </w:pPr>
    <w:rPr>
      <w:sz w:val="22"/>
    </w:rPr>
  </w:style>
  <w:style w:type="paragraph" w:customStyle="1" w:styleId="Enumeraescomtrao4">
    <w:name w:val="Enumerações com traço 4"/>
    <w:basedOn w:val="Normal"/>
    <w:rsid w:val="003A58D3"/>
    <w:pPr>
      <w:widowControl w:val="0"/>
      <w:numPr>
        <w:numId w:val="6"/>
      </w:numPr>
      <w:ind w:left="1815" w:hanging="454"/>
    </w:pPr>
    <w:rPr>
      <w:sz w:val="22"/>
    </w:rPr>
  </w:style>
  <w:style w:type="paragraph" w:customStyle="1" w:styleId="Tabela-Ttulosemnumerao">
    <w:name w:val="Tabela - Título sem numeração"/>
    <w:basedOn w:val="Normal"/>
    <w:rsid w:val="001B49B1"/>
    <w:pPr>
      <w:widowControl w:val="0"/>
      <w:spacing w:before="120" w:after="120"/>
      <w:jc w:val="center"/>
    </w:pPr>
    <w:rPr>
      <w:b/>
      <w:sz w:val="22"/>
    </w:rPr>
  </w:style>
  <w:style w:type="paragraph" w:customStyle="1" w:styleId="Pargrafoenumeraescomtra4">
    <w:name w:val="Parágrafo enumerações com traçõ 4"/>
    <w:basedOn w:val="Pargrafoenumeraescomtrao3"/>
    <w:rsid w:val="003A58D3"/>
    <w:pPr>
      <w:ind w:left="1843"/>
    </w:pPr>
  </w:style>
  <w:style w:type="paragraph" w:customStyle="1" w:styleId="Ttulo6Seo111111comttulo">
    <w:name w:val="Título 6 Seção 1.1.1.1.1.1 com título"/>
    <w:basedOn w:val="Ttulo6"/>
    <w:rsid w:val="003A58D3"/>
    <w:pPr>
      <w:numPr>
        <w:ilvl w:val="5"/>
      </w:numPr>
      <w:tabs>
        <w:tab w:val="clear" w:pos="720"/>
        <w:tab w:val="left" w:pos="1260"/>
      </w:tabs>
      <w:spacing w:before="0"/>
    </w:pPr>
  </w:style>
  <w:style w:type="paragraph" w:customStyle="1" w:styleId="Ttulo6Seo111111semttulo">
    <w:name w:val="Título 6 Seção 1.1.1.1.1.1 sem título"/>
    <w:basedOn w:val="Ttulo6Seo111111comttulo"/>
    <w:rsid w:val="003A58D3"/>
    <w:rPr>
      <w:b w:val="0"/>
    </w:rPr>
  </w:style>
  <w:style w:type="paragraph" w:customStyle="1" w:styleId="Ttulo4Seo1111comttulo">
    <w:name w:val="Título 4 Seção 1.1.1.1 com título"/>
    <w:basedOn w:val="Ttulo4"/>
    <w:rsid w:val="003A58D3"/>
    <w:pPr>
      <w:numPr>
        <w:ilvl w:val="3"/>
      </w:numPr>
      <w:tabs>
        <w:tab w:val="clear" w:pos="360"/>
        <w:tab w:val="clear" w:pos="720"/>
        <w:tab w:val="left" w:pos="800"/>
        <w:tab w:val="left" w:pos="940"/>
      </w:tabs>
      <w:spacing w:before="0" w:after="240" w:line="230" w:lineRule="atLeast"/>
      <w:jc w:val="left"/>
    </w:pPr>
    <w:rPr>
      <w:lang w:val="pt-BR"/>
    </w:rPr>
  </w:style>
  <w:style w:type="paragraph" w:customStyle="1" w:styleId="Ttulo4Seo1111semttulo">
    <w:name w:val="Título 4 Seção 1.1.1.1 sem título"/>
    <w:basedOn w:val="Ttulo4Seo1111comttulo"/>
    <w:rsid w:val="003A58D3"/>
    <w:rPr>
      <w:b w:val="0"/>
    </w:rPr>
  </w:style>
  <w:style w:type="paragraph" w:customStyle="1" w:styleId="AnexoTtulo">
    <w:name w:val="Anexo Título"/>
    <w:basedOn w:val="Normal"/>
    <w:next w:val="Normal"/>
    <w:rsid w:val="00D81188"/>
    <w:pPr>
      <w:keepNext/>
      <w:pageBreakBefore/>
      <w:widowControl w:val="0"/>
      <w:numPr>
        <w:numId w:val="15"/>
      </w:numPr>
      <w:spacing w:after="760" w:line="310" w:lineRule="exact"/>
      <w:jc w:val="center"/>
      <w:outlineLvl w:val="0"/>
    </w:pPr>
    <w:rPr>
      <w:rFonts w:eastAsia="MS Mincho"/>
      <w:b/>
      <w:sz w:val="28"/>
      <w:szCs w:val="20"/>
      <w:lang w:val="en-GB" w:eastAsia="ja-JP"/>
    </w:rPr>
  </w:style>
  <w:style w:type="paragraph" w:customStyle="1" w:styleId="Legendaesquerda10ptNegrito">
    <w:name w:val="Legenda esquerda 10 pt Negrito"/>
    <w:basedOn w:val="Normal"/>
    <w:rsid w:val="001B49B1"/>
    <w:pPr>
      <w:widowControl w:val="0"/>
      <w:spacing w:before="120" w:after="120"/>
      <w:ind w:left="62" w:right="62"/>
      <w:jc w:val="left"/>
    </w:pPr>
    <w:rPr>
      <w:b/>
      <w:bCs/>
      <w:szCs w:val="20"/>
    </w:rPr>
  </w:style>
  <w:style w:type="paragraph" w:customStyle="1" w:styleId="Anexo1Seosemttulo11pt">
    <w:name w:val="Anexo.1 Seção sem título 11pt"/>
    <w:basedOn w:val="Anexo1Seocomttulo13pt"/>
    <w:rsid w:val="00D81188"/>
    <w:pPr>
      <w:tabs>
        <w:tab w:val="clear" w:pos="360"/>
        <w:tab w:val="clear" w:pos="720"/>
      </w:tabs>
      <w:spacing w:before="0" w:after="240" w:line="230" w:lineRule="exact"/>
      <w:jc w:val="both"/>
    </w:pPr>
    <w:rPr>
      <w:b w:val="0"/>
      <w:sz w:val="22"/>
    </w:rPr>
  </w:style>
  <w:style w:type="paragraph" w:customStyle="1" w:styleId="Anexo11Seosemttulo11pt">
    <w:name w:val="Anexo.1.1 Seção sem título 11pt"/>
    <w:basedOn w:val="Anexo11Seocomttulo12pt"/>
    <w:rsid w:val="00D81188"/>
    <w:pPr>
      <w:spacing w:before="0" w:line="230" w:lineRule="exact"/>
      <w:jc w:val="both"/>
    </w:pPr>
    <w:rPr>
      <w:b w:val="0"/>
      <w:sz w:val="22"/>
    </w:rPr>
  </w:style>
  <w:style w:type="paragraph" w:customStyle="1" w:styleId="Bibliografia-Ttulo">
    <w:name w:val="Bibliografia - Título"/>
    <w:next w:val="Normal"/>
    <w:rsid w:val="00D81188"/>
    <w:pPr>
      <w:pageBreakBefore/>
      <w:widowControl w:val="0"/>
      <w:spacing w:after="760" w:line="310" w:lineRule="exact"/>
      <w:jc w:val="center"/>
    </w:pPr>
    <w:rPr>
      <w:rFonts w:ascii="Arial" w:eastAsia="MS Mincho" w:hAnsi="Arial"/>
      <w:b/>
      <w:sz w:val="28"/>
      <w:lang w:val="en-GB" w:eastAsia="ja-JP"/>
    </w:rPr>
  </w:style>
  <w:style w:type="paragraph" w:customStyle="1" w:styleId="Bibliografia-Itens">
    <w:name w:val="Bibliografia - Itens"/>
    <w:rsid w:val="00D81188"/>
    <w:pPr>
      <w:widowControl w:val="0"/>
      <w:numPr>
        <w:numId w:val="12"/>
      </w:numPr>
      <w:spacing w:after="280" w:line="230" w:lineRule="atLeast"/>
    </w:pPr>
    <w:rPr>
      <w:rFonts w:ascii="Arial" w:hAnsi="Arial"/>
      <w:sz w:val="22"/>
    </w:rPr>
  </w:style>
  <w:style w:type="paragraph" w:customStyle="1" w:styleId="Anexo111Seosemttulo11pt">
    <w:name w:val="Anexo.1.1.1 Seção sem título 11pt"/>
    <w:basedOn w:val="Anexo111Seocomttulo11pt"/>
    <w:rsid w:val="00D81188"/>
    <w:rPr>
      <w:b w:val="0"/>
    </w:rPr>
  </w:style>
  <w:style w:type="paragraph" w:customStyle="1" w:styleId="Anexo1111Seosemttulo11pt">
    <w:name w:val="Anexo.1.1.1.1 Seção sem título 11pt"/>
    <w:basedOn w:val="Anexo1111Seocomttulo11pt"/>
    <w:rsid w:val="00D81188"/>
    <w:pPr>
      <w:jc w:val="both"/>
    </w:pPr>
    <w:rPr>
      <w:b w:val="0"/>
    </w:rPr>
  </w:style>
  <w:style w:type="paragraph" w:customStyle="1" w:styleId="Anexo11111Seosemttulo11pt">
    <w:name w:val="Anexo.1.1.1.1.1 Seção sem título 11pt"/>
    <w:basedOn w:val="Anexo11111Seocomttulo11pt"/>
    <w:rsid w:val="00D81188"/>
    <w:pPr>
      <w:jc w:val="both"/>
    </w:pPr>
    <w:rPr>
      <w:b w:val="0"/>
    </w:rPr>
  </w:style>
  <w:style w:type="paragraph" w:customStyle="1" w:styleId="Legendaesquerda10ptNormal">
    <w:name w:val="Legenda esquerda 10 pt Normal"/>
    <w:basedOn w:val="Legendaesquerda10ptNegrito"/>
    <w:rsid w:val="001B49B1"/>
    <w:pPr>
      <w:spacing w:before="60" w:after="60"/>
    </w:pPr>
    <w:rPr>
      <w:b w:val="0"/>
      <w:bCs w:val="0"/>
    </w:rPr>
  </w:style>
  <w:style w:type="paragraph" w:styleId="Listadecontinuao">
    <w:name w:val="List Continue"/>
    <w:basedOn w:val="Normal"/>
    <w:semiHidden/>
    <w:rsid w:val="007F3A32"/>
    <w:pPr>
      <w:numPr>
        <w:numId w:val="3"/>
      </w:numPr>
      <w:tabs>
        <w:tab w:val="left" w:pos="709"/>
      </w:tabs>
    </w:pPr>
    <w:rPr>
      <w:rFonts w:eastAsia="MS Mincho"/>
      <w:sz w:val="22"/>
      <w:szCs w:val="20"/>
      <w:lang w:eastAsia="ja-JP"/>
    </w:rPr>
  </w:style>
  <w:style w:type="paragraph" w:customStyle="1" w:styleId="Legendadireita10ptNegrito">
    <w:name w:val="Legenda direita 10 pt Negrito"/>
    <w:basedOn w:val="Legendaesquerda10ptNegrito"/>
    <w:rsid w:val="001B49B1"/>
    <w:pPr>
      <w:jc w:val="right"/>
    </w:pPr>
  </w:style>
  <w:style w:type="paragraph" w:styleId="Sumrio4">
    <w:name w:val="toc 4"/>
    <w:basedOn w:val="Normal"/>
    <w:next w:val="Normal"/>
    <w:autoRedefine/>
    <w:semiHidden/>
    <w:rsid w:val="00284B93"/>
    <w:pPr>
      <w:tabs>
        <w:tab w:val="right" w:pos="10196"/>
      </w:tabs>
    </w:pPr>
    <w:rPr>
      <w:b/>
      <w:noProof/>
      <w:sz w:val="24"/>
    </w:rPr>
  </w:style>
  <w:style w:type="paragraph" w:customStyle="1" w:styleId="Frmula-Posioesquerda">
    <w:name w:val="Fórmula - Posição à esquerda"/>
    <w:basedOn w:val="Normal"/>
    <w:rsid w:val="003A58D3"/>
    <w:pPr>
      <w:widowControl w:val="0"/>
      <w:ind w:left="340"/>
      <w:jc w:val="left"/>
    </w:pPr>
    <w:rPr>
      <w:noProof/>
      <w:sz w:val="24"/>
      <w:szCs w:val="20"/>
    </w:rPr>
  </w:style>
  <w:style w:type="paragraph" w:styleId="Sumrio5">
    <w:name w:val="toc 5"/>
    <w:basedOn w:val="Normal"/>
    <w:next w:val="Normal"/>
    <w:autoRedefine/>
    <w:semiHidden/>
    <w:rsid w:val="00284B93"/>
    <w:pPr>
      <w:ind w:left="800"/>
    </w:pPr>
    <w:rPr>
      <w:b/>
    </w:rPr>
  </w:style>
  <w:style w:type="paragraph" w:styleId="Sumrio6">
    <w:name w:val="toc 6"/>
    <w:basedOn w:val="Normal"/>
    <w:next w:val="Normal"/>
    <w:autoRedefine/>
    <w:semiHidden/>
    <w:rsid w:val="00284B93"/>
    <w:pPr>
      <w:ind w:left="1000"/>
    </w:pPr>
    <w:rPr>
      <w:b/>
    </w:rPr>
  </w:style>
  <w:style w:type="paragraph" w:styleId="Sumrio7">
    <w:name w:val="toc 7"/>
    <w:basedOn w:val="Normal"/>
    <w:next w:val="Normal"/>
    <w:autoRedefine/>
    <w:semiHidden/>
    <w:rsid w:val="00284B93"/>
    <w:pPr>
      <w:ind w:left="1200"/>
    </w:pPr>
    <w:rPr>
      <w:b/>
    </w:rPr>
  </w:style>
  <w:style w:type="paragraph" w:styleId="Sumrio8">
    <w:name w:val="toc 8"/>
    <w:basedOn w:val="Normal"/>
    <w:next w:val="Normal"/>
    <w:autoRedefine/>
    <w:semiHidden/>
    <w:rsid w:val="00284B93"/>
    <w:pPr>
      <w:ind w:left="1400"/>
    </w:pPr>
    <w:rPr>
      <w:b/>
    </w:rPr>
  </w:style>
  <w:style w:type="paragraph" w:styleId="Sumrio9">
    <w:name w:val="toc 9"/>
    <w:basedOn w:val="Normal"/>
    <w:next w:val="Normal"/>
    <w:autoRedefine/>
    <w:semiHidden/>
    <w:rsid w:val="00284B93"/>
    <w:pPr>
      <w:ind w:left="1600"/>
    </w:pPr>
    <w:rPr>
      <w:b/>
      <w:sz w:val="24"/>
    </w:rPr>
  </w:style>
  <w:style w:type="paragraph" w:customStyle="1" w:styleId="Introduo">
    <w:name w:val="Introdução"/>
    <w:basedOn w:val="Prefcio"/>
    <w:next w:val="Normal"/>
    <w:rsid w:val="00C200C8"/>
  </w:style>
  <w:style w:type="paragraph" w:customStyle="1" w:styleId="NOTAdetabela10pt">
    <w:name w:val="NOTA de tabela 10pt"/>
    <w:basedOn w:val="Normal"/>
    <w:rsid w:val="001B49B1"/>
    <w:pPr>
      <w:widowControl w:val="0"/>
      <w:tabs>
        <w:tab w:val="left" w:pos="709"/>
      </w:tabs>
      <w:spacing w:before="60" w:after="60" w:line="240" w:lineRule="auto"/>
      <w:ind w:left="62" w:right="62"/>
    </w:pPr>
    <w:rPr>
      <w:noProof/>
      <w:szCs w:val="20"/>
    </w:rPr>
  </w:style>
  <w:style w:type="paragraph" w:customStyle="1" w:styleId="Legendadireita10ptNormal">
    <w:name w:val="Legenda direita 10pt Normal"/>
    <w:basedOn w:val="Normal"/>
    <w:rsid w:val="001B49B1"/>
    <w:pPr>
      <w:widowControl w:val="0"/>
      <w:spacing w:before="60" w:after="60"/>
      <w:ind w:left="62" w:right="62"/>
      <w:jc w:val="right"/>
    </w:pPr>
    <w:rPr>
      <w:szCs w:val="20"/>
    </w:rPr>
  </w:style>
  <w:style w:type="character" w:styleId="Refdecomentrio">
    <w:name w:val="annotation reference"/>
    <w:semiHidden/>
    <w:rsid w:val="00F72C8D"/>
    <w:rPr>
      <w:sz w:val="16"/>
      <w:szCs w:val="16"/>
    </w:rPr>
  </w:style>
  <w:style w:type="paragraph" w:styleId="Textodecomentrio">
    <w:name w:val="annotation text"/>
    <w:basedOn w:val="Normal"/>
    <w:link w:val="TextodecomentrioChar"/>
    <w:semiHidden/>
    <w:rsid w:val="00F72C8D"/>
    <w:rPr>
      <w:szCs w:val="20"/>
    </w:rPr>
  </w:style>
  <w:style w:type="paragraph" w:styleId="Assuntodocomentrio">
    <w:name w:val="annotation subject"/>
    <w:basedOn w:val="Textodecomentrio"/>
    <w:next w:val="Textodecomentrio"/>
    <w:link w:val="AssuntodocomentrioChar"/>
    <w:semiHidden/>
    <w:rsid w:val="00F72C8D"/>
    <w:rPr>
      <w:b/>
      <w:bCs/>
    </w:rPr>
  </w:style>
  <w:style w:type="paragraph" w:customStyle="1" w:styleId="Pargrafo11ptItlico">
    <w:name w:val="Parágrafo 11 pt Itálico"/>
    <w:basedOn w:val="Pargrafo11pt"/>
    <w:rsid w:val="003A58D3"/>
    <w:rPr>
      <w:i/>
      <w:iCs/>
    </w:rPr>
  </w:style>
  <w:style w:type="paragraph" w:customStyle="1" w:styleId="EnumeraescomBullets">
    <w:name w:val="Enumerações com Bullets"/>
    <w:basedOn w:val="EnumeraescomLetras"/>
    <w:rsid w:val="003A58D3"/>
    <w:pPr>
      <w:numPr>
        <w:numId w:val="11"/>
      </w:numPr>
    </w:pPr>
  </w:style>
  <w:style w:type="paragraph" w:styleId="Textodebalo">
    <w:name w:val="Balloon Text"/>
    <w:basedOn w:val="Normal"/>
    <w:link w:val="TextodebaloChar"/>
    <w:uiPriority w:val="99"/>
    <w:semiHidden/>
    <w:rsid w:val="00F72C8D"/>
    <w:rPr>
      <w:rFonts w:ascii="Tahoma" w:hAnsi="Tahoma" w:cs="Tahoma"/>
      <w:sz w:val="16"/>
      <w:szCs w:val="16"/>
    </w:rPr>
  </w:style>
  <w:style w:type="paragraph" w:customStyle="1" w:styleId="Figura-Ttulosemnumerao">
    <w:name w:val="Figura - Título sem numeração"/>
    <w:basedOn w:val="Normal"/>
    <w:rsid w:val="004B30FA"/>
    <w:pPr>
      <w:widowControl w:val="0"/>
      <w:spacing w:before="120" w:after="120"/>
      <w:jc w:val="center"/>
    </w:pPr>
    <w:rPr>
      <w:b/>
      <w:sz w:val="22"/>
    </w:rPr>
  </w:style>
  <w:style w:type="paragraph" w:customStyle="1" w:styleId="Indicealfabtico-Ttulo">
    <w:name w:val="Indice alfabético - Título"/>
    <w:next w:val="Indicealfabtico-letras"/>
    <w:rsid w:val="00D81188"/>
    <w:pPr>
      <w:pageBreakBefore/>
      <w:widowControl w:val="0"/>
      <w:spacing w:after="760" w:line="310" w:lineRule="exact"/>
      <w:jc w:val="center"/>
    </w:pPr>
    <w:rPr>
      <w:rFonts w:ascii="Arial" w:eastAsia="MS Mincho" w:hAnsi="Arial"/>
      <w:b/>
      <w:sz w:val="28"/>
      <w:lang w:eastAsia="ja-JP"/>
    </w:rPr>
  </w:style>
  <w:style w:type="paragraph" w:customStyle="1" w:styleId="Indicealfabtico-letras">
    <w:name w:val="Indice alfabético - letras"/>
    <w:basedOn w:val="Cabealho"/>
    <w:rsid w:val="000F36E2"/>
    <w:pPr>
      <w:widowControl w:val="0"/>
      <w:spacing w:before="240" w:after="240"/>
    </w:pPr>
    <w:rPr>
      <w:bCs/>
      <w:sz w:val="22"/>
    </w:rPr>
  </w:style>
  <w:style w:type="paragraph" w:styleId="Remissivo1">
    <w:name w:val="index 1"/>
    <w:basedOn w:val="Normal"/>
    <w:next w:val="Normal"/>
    <w:autoRedefine/>
    <w:semiHidden/>
    <w:rsid w:val="00EC38CA"/>
    <w:pPr>
      <w:ind w:left="200" w:hanging="200"/>
    </w:pPr>
  </w:style>
  <w:style w:type="paragraph" w:customStyle="1" w:styleId="Indicealfabtico-Itens">
    <w:name w:val="Indice alfabético - Itens"/>
    <w:basedOn w:val="Normal"/>
    <w:rsid w:val="000F36E2"/>
    <w:pPr>
      <w:widowControl w:val="0"/>
      <w:tabs>
        <w:tab w:val="left" w:pos="6200"/>
      </w:tabs>
    </w:pPr>
    <w:rPr>
      <w:sz w:val="22"/>
    </w:rPr>
  </w:style>
  <w:style w:type="paragraph" w:styleId="CabealhodoSumrio">
    <w:name w:val="TOC Heading"/>
    <w:basedOn w:val="Ttulo1"/>
    <w:next w:val="Normal"/>
    <w:uiPriority w:val="39"/>
    <w:unhideWhenUsed/>
    <w:qFormat/>
    <w:rsid w:val="00F95713"/>
    <w:pPr>
      <w:keepLines/>
      <w:numPr>
        <w:numId w:val="0"/>
      </w:numPr>
      <w:tabs>
        <w:tab w:val="clear" w:pos="360"/>
      </w:tabs>
      <w:spacing w:before="480" w:after="0" w:line="276" w:lineRule="auto"/>
      <w:jc w:val="left"/>
      <w:outlineLvl w:val="9"/>
    </w:pPr>
    <w:rPr>
      <w:rFonts w:ascii="Cambria" w:eastAsia="Times New Roman" w:hAnsi="Cambria"/>
      <w:bCs/>
      <w:color w:val="365F91"/>
      <w:sz w:val="28"/>
      <w:szCs w:val="28"/>
      <w:lang w:val="pt-BR" w:eastAsia="en-US"/>
    </w:rPr>
  </w:style>
  <w:style w:type="paragraph" w:customStyle="1" w:styleId="Tabela-CorpoEsquerdaNegrito11pt">
    <w:name w:val="Tabela - Corpo Esquerda Negrito 11pt"/>
    <w:qFormat/>
    <w:rsid w:val="001B49B1"/>
    <w:pPr>
      <w:widowControl w:val="0"/>
      <w:spacing w:before="60" w:after="60"/>
      <w:ind w:left="62" w:right="62"/>
    </w:pPr>
    <w:rPr>
      <w:rFonts w:ascii="Arial" w:hAnsi="Arial"/>
      <w:b/>
      <w:bCs/>
      <w:noProof/>
      <w:sz w:val="22"/>
    </w:rPr>
  </w:style>
  <w:style w:type="paragraph" w:customStyle="1" w:styleId="Tabela-CorpoEsquerdaNormal11pt">
    <w:name w:val="Tabela - Corpo Esquerda Normal 11pt"/>
    <w:qFormat/>
    <w:rsid w:val="001B49B1"/>
    <w:pPr>
      <w:widowControl w:val="0"/>
      <w:spacing w:before="60" w:after="60"/>
      <w:ind w:left="62" w:right="62"/>
    </w:pPr>
    <w:rPr>
      <w:rFonts w:ascii="Arial" w:hAnsi="Arial"/>
      <w:noProof/>
      <w:sz w:val="22"/>
      <w:szCs w:val="22"/>
    </w:rPr>
  </w:style>
  <w:style w:type="paragraph" w:customStyle="1" w:styleId="Enumeraescomtrao1">
    <w:name w:val="Enumerações com traço 1"/>
    <w:basedOn w:val="Enumeraescomtrao2"/>
    <w:qFormat/>
    <w:rsid w:val="003A58D3"/>
    <w:pPr>
      <w:tabs>
        <w:tab w:val="clear" w:pos="907"/>
      </w:tabs>
      <w:ind w:left="454"/>
    </w:pPr>
  </w:style>
  <w:style w:type="paragraph" w:styleId="PargrafodaLista">
    <w:name w:val="List Paragraph"/>
    <w:basedOn w:val="Normal"/>
    <w:uiPriority w:val="34"/>
    <w:qFormat/>
    <w:rsid w:val="00C01DFD"/>
    <w:pPr>
      <w:ind w:left="720"/>
      <w:contextualSpacing/>
    </w:pPr>
  </w:style>
  <w:style w:type="character" w:customStyle="1" w:styleId="Ttulo1Char">
    <w:name w:val="Título 1 Char"/>
    <w:aliases w:val="Seção 1 com título Char,Título 1-14 Char,Título 1 - 14 Char"/>
    <w:basedOn w:val="Fontepargpadro"/>
    <w:link w:val="Ttulo1"/>
    <w:rsid w:val="00956CDF"/>
    <w:rPr>
      <w:rFonts w:ascii="Arial" w:eastAsia="MS Mincho" w:hAnsi="Arial"/>
      <w:b/>
      <w:sz w:val="26"/>
      <w:szCs w:val="26"/>
      <w:lang w:val="en-GB" w:eastAsia="ja-JP"/>
    </w:rPr>
  </w:style>
  <w:style w:type="character" w:customStyle="1" w:styleId="Ttulo2Char">
    <w:name w:val="Título 2 Char"/>
    <w:aliases w:val="0 Char,Título 2-13 Char"/>
    <w:basedOn w:val="Fontepargpadro"/>
    <w:link w:val="Ttulo2"/>
    <w:rsid w:val="00956CDF"/>
    <w:rPr>
      <w:rFonts w:ascii="Arial" w:eastAsia="MS Mincho" w:hAnsi="Arial"/>
      <w:b/>
      <w:sz w:val="22"/>
      <w:szCs w:val="26"/>
      <w:lang w:val="en-GB" w:eastAsia="ja-JP"/>
    </w:rPr>
  </w:style>
  <w:style w:type="character" w:customStyle="1" w:styleId="Ttulo3Char">
    <w:name w:val="Título 3 Char"/>
    <w:aliases w:val="Título 3-12 Char,Título 3 - 12 Char"/>
    <w:basedOn w:val="Fontepargpadro"/>
    <w:link w:val="Ttulo3"/>
    <w:rsid w:val="00956CDF"/>
    <w:rPr>
      <w:rFonts w:ascii="Arial" w:eastAsia="MS Mincho" w:hAnsi="Arial"/>
      <w:b/>
      <w:szCs w:val="26"/>
      <w:lang w:val="en-GB" w:eastAsia="ja-JP"/>
    </w:rPr>
  </w:style>
  <w:style w:type="character" w:customStyle="1" w:styleId="Ttulo4Char">
    <w:name w:val="Título 4 Char"/>
    <w:aliases w:val="Seção com Título Bold Char,Título 4-Figuras Char,Título 4-Figura Char"/>
    <w:basedOn w:val="Fontepargpadro"/>
    <w:link w:val="Ttulo4"/>
    <w:rsid w:val="00956CDF"/>
    <w:rPr>
      <w:rFonts w:ascii="Arial" w:eastAsia="MS Mincho" w:hAnsi="Arial"/>
      <w:b/>
      <w:sz w:val="22"/>
      <w:szCs w:val="24"/>
      <w:lang w:val="en-GB" w:eastAsia="ja-JP"/>
    </w:rPr>
  </w:style>
  <w:style w:type="character" w:customStyle="1" w:styleId="Ttulo5Char">
    <w:name w:val="Título 5 Char"/>
    <w:aliases w:val="Título 5 Seção com Título Bold Char,Título 5-Tabelas Char,Título 5-Tabela Char"/>
    <w:basedOn w:val="Fontepargpadro"/>
    <w:link w:val="Ttulo5"/>
    <w:rsid w:val="00956CDF"/>
    <w:rPr>
      <w:rFonts w:ascii="Arial" w:eastAsia="MS Mincho" w:hAnsi="Arial"/>
      <w:b/>
      <w:sz w:val="22"/>
      <w:szCs w:val="24"/>
      <w:lang w:val="en-GB" w:eastAsia="ja-JP"/>
    </w:rPr>
  </w:style>
  <w:style w:type="character" w:customStyle="1" w:styleId="Ttulo6Char">
    <w:name w:val="Título 6 Char"/>
    <w:aliases w:val="Título 6 Seção com Título Bold Char"/>
    <w:basedOn w:val="Fontepargpadro"/>
    <w:link w:val="Ttulo6"/>
    <w:rsid w:val="00956CDF"/>
    <w:rPr>
      <w:rFonts w:ascii="Arial" w:eastAsia="MS Mincho" w:hAnsi="Arial"/>
      <w:b/>
      <w:sz w:val="22"/>
      <w:szCs w:val="24"/>
      <w:lang w:val="en-GB" w:eastAsia="ja-JP"/>
    </w:rPr>
  </w:style>
  <w:style w:type="character" w:customStyle="1" w:styleId="Ttulo7Char">
    <w:name w:val="Título 7 Char"/>
    <w:basedOn w:val="Fontepargpadro"/>
    <w:link w:val="Ttulo7"/>
    <w:rsid w:val="00956CDF"/>
    <w:rPr>
      <w:rFonts w:ascii="Arial" w:eastAsia="MS Mincho" w:hAnsi="Arial"/>
      <w:b/>
      <w:sz w:val="22"/>
      <w:szCs w:val="24"/>
      <w:lang w:val="en-GB" w:eastAsia="ja-JP"/>
    </w:rPr>
  </w:style>
  <w:style w:type="character" w:customStyle="1" w:styleId="Ttulo8Char">
    <w:name w:val="Título 8 Char"/>
    <w:basedOn w:val="Fontepargpadro"/>
    <w:link w:val="Ttulo8"/>
    <w:rsid w:val="00956CDF"/>
    <w:rPr>
      <w:rFonts w:ascii="Arial" w:eastAsia="MS Mincho" w:hAnsi="Arial"/>
      <w:b/>
      <w:sz w:val="22"/>
      <w:szCs w:val="24"/>
      <w:lang w:val="en-GB" w:eastAsia="ja-JP"/>
    </w:rPr>
  </w:style>
  <w:style w:type="character" w:customStyle="1" w:styleId="Ttulo9Char">
    <w:name w:val="Título 9 Char"/>
    <w:basedOn w:val="Fontepargpadro"/>
    <w:link w:val="Ttulo9"/>
    <w:rsid w:val="00956CDF"/>
    <w:rPr>
      <w:rFonts w:ascii="Arial" w:eastAsia="MS Mincho" w:hAnsi="Arial"/>
      <w:b/>
      <w:sz w:val="22"/>
      <w:szCs w:val="24"/>
      <w:lang w:val="en-GB" w:eastAsia="ja-JP"/>
    </w:rPr>
  </w:style>
  <w:style w:type="character" w:customStyle="1" w:styleId="CabealhoChar">
    <w:name w:val="Cabeçalho Char"/>
    <w:basedOn w:val="Fontepargpadro"/>
    <w:link w:val="Cabealho"/>
    <w:uiPriority w:val="99"/>
    <w:rsid w:val="00956CDF"/>
    <w:rPr>
      <w:rFonts w:ascii="Arial" w:hAnsi="Arial"/>
      <w:b/>
      <w:caps/>
    </w:rPr>
  </w:style>
  <w:style w:type="character" w:customStyle="1" w:styleId="RodapChar">
    <w:name w:val="Rodapé Char"/>
    <w:basedOn w:val="Fontepargpadro"/>
    <w:link w:val="Rodap"/>
    <w:rsid w:val="00956CDF"/>
    <w:rPr>
      <w:rFonts w:ascii="Arial" w:hAnsi="Arial"/>
      <w:b/>
      <w:caps/>
    </w:rPr>
  </w:style>
  <w:style w:type="paragraph" w:styleId="Sumrio1">
    <w:name w:val="toc 1"/>
    <w:aliases w:val="Iìtens do sumário"/>
    <w:next w:val="Prefcio"/>
    <w:autoRedefine/>
    <w:uiPriority w:val="39"/>
    <w:qFormat/>
    <w:rsid w:val="00956CDF"/>
    <w:pPr>
      <w:tabs>
        <w:tab w:val="right" w:pos="0"/>
        <w:tab w:val="left" w:pos="720"/>
        <w:tab w:val="right" w:pos="10196"/>
      </w:tabs>
      <w:spacing w:before="120" w:after="120" w:line="260" w:lineRule="atLeast"/>
    </w:pPr>
    <w:rPr>
      <w:rFonts w:ascii="Arial" w:hAnsi="Arial"/>
      <w:b/>
      <w:noProof/>
      <w:sz w:val="22"/>
      <w:szCs w:val="24"/>
    </w:rPr>
  </w:style>
  <w:style w:type="character" w:customStyle="1" w:styleId="TextodecomentrioChar">
    <w:name w:val="Texto de comentário Char"/>
    <w:basedOn w:val="Fontepargpadro"/>
    <w:link w:val="Textodecomentrio"/>
    <w:semiHidden/>
    <w:rsid w:val="00956CDF"/>
    <w:rPr>
      <w:rFonts w:ascii="Arial" w:hAnsi="Arial"/>
    </w:rPr>
  </w:style>
  <w:style w:type="character" w:customStyle="1" w:styleId="AssuntodocomentrioChar">
    <w:name w:val="Assunto do comentário Char"/>
    <w:basedOn w:val="TextodecomentrioChar"/>
    <w:link w:val="Assuntodocomentrio"/>
    <w:semiHidden/>
    <w:rsid w:val="00956CDF"/>
    <w:rPr>
      <w:rFonts w:ascii="Arial" w:hAnsi="Arial"/>
      <w:b/>
      <w:bCs/>
    </w:rPr>
  </w:style>
  <w:style w:type="character" w:customStyle="1" w:styleId="TextodebaloChar">
    <w:name w:val="Texto de balão Char"/>
    <w:basedOn w:val="Fontepargpadro"/>
    <w:link w:val="Textodebalo"/>
    <w:uiPriority w:val="99"/>
    <w:semiHidden/>
    <w:rsid w:val="00956CDF"/>
    <w:rPr>
      <w:rFonts w:ascii="Tahoma" w:hAnsi="Tahoma" w:cs="Tahoma"/>
      <w:sz w:val="16"/>
      <w:szCs w:val="16"/>
    </w:rPr>
  </w:style>
  <w:style w:type="paragraph" w:customStyle="1" w:styleId="NBRORIGEM">
    <w:name w:val="NBR_ORIGEM"/>
    <w:basedOn w:val="Normal"/>
    <w:rsid w:val="00956CDF"/>
    <w:pPr>
      <w:spacing w:after="60" w:line="240" w:lineRule="auto"/>
      <w:jc w:val="left"/>
    </w:pPr>
    <w:rPr>
      <w:noProof/>
      <w:sz w:val="21"/>
      <w:szCs w:val="20"/>
    </w:rPr>
  </w:style>
  <w:style w:type="paragraph" w:customStyle="1" w:styleId="IntroduoTtulo">
    <w:name w:val="IntroduçãoTítulo"/>
    <w:basedOn w:val="Normal"/>
    <w:next w:val="Normal"/>
    <w:rsid w:val="00956CDF"/>
    <w:pPr>
      <w:numPr>
        <w:numId w:val="16"/>
      </w:numPr>
      <w:spacing w:before="72" w:after="72" w:line="220" w:lineRule="atLeast"/>
      <w:jc w:val="left"/>
    </w:pPr>
    <w:rPr>
      <w:b/>
      <w:noProof/>
      <w:sz w:val="18"/>
      <w:szCs w:val="20"/>
    </w:rPr>
  </w:style>
  <w:style w:type="paragraph" w:customStyle="1" w:styleId="ABNT">
    <w:name w:val="ABNT"/>
    <w:rsid w:val="00956CDF"/>
    <w:pPr>
      <w:spacing w:before="72" w:after="72" w:line="220" w:lineRule="atLeast"/>
      <w:jc w:val="both"/>
    </w:pPr>
    <w:rPr>
      <w:rFonts w:ascii="Arial" w:hAnsi="Arial"/>
      <w:noProof/>
      <w:sz w:val="18"/>
    </w:rPr>
  </w:style>
  <w:style w:type="paragraph" w:styleId="Lista5">
    <w:name w:val="List 5"/>
    <w:basedOn w:val="Normal"/>
    <w:rsid w:val="00956CDF"/>
    <w:pPr>
      <w:spacing w:after="0" w:line="240" w:lineRule="auto"/>
      <w:ind w:left="1415" w:hanging="283"/>
      <w:jc w:val="left"/>
    </w:pPr>
    <w:rPr>
      <w:sz w:val="24"/>
      <w:szCs w:val="20"/>
    </w:rPr>
  </w:style>
  <w:style w:type="paragraph" w:customStyle="1" w:styleId="NOTA">
    <w:name w:val="NOTA"/>
    <w:basedOn w:val="ABNT"/>
    <w:rsid w:val="00956CDF"/>
    <w:pPr>
      <w:tabs>
        <w:tab w:val="left" w:pos="709"/>
      </w:tabs>
    </w:pPr>
    <w:rPr>
      <w:sz w:val="16"/>
    </w:rPr>
  </w:style>
  <w:style w:type="paragraph" w:customStyle="1" w:styleId="TTULOFIGURA">
    <w:name w:val="TÍTULO_FIGURA"/>
    <w:basedOn w:val="ABNT"/>
    <w:rsid w:val="00956CDF"/>
    <w:pPr>
      <w:spacing w:before="120" w:after="120"/>
      <w:jc w:val="center"/>
    </w:pPr>
    <w:rPr>
      <w:b/>
    </w:rPr>
  </w:style>
  <w:style w:type="paragraph" w:customStyle="1" w:styleId="Fontepargpadro1">
    <w:name w:val="Fonte parág. padrão1"/>
    <w:next w:val="Normal"/>
    <w:rsid w:val="00956CDF"/>
    <w:rPr>
      <w:rFonts w:ascii="CG Times (W1)" w:hAnsi="CG Times (W1)"/>
    </w:rPr>
  </w:style>
  <w:style w:type="paragraph" w:customStyle="1" w:styleId="LEGENDATAB">
    <w:name w:val="LEGENDA_TAB"/>
    <w:basedOn w:val="ABNT"/>
    <w:next w:val="ABNT"/>
    <w:rsid w:val="00956CDF"/>
    <w:pPr>
      <w:jc w:val="center"/>
    </w:pPr>
    <w:rPr>
      <w:b/>
      <w:sz w:val="20"/>
    </w:rPr>
  </w:style>
  <w:style w:type="paragraph" w:customStyle="1" w:styleId="TTULO">
    <w:name w:val="TÍTULO"/>
    <w:basedOn w:val="Ttulo0"/>
    <w:next w:val="ABNT"/>
    <w:rsid w:val="00956CDF"/>
    <w:pPr>
      <w:numPr>
        <w:numId w:val="21"/>
      </w:numPr>
      <w:spacing w:before="180" w:after="0"/>
      <w:jc w:val="left"/>
    </w:pPr>
    <w:rPr>
      <w:sz w:val="18"/>
    </w:rPr>
  </w:style>
  <w:style w:type="paragraph" w:styleId="Ttulo0">
    <w:name w:val="Title"/>
    <w:basedOn w:val="Normal"/>
    <w:link w:val="TtuloChar"/>
    <w:qFormat/>
    <w:rsid w:val="00956CDF"/>
    <w:pPr>
      <w:spacing w:before="240" w:after="60" w:line="240" w:lineRule="auto"/>
      <w:jc w:val="center"/>
      <w:outlineLvl w:val="0"/>
    </w:pPr>
    <w:rPr>
      <w:b/>
      <w:kern w:val="28"/>
      <w:sz w:val="32"/>
      <w:szCs w:val="20"/>
    </w:rPr>
  </w:style>
  <w:style w:type="character" w:customStyle="1" w:styleId="TtuloChar">
    <w:name w:val="Título Char"/>
    <w:basedOn w:val="Fontepargpadro"/>
    <w:link w:val="Ttulo0"/>
    <w:rsid w:val="00956CDF"/>
    <w:rPr>
      <w:rFonts w:ascii="Arial" w:hAnsi="Arial"/>
      <w:b/>
      <w:kern w:val="28"/>
      <w:sz w:val="32"/>
    </w:rPr>
  </w:style>
  <w:style w:type="paragraph" w:customStyle="1" w:styleId="SUBTTULO">
    <w:name w:val="SUBTÍTULO"/>
    <w:basedOn w:val="ABNT"/>
    <w:rsid w:val="00956CDF"/>
    <w:rPr>
      <w:b/>
    </w:rPr>
  </w:style>
  <w:style w:type="paragraph" w:customStyle="1" w:styleId="SUBNOTA">
    <w:name w:val="SUBNOTA"/>
    <w:basedOn w:val="NOTA"/>
    <w:rsid w:val="00956CDF"/>
  </w:style>
  <w:style w:type="paragraph" w:customStyle="1" w:styleId="ALINEA">
    <w:name w:val="ALINEA"/>
    <w:basedOn w:val="ABNT"/>
    <w:rsid w:val="00956CDF"/>
    <w:pPr>
      <w:tabs>
        <w:tab w:val="left" w:pos="284"/>
      </w:tabs>
    </w:pPr>
  </w:style>
  <w:style w:type="paragraph" w:customStyle="1" w:styleId="SUBALINEA">
    <w:name w:val="SUBALINEA"/>
    <w:basedOn w:val="ABNT"/>
    <w:rsid w:val="00956CDF"/>
    <w:pPr>
      <w:numPr>
        <w:numId w:val="17"/>
      </w:numPr>
      <w:tabs>
        <w:tab w:val="clear" w:pos="360"/>
        <w:tab w:val="left" w:pos="284"/>
      </w:tabs>
      <w:ind w:left="794" w:hanging="284"/>
    </w:pPr>
    <w:rPr>
      <w:noProof w:val="0"/>
    </w:rPr>
  </w:style>
  <w:style w:type="paragraph" w:customStyle="1" w:styleId="Estilo1">
    <w:name w:val="Estilo1"/>
    <w:basedOn w:val="ABNT"/>
    <w:rsid w:val="00956CDF"/>
  </w:style>
  <w:style w:type="paragraph" w:customStyle="1" w:styleId="H1">
    <w:name w:val="H 1"/>
    <w:basedOn w:val="TTULO"/>
    <w:next w:val="TTULO"/>
    <w:rsid w:val="00956CDF"/>
    <w:rPr>
      <w:b w:val="0"/>
    </w:rPr>
  </w:style>
  <w:style w:type="paragraph" w:customStyle="1" w:styleId="H11">
    <w:name w:val="H 1.1"/>
    <w:basedOn w:val="TTULO"/>
    <w:rsid w:val="00956CDF"/>
    <w:pPr>
      <w:numPr>
        <w:numId w:val="18"/>
      </w:numPr>
    </w:pPr>
    <w:rPr>
      <w:b w:val="0"/>
    </w:rPr>
  </w:style>
  <w:style w:type="paragraph" w:customStyle="1" w:styleId="H111">
    <w:name w:val="H 1.1.1"/>
    <w:basedOn w:val="H11"/>
    <w:rsid w:val="00956CDF"/>
  </w:style>
  <w:style w:type="paragraph" w:customStyle="1" w:styleId="H1111">
    <w:name w:val="H 1.1.1.1"/>
    <w:basedOn w:val="ABNT"/>
    <w:rsid w:val="00956CDF"/>
  </w:style>
  <w:style w:type="paragraph" w:customStyle="1" w:styleId="H11111">
    <w:name w:val="H 1.1.1.1.1"/>
    <w:basedOn w:val="ABNT"/>
    <w:rsid w:val="00956CDF"/>
  </w:style>
  <w:style w:type="paragraph" w:customStyle="1" w:styleId="Negrito">
    <w:name w:val="Negrito"/>
    <w:basedOn w:val="SUBTTULO"/>
    <w:autoRedefine/>
    <w:rsid w:val="00956CDF"/>
    <w:rPr>
      <w:b w:val="0"/>
    </w:rPr>
  </w:style>
  <w:style w:type="paragraph" w:customStyle="1" w:styleId="TTULOTABELA">
    <w:name w:val="TÍTULO_TABELA"/>
    <w:basedOn w:val="ABNT"/>
    <w:next w:val="ABNT"/>
    <w:rsid w:val="00956CDF"/>
    <w:pPr>
      <w:spacing w:after="120"/>
      <w:ind w:left="1701" w:right="567" w:hanging="1134"/>
      <w:jc w:val="center"/>
    </w:pPr>
    <w:rPr>
      <w:b/>
    </w:rPr>
  </w:style>
  <w:style w:type="paragraph" w:customStyle="1" w:styleId="NBRNR">
    <w:name w:val="NBR_NR"/>
    <w:basedOn w:val="ABNT"/>
    <w:rsid w:val="00956CDF"/>
    <w:pPr>
      <w:jc w:val="center"/>
    </w:pPr>
    <w:rPr>
      <w:b/>
      <w:caps/>
      <w:sz w:val="40"/>
    </w:rPr>
  </w:style>
  <w:style w:type="paragraph" w:customStyle="1" w:styleId="NBRDT">
    <w:name w:val="NBR_DT"/>
    <w:basedOn w:val="ABNT"/>
    <w:rsid w:val="00956CDF"/>
    <w:pPr>
      <w:spacing w:before="200"/>
      <w:jc w:val="center"/>
    </w:pPr>
    <w:rPr>
      <w:caps/>
      <w:sz w:val="21"/>
    </w:rPr>
  </w:style>
  <w:style w:type="paragraph" w:customStyle="1" w:styleId="NBRTTULO">
    <w:name w:val="NBR_TÍTULO"/>
    <w:basedOn w:val="ABNT"/>
    <w:rsid w:val="00956CDF"/>
    <w:pPr>
      <w:spacing w:before="120" w:after="0" w:line="440" w:lineRule="atLeast"/>
      <w:jc w:val="left"/>
    </w:pPr>
    <w:rPr>
      <w:b/>
      <w:sz w:val="40"/>
    </w:rPr>
  </w:style>
  <w:style w:type="paragraph" w:customStyle="1" w:styleId="SUMRIO0">
    <w:name w:val="SUMÁRIO"/>
    <w:basedOn w:val="ABNT"/>
    <w:rsid w:val="00956CDF"/>
    <w:rPr>
      <w:b/>
    </w:rPr>
  </w:style>
  <w:style w:type="paragraph" w:customStyle="1" w:styleId="IENSSUMRIO">
    <w:name w:val="IENS_SUMÁRIO"/>
    <w:basedOn w:val="ABNT"/>
    <w:rsid w:val="00956CDF"/>
    <w:pPr>
      <w:numPr>
        <w:numId w:val="19"/>
      </w:numPr>
      <w:spacing w:before="0" w:after="0"/>
      <w:jc w:val="left"/>
    </w:pPr>
  </w:style>
  <w:style w:type="paragraph" w:customStyle="1" w:styleId="CABTABELA">
    <w:name w:val="CAB_TABELA"/>
    <w:basedOn w:val="ABNT"/>
    <w:next w:val="ABNT"/>
    <w:rsid w:val="00956CDF"/>
    <w:pPr>
      <w:spacing w:before="60" w:after="60" w:line="240" w:lineRule="auto"/>
      <w:jc w:val="center"/>
    </w:pPr>
  </w:style>
  <w:style w:type="paragraph" w:customStyle="1" w:styleId="Recuar">
    <w:name w:val="Recuar"/>
    <w:basedOn w:val="ABNT"/>
    <w:autoRedefine/>
    <w:rsid w:val="00956CDF"/>
    <w:pPr>
      <w:ind w:left="357"/>
    </w:pPr>
  </w:style>
  <w:style w:type="paragraph" w:customStyle="1" w:styleId="T1111">
    <w:name w:val="T1.1.1.1"/>
    <w:basedOn w:val="T111"/>
    <w:rsid w:val="00956CDF"/>
    <w:pPr>
      <w:numPr>
        <w:ilvl w:val="4"/>
      </w:numPr>
    </w:pPr>
  </w:style>
  <w:style w:type="paragraph" w:customStyle="1" w:styleId="T111">
    <w:name w:val="T1.1.1"/>
    <w:basedOn w:val="T11"/>
    <w:rsid w:val="00956CDF"/>
    <w:pPr>
      <w:numPr>
        <w:ilvl w:val="3"/>
      </w:numPr>
    </w:pPr>
  </w:style>
  <w:style w:type="paragraph" w:customStyle="1" w:styleId="T11">
    <w:name w:val="T1.1"/>
    <w:basedOn w:val="T1"/>
    <w:rsid w:val="00956CDF"/>
  </w:style>
  <w:style w:type="paragraph" w:customStyle="1" w:styleId="T1">
    <w:name w:val="T1"/>
    <w:basedOn w:val="TTULO"/>
    <w:rsid w:val="00956CDF"/>
    <w:pPr>
      <w:numPr>
        <w:numId w:val="0"/>
      </w:numPr>
      <w:jc w:val="both"/>
    </w:pPr>
  </w:style>
  <w:style w:type="paragraph" w:customStyle="1" w:styleId="T11111">
    <w:name w:val="T1.1.1.1.1"/>
    <w:basedOn w:val="T1111"/>
    <w:rsid w:val="00956CDF"/>
    <w:pPr>
      <w:numPr>
        <w:ilvl w:val="5"/>
      </w:numPr>
    </w:pPr>
  </w:style>
  <w:style w:type="paragraph" w:styleId="Corpodetexto">
    <w:name w:val="Body Text"/>
    <w:basedOn w:val="Normal"/>
    <w:link w:val="CorpodetextoChar"/>
    <w:rsid w:val="00956CDF"/>
    <w:pPr>
      <w:spacing w:after="0" w:line="240" w:lineRule="auto"/>
    </w:pPr>
    <w:rPr>
      <w:color w:val="008080"/>
      <w:sz w:val="24"/>
      <w:szCs w:val="20"/>
    </w:rPr>
  </w:style>
  <w:style w:type="character" w:customStyle="1" w:styleId="CorpodetextoChar">
    <w:name w:val="Corpo de texto Char"/>
    <w:basedOn w:val="Fontepargpadro"/>
    <w:link w:val="Corpodetexto"/>
    <w:rsid w:val="00956CDF"/>
    <w:rPr>
      <w:rFonts w:ascii="Arial" w:hAnsi="Arial"/>
      <w:color w:val="008080"/>
      <w:sz w:val="24"/>
    </w:rPr>
  </w:style>
  <w:style w:type="paragraph" w:styleId="Corpodetexto2">
    <w:name w:val="Body Text 2"/>
    <w:basedOn w:val="Normal"/>
    <w:link w:val="Corpodetexto2Char"/>
    <w:rsid w:val="00956CDF"/>
    <w:pPr>
      <w:spacing w:after="80" w:line="240" w:lineRule="auto"/>
    </w:pPr>
    <w:rPr>
      <w:color w:val="008080"/>
      <w:szCs w:val="20"/>
    </w:rPr>
  </w:style>
  <w:style w:type="character" w:customStyle="1" w:styleId="Corpodetexto2Char">
    <w:name w:val="Corpo de texto 2 Char"/>
    <w:basedOn w:val="Fontepargpadro"/>
    <w:link w:val="Corpodetexto2"/>
    <w:rsid w:val="00956CDF"/>
    <w:rPr>
      <w:rFonts w:ascii="Arial" w:hAnsi="Arial"/>
      <w:color w:val="008080"/>
    </w:rPr>
  </w:style>
  <w:style w:type="paragraph" w:styleId="Legenda">
    <w:name w:val="caption"/>
    <w:basedOn w:val="Normal"/>
    <w:next w:val="Normal"/>
    <w:qFormat/>
    <w:rsid w:val="00956CDF"/>
    <w:pPr>
      <w:spacing w:before="120" w:after="120" w:line="240" w:lineRule="auto"/>
      <w:jc w:val="left"/>
    </w:pPr>
    <w:rPr>
      <w:b/>
      <w:sz w:val="24"/>
      <w:szCs w:val="20"/>
    </w:rPr>
  </w:style>
  <w:style w:type="character" w:customStyle="1" w:styleId="MapadoDocumentoChar">
    <w:name w:val="Mapa do Documento Char"/>
    <w:basedOn w:val="Fontepargpadro"/>
    <w:link w:val="MapadoDocumento"/>
    <w:semiHidden/>
    <w:rsid w:val="00956CDF"/>
    <w:rPr>
      <w:rFonts w:ascii="Tahoma" w:hAnsi="Tahoma"/>
      <w:sz w:val="24"/>
      <w:shd w:val="clear" w:color="auto" w:fill="000080"/>
    </w:rPr>
  </w:style>
  <w:style w:type="paragraph" w:styleId="MapadoDocumento">
    <w:name w:val="Document Map"/>
    <w:basedOn w:val="Normal"/>
    <w:link w:val="MapadoDocumentoChar"/>
    <w:semiHidden/>
    <w:rsid w:val="00956CDF"/>
    <w:pPr>
      <w:shd w:val="clear" w:color="auto" w:fill="000080"/>
      <w:spacing w:after="0" w:line="240" w:lineRule="auto"/>
      <w:jc w:val="left"/>
    </w:pPr>
    <w:rPr>
      <w:rFonts w:ascii="Tahoma" w:hAnsi="Tahoma"/>
      <w:sz w:val="24"/>
      <w:szCs w:val="20"/>
    </w:rPr>
  </w:style>
  <w:style w:type="character" w:customStyle="1" w:styleId="MapadoDocumentoChar1">
    <w:name w:val="Mapa do Documento Char1"/>
    <w:basedOn w:val="Fontepargpadro"/>
    <w:uiPriority w:val="99"/>
    <w:semiHidden/>
    <w:rsid w:val="00956CDF"/>
    <w:rPr>
      <w:rFonts w:ascii="Segoe UI" w:hAnsi="Segoe UI" w:cs="Segoe UI"/>
      <w:sz w:val="16"/>
      <w:szCs w:val="16"/>
    </w:rPr>
  </w:style>
  <w:style w:type="paragraph" w:customStyle="1" w:styleId="FonteNotaRodape">
    <w:name w:val="FonteNotaRodape"/>
    <w:basedOn w:val="ABNT"/>
    <w:rsid w:val="00956CDF"/>
    <w:pPr>
      <w:spacing w:before="0"/>
    </w:pPr>
    <w:rPr>
      <w:sz w:val="16"/>
    </w:rPr>
  </w:style>
  <w:style w:type="paragraph" w:customStyle="1" w:styleId="AnexoSeo">
    <w:name w:val="AnexoSeção"/>
    <w:basedOn w:val="ABNT"/>
    <w:next w:val="ABNT"/>
    <w:rsid w:val="00956CDF"/>
    <w:pPr>
      <w:jc w:val="center"/>
    </w:pPr>
    <w:rPr>
      <w:b/>
      <w:sz w:val="22"/>
    </w:rPr>
  </w:style>
  <w:style w:type="paragraph" w:customStyle="1" w:styleId="AnexoTipo">
    <w:name w:val="AnexoTipo"/>
    <w:basedOn w:val="ABNT"/>
    <w:rsid w:val="00956CDF"/>
    <w:pPr>
      <w:jc w:val="center"/>
    </w:pPr>
  </w:style>
  <w:style w:type="paragraph" w:customStyle="1" w:styleId="AnexoTtulo0">
    <w:name w:val="AnexoTítulo"/>
    <w:basedOn w:val="AnexoSeo"/>
    <w:next w:val="ABNT"/>
    <w:rsid w:val="00956CDF"/>
    <w:pPr>
      <w:spacing w:before="0"/>
    </w:pPr>
    <w:rPr>
      <w:sz w:val="18"/>
    </w:rPr>
  </w:style>
  <w:style w:type="paragraph" w:customStyle="1" w:styleId="CorpoTabela">
    <w:name w:val="CorpoTabela"/>
    <w:basedOn w:val="ABNT"/>
    <w:rsid w:val="00956CDF"/>
    <w:pPr>
      <w:spacing w:before="60" w:after="60" w:line="240" w:lineRule="auto"/>
    </w:pPr>
  </w:style>
  <w:style w:type="paragraph" w:customStyle="1" w:styleId="PrefcioTtulo">
    <w:name w:val="PrefácioTítulo"/>
    <w:basedOn w:val="ABNT"/>
    <w:rsid w:val="00956CDF"/>
    <w:rPr>
      <w:b/>
    </w:rPr>
  </w:style>
  <w:style w:type="paragraph" w:customStyle="1" w:styleId="PVChave">
    <w:name w:val="PVChave"/>
    <w:basedOn w:val="NBRORIGEM"/>
    <w:rsid w:val="00956CDF"/>
    <w:pPr>
      <w:spacing w:before="60" w:after="0"/>
    </w:pPr>
  </w:style>
  <w:style w:type="paragraph" w:customStyle="1" w:styleId="SumANEXO">
    <w:name w:val="SumANEXO"/>
    <w:basedOn w:val="ABNT"/>
    <w:next w:val="ItemANEXO"/>
    <w:rsid w:val="00956CDF"/>
    <w:pPr>
      <w:spacing w:before="0" w:after="0"/>
    </w:pPr>
    <w:rPr>
      <w:b/>
      <w:caps/>
    </w:rPr>
  </w:style>
  <w:style w:type="paragraph" w:customStyle="1" w:styleId="ItemANEXO">
    <w:name w:val="ItemANEXO"/>
    <w:basedOn w:val="ABNT"/>
    <w:rsid w:val="00956CDF"/>
    <w:pPr>
      <w:numPr>
        <w:numId w:val="20"/>
      </w:numPr>
      <w:spacing w:before="0" w:after="0"/>
    </w:pPr>
  </w:style>
  <w:style w:type="character" w:styleId="Hyperlink">
    <w:name w:val="Hyperlink"/>
    <w:uiPriority w:val="99"/>
    <w:unhideWhenUsed/>
    <w:rsid w:val="00956CDF"/>
    <w:rPr>
      <w:rFonts w:ascii="Arial" w:hAnsi="Arial" w:cs="Arial" w:hint="default"/>
      <w:strike w:val="0"/>
      <w:dstrike w:val="0"/>
      <w:color w:val="666666"/>
      <w:sz w:val="18"/>
      <w:szCs w:val="18"/>
      <w:u w:val="none"/>
      <w:effect w:val="none"/>
    </w:rPr>
  </w:style>
  <w:style w:type="character" w:styleId="HiperlinkVisitado">
    <w:name w:val="FollowedHyperlink"/>
    <w:uiPriority w:val="99"/>
    <w:unhideWhenUsed/>
    <w:rsid w:val="00956CDF"/>
    <w:rPr>
      <w:color w:val="800080"/>
      <w:u w:val="single"/>
    </w:rPr>
  </w:style>
  <w:style w:type="paragraph" w:customStyle="1" w:styleId="font0">
    <w:name w:val="font0"/>
    <w:basedOn w:val="Normal"/>
    <w:rsid w:val="00956CDF"/>
    <w:pPr>
      <w:spacing w:before="100" w:beforeAutospacing="1" w:after="100" w:afterAutospacing="1" w:line="240" w:lineRule="auto"/>
      <w:jc w:val="left"/>
    </w:pPr>
    <w:rPr>
      <w:rFonts w:ascii="Calibri" w:hAnsi="Calibri" w:cs="Calibri"/>
      <w:color w:val="000000"/>
      <w:sz w:val="22"/>
      <w:szCs w:val="22"/>
    </w:rPr>
  </w:style>
  <w:style w:type="paragraph" w:customStyle="1" w:styleId="font5">
    <w:name w:val="font5"/>
    <w:basedOn w:val="Normal"/>
    <w:rsid w:val="00956CDF"/>
    <w:pPr>
      <w:spacing w:before="100" w:beforeAutospacing="1" w:after="100" w:afterAutospacing="1" w:line="240" w:lineRule="auto"/>
      <w:jc w:val="left"/>
    </w:pPr>
    <w:rPr>
      <w:rFonts w:ascii="Calibri" w:hAnsi="Calibri" w:cs="Calibri"/>
      <w:color w:val="000000"/>
      <w:sz w:val="16"/>
      <w:szCs w:val="16"/>
    </w:rPr>
  </w:style>
  <w:style w:type="paragraph" w:customStyle="1" w:styleId="xl65">
    <w:name w:val="xl65"/>
    <w:basedOn w:val="Normal"/>
    <w:rsid w:val="00956CDF"/>
    <w:pPr>
      <w:spacing w:before="100" w:beforeAutospacing="1" w:after="100" w:afterAutospacing="1" w:line="240" w:lineRule="auto"/>
      <w:jc w:val="center"/>
    </w:pPr>
    <w:rPr>
      <w:rFonts w:ascii="Times New Roman" w:hAnsi="Times New Roman"/>
      <w:sz w:val="24"/>
    </w:rPr>
  </w:style>
  <w:style w:type="paragraph" w:customStyle="1" w:styleId="xl67">
    <w:name w:val="xl67"/>
    <w:basedOn w:val="Normal"/>
    <w:rsid w:val="00956CDF"/>
    <w:pPr>
      <w:spacing w:before="100" w:beforeAutospacing="1" w:after="100" w:afterAutospacing="1" w:line="240" w:lineRule="auto"/>
      <w:jc w:val="left"/>
      <w:textAlignment w:val="center"/>
    </w:pPr>
    <w:rPr>
      <w:rFonts w:ascii="Times New Roman" w:hAnsi="Times New Roman"/>
      <w:sz w:val="24"/>
    </w:rPr>
  </w:style>
  <w:style w:type="paragraph" w:customStyle="1" w:styleId="xl68">
    <w:name w:val="xl68"/>
    <w:basedOn w:val="Normal"/>
    <w:rsid w:val="00956CDF"/>
    <w:pPr>
      <w:spacing w:before="100" w:beforeAutospacing="1" w:after="100" w:afterAutospacing="1" w:line="240" w:lineRule="auto"/>
      <w:jc w:val="center"/>
    </w:pPr>
    <w:rPr>
      <w:rFonts w:ascii="Times New Roman" w:hAnsi="Times New Roman"/>
      <w:sz w:val="24"/>
    </w:rPr>
  </w:style>
  <w:style w:type="paragraph" w:customStyle="1" w:styleId="xl69">
    <w:name w:val="xl69"/>
    <w:basedOn w:val="Normal"/>
    <w:rsid w:val="00956CD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0">
    <w:name w:val="xl70"/>
    <w:basedOn w:val="Normal"/>
    <w:rsid w:val="00956CDF"/>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1">
    <w:name w:val="xl71"/>
    <w:basedOn w:val="Normal"/>
    <w:rsid w:val="00956CDF"/>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2">
    <w:name w:val="xl72"/>
    <w:basedOn w:val="Normal"/>
    <w:rsid w:val="00956C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4">
    <w:name w:val="xl74"/>
    <w:basedOn w:val="Normal"/>
    <w:rsid w:val="00956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5">
    <w:name w:val="xl75"/>
    <w:basedOn w:val="Normal"/>
    <w:rsid w:val="00956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6">
    <w:name w:val="xl76"/>
    <w:basedOn w:val="Normal"/>
    <w:rsid w:val="00956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7">
    <w:name w:val="xl77"/>
    <w:basedOn w:val="Normal"/>
    <w:rsid w:val="00956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78">
    <w:name w:val="xl78"/>
    <w:basedOn w:val="Normal"/>
    <w:rsid w:val="00956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9">
    <w:name w:val="xl79"/>
    <w:basedOn w:val="Normal"/>
    <w:rsid w:val="00956CDF"/>
    <w:pPr>
      <w:spacing w:before="100" w:beforeAutospacing="1" w:after="100" w:afterAutospacing="1" w:line="240" w:lineRule="auto"/>
      <w:jc w:val="center"/>
    </w:pPr>
    <w:rPr>
      <w:rFonts w:ascii="Times New Roman" w:hAnsi="Times New Roman"/>
      <w:sz w:val="24"/>
    </w:rPr>
  </w:style>
  <w:style w:type="paragraph" w:customStyle="1" w:styleId="xl80">
    <w:name w:val="xl80"/>
    <w:basedOn w:val="Normal"/>
    <w:rsid w:val="00956C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1">
    <w:name w:val="xl81"/>
    <w:basedOn w:val="Normal"/>
    <w:rsid w:val="00956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2">
    <w:name w:val="xl82"/>
    <w:basedOn w:val="Normal"/>
    <w:rsid w:val="00956CDF"/>
    <w:pPr>
      <w:spacing w:before="100" w:beforeAutospacing="1" w:after="100" w:afterAutospacing="1" w:line="240" w:lineRule="auto"/>
      <w:jc w:val="center"/>
    </w:pPr>
    <w:rPr>
      <w:rFonts w:ascii="Times New Roman" w:hAnsi="Times New Roman"/>
      <w:sz w:val="24"/>
    </w:rPr>
  </w:style>
  <w:style w:type="paragraph" w:customStyle="1" w:styleId="xl83">
    <w:name w:val="xl83"/>
    <w:basedOn w:val="Normal"/>
    <w:rsid w:val="00956CDF"/>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4">
    <w:name w:val="xl84"/>
    <w:basedOn w:val="Normal"/>
    <w:rsid w:val="00956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5">
    <w:name w:val="xl85"/>
    <w:basedOn w:val="Normal"/>
    <w:rsid w:val="00956CD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86">
    <w:name w:val="xl86"/>
    <w:basedOn w:val="Normal"/>
    <w:rsid w:val="00956CDF"/>
    <w:pPr>
      <w:pBdr>
        <w:top w:val="single" w:sz="4" w:space="0" w:color="auto"/>
        <w:lef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87">
    <w:name w:val="xl87"/>
    <w:basedOn w:val="Normal"/>
    <w:rsid w:val="00956CDF"/>
    <w:pPr>
      <w:pBdr>
        <w:top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88">
    <w:name w:val="xl88"/>
    <w:basedOn w:val="Normal"/>
    <w:rsid w:val="00956CDF"/>
    <w:pPr>
      <w:pBdr>
        <w:top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89">
    <w:name w:val="xl89"/>
    <w:basedOn w:val="Normal"/>
    <w:rsid w:val="00956CDF"/>
    <w:pPr>
      <w:pBdr>
        <w:left w:val="single" w:sz="4" w:space="0" w:color="auto"/>
        <w:bottom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90">
    <w:name w:val="xl90"/>
    <w:basedOn w:val="Normal"/>
    <w:rsid w:val="00956CDF"/>
    <w:pPr>
      <w:pBdr>
        <w:bottom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91">
    <w:name w:val="xl91"/>
    <w:basedOn w:val="Normal"/>
    <w:rsid w:val="00956CDF"/>
    <w:pPr>
      <w:pBdr>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92">
    <w:name w:val="xl92"/>
    <w:basedOn w:val="Normal"/>
    <w:rsid w:val="00956CDF"/>
    <w:pPr>
      <w:pBdr>
        <w:bottom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93">
    <w:name w:val="xl93"/>
    <w:basedOn w:val="Normal"/>
    <w:rsid w:val="00956CDF"/>
    <w:pPr>
      <w:spacing w:before="100" w:beforeAutospacing="1" w:after="100" w:afterAutospacing="1" w:line="240" w:lineRule="auto"/>
      <w:jc w:val="center"/>
    </w:pPr>
    <w:rPr>
      <w:rFonts w:ascii="Times New Roman" w:hAnsi="Times New Roman"/>
      <w:b/>
      <w:bCs/>
      <w:sz w:val="24"/>
    </w:rPr>
  </w:style>
  <w:style w:type="paragraph" w:customStyle="1" w:styleId="xl94">
    <w:name w:val="xl94"/>
    <w:basedOn w:val="Normal"/>
    <w:rsid w:val="00956CD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95">
    <w:name w:val="xl95"/>
    <w:basedOn w:val="Normal"/>
    <w:rsid w:val="00956CDF"/>
    <w:pPr>
      <w:pBdr>
        <w:top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96">
    <w:name w:val="xl96"/>
    <w:basedOn w:val="Normal"/>
    <w:rsid w:val="00956CDF"/>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97">
    <w:name w:val="xl97"/>
    <w:basedOn w:val="Normal"/>
    <w:rsid w:val="00956CD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98">
    <w:name w:val="xl98"/>
    <w:basedOn w:val="Normal"/>
    <w:rsid w:val="00956CDF"/>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99">
    <w:name w:val="xl99"/>
    <w:basedOn w:val="Normal"/>
    <w:rsid w:val="00956CD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66">
    <w:name w:val="xl66"/>
    <w:basedOn w:val="Normal"/>
    <w:rsid w:val="00956CDF"/>
    <w:pPr>
      <w:spacing w:before="100" w:beforeAutospacing="1" w:after="100" w:afterAutospacing="1" w:line="240" w:lineRule="auto"/>
      <w:jc w:val="center"/>
    </w:pPr>
    <w:rPr>
      <w:rFonts w:ascii="Times New Roman" w:hAnsi="Times New Roman"/>
      <w:sz w:val="24"/>
    </w:rPr>
  </w:style>
  <w:style w:type="paragraph" w:customStyle="1" w:styleId="xl73">
    <w:name w:val="xl73"/>
    <w:basedOn w:val="Normal"/>
    <w:rsid w:val="00956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character" w:styleId="TextodoEspaoReservado">
    <w:name w:val="Placeholder Text"/>
    <w:basedOn w:val="Fontepargpadro"/>
    <w:uiPriority w:val="99"/>
    <w:semiHidden/>
    <w:rsid w:val="00956CDF"/>
    <w:rPr>
      <w:color w:val="808080"/>
    </w:rPr>
  </w:style>
  <w:style w:type="character" w:styleId="nfase">
    <w:name w:val="Emphasis"/>
    <w:basedOn w:val="Fontepargpadro"/>
    <w:uiPriority w:val="20"/>
    <w:qFormat/>
    <w:rsid w:val="00956CDF"/>
    <w:rPr>
      <w:i/>
      <w:iCs/>
    </w:rPr>
  </w:style>
  <w:style w:type="character" w:customStyle="1" w:styleId="apple-converted-space">
    <w:name w:val="apple-converted-space"/>
    <w:basedOn w:val="Fontepargpadro"/>
    <w:rsid w:val="00956CDF"/>
  </w:style>
  <w:style w:type="paragraph" w:customStyle="1" w:styleId="p46">
    <w:name w:val="p46"/>
    <w:basedOn w:val="Normal"/>
    <w:rsid w:val="00956CDF"/>
    <w:pPr>
      <w:widowControl w:val="0"/>
      <w:tabs>
        <w:tab w:val="left" w:pos="1240"/>
      </w:tabs>
      <w:autoSpaceDE w:val="0"/>
      <w:autoSpaceDN w:val="0"/>
      <w:adjustRightInd w:val="0"/>
      <w:spacing w:after="0" w:line="240" w:lineRule="atLeast"/>
      <w:ind w:left="144" w:hanging="432"/>
    </w:pPr>
    <w:rPr>
      <w:sz w:val="24"/>
      <w:szCs w:val="20"/>
    </w:rPr>
  </w:style>
  <w:style w:type="paragraph" w:customStyle="1" w:styleId="Notaes">
    <w:name w:val="Notações"/>
    <w:basedOn w:val="Normal"/>
    <w:rsid w:val="00956CDF"/>
    <w:pPr>
      <w:widowControl w:val="0"/>
      <w:tabs>
        <w:tab w:val="left" w:pos="1418"/>
      </w:tabs>
      <w:autoSpaceDE w:val="0"/>
      <w:autoSpaceDN w:val="0"/>
      <w:adjustRightInd w:val="0"/>
      <w:spacing w:before="100" w:after="100" w:line="240" w:lineRule="auto"/>
      <w:ind w:left="1616" w:hanging="1616"/>
    </w:pPr>
    <w:rPr>
      <w:sz w:val="24"/>
      <w:szCs w:val="20"/>
    </w:rPr>
  </w:style>
  <w:style w:type="character" w:styleId="Nmerodelinha">
    <w:name w:val="line number"/>
    <w:basedOn w:val="Fontepargpadro"/>
    <w:uiPriority w:val="99"/>
    <w:semiHidden/>
    <w:unhideWhenUsed/>
    <w:rsid w:val="00956CDF"/>
  </w:style>
  <w:style w:type="paragraph" w:styleId="Pr-formataoHTML">
    <w:name w:val="HTML Preformatted"/>
    <w:basedOn w:val="Normal"/>
    <w:link w:val="Pr-formataoHTMLChar"/>
    <w:uiPriority w:val="99"/>
    <w:unhideWhenUsed/>
    <w:rsid w:val="00B75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Cs w:val="20"/>
    </w:rPr>
  </w:style>
  <w:style w:type="character" w:customStyle="1" w:styleId="Pr-formataoHTMLChar">
    <w:name w:val="Pré-formatação HTML Char"/>
    <w:basedOn w:val="Fontepargpadro"/>
    <w:link w:val="Pr-formataoHTML"/>
    <w:uiPriority w:val="99"/>
    <w:rsid w:val="00B751BF"/>
    <w:rPr>
      <w:rFonts w:ascii="Courier New" w:hAnsi="Courier New" w:cs="Courier New"/>
    </w:rPr>
  </w:style>
  <w:style w:type="paragraph" w:styleId="NormalWeb">
    <w:name w:val="Normal (Web)"/>
    <w:basedOn w:val="Normal"/>
    <w:uiPriority w:val="99"/>
    <w:semiHidden/>
    <w:unhideWhenUsed/>
    <w:rsid w:val="00EB4F0C"/>
    <w:pPr>
      <w:spacing w:before="100" w:beforeAutospacing="1" w:after="100" w:afterAutospacing="1" w:line="240" w:lineRule="auto"/>
      <w:jc w:val="left"/>
    </w:pPr>
    <w:rPr>
      <w:rFonts w:ascii="Times New Roman" w:hAnsi="Times New Roman"/>
      <w:sz w:val="24"/>
    </w:rPr>
  </w:style>
  <w:style w:type="paragraph" w:styleId="Recuodecorpodetexto2">
    <w:name w:val="Body Text Indent 2"/>
    <w:basedOn w:val="Normal"/>
    <w:link w:val="Recuodecorpodetexto2Char"/>
    <w:uiPriority w:val="99"/>
    <w:semiHidden/>
    <w:unhideWhenUsed/>
    <w:rsid w:val="006E7368"/>
    <w:pPr>
      <w:spacing w:after="120" w:line="480" w:lineRule="auto"/>
      <w:ind w:left="360"/>
    </w:pPr>
  </w:style>
  <w:style w:type="character" w:customStyle="1" w:styleId="Recuodecorpodetexto2Char">
    <w:name w:val="Recuo de corpo de texto 2 Char"/>
    <w:basedOn w:val="Fontepargpadro"/>
    <w:link w:val="Recuodecorpodetexto2"/>
    <w:uiPriority w:val="99"/>
    <w:semiHidden/>
    <w:rsid w:val="006E7368"/>
    <w:rPr>
      <w:rFonts w:ascii="Arial" w:hAnsi="Arial"/>
      <w:szCs w:val="24"/>
    </w:rPr>
  </w:style>
  <w:style w:type="paragraph" w:styleId="Recuodecorpodetexto">
    <w:name w:val="Body Text Indent"/>
    <w:basedOn w:val="Normal"/>
    <w:link w:val="RecuodecorpodetextoChar"/>
    <w:uiPriority w:val="99"/>
    <w:semiHidden/>
    <w:unhideWhenUsed/>
    <w:rsid w:val="00635906"/>
    <w:pPr>
      <w:spacing w:after="120"/>
      <w:ind w:left="360"/>
    </w:pPr>
  </w:style>
  <w:style w:type="character" w:customStyle="1" w:styleId="RecuodecorpodetextoChar">
    <w:name w:val="Recuo de corpo de texto Char"/>
    <w:basedOn w:val="Fontepargpadro"/>
    <w:link w:val="Recuodecorpodetexto"/>
    <w:uiPriority w:val="99"/>
    <w:semiHidden/>
    <w:rsid w:val="00635906"/>
    <w:rPr>
      <w:rFonts w:ascii="Arial" w:hAnsi="Arial"/>
      <w:szCs w:val="24"/>
    </w:rPr>
  </w:style>
  <w:style w:type="paragraph" w:customStyle="1" w:styleId="Default">
    <w:name w:val="Default"/>
    <w:rsid w:val="0087156F"/>
    <w:pPr>
      <w:autoSpaceDE w:val="0"/>
      <w:autoSpaceDN w:val="0"/>
      <w:adjustRightInd w:val="0"/>
    </w:pPr>
    <w:rPr>
      <w:rFonts w:ascii="Arial" w:eastAsia="Calibri" w:hAnsi="Arial" w:cs="Arial"/>
      <w:color w:val="000000"/>
      <w:sz w:val="24"/>
      <w:szCs w:val="24"/>
    </w:rPr>
  </w:style>
  <w:style w:type="paragraph" w:customStyle="1" w:styleId="p3">
    <w:name w:val="p3"/>
    <w:basedOn w:val="Normal"/>
    <w:next w:val="Normal"/>
    <w:rsid w:val="00FA467C"/>
    <w:pPr>
      <w:tabs>
        <w:tab w:val="left" w:pos="720"/>
      </w:tabs>
    </w:pPr>
    <w:rPr>
      <w:rFonts w:eastAsia="MS Mincho"/>
      <w:szCs w:val="20"/>
      <w:lang w:val="en-GB" w:eastAsia="ja-JP"/>
    </w:rPr>
  </w:style>
  <w:style w:type="paragraph" w:customStyle="1" w:styleId="a2">
    <w:name w:val="a2"/>
    <w:basedOn w:val="Ttulo2"/>
    <w:next w:val="Normal"/>
    <w:rsid w:val="00FA467C"/>
    <w:pPr>
      <w:keepNext/>
      <w:widowControl/>
      <w:numPr>
        <w:numId w:val="0"/>
      </w:numPr>
      <w:tabs>
        <w:tab w:val="clear" w:pos="360"/>
        <w:tab w:val="left" w:pos="500"/>
        <w:tab w:val="left" w:pos="720"/>
      </w:tabs>
      <w:suppressAutoHyphens/>
      <w:spacing w:before="270" w:after="240" w:line="270" w:lineRule="exact"/>
    </w:pPr>
    <w:rPr>
      <w:sz w:val="24"/>
      <w:szCs w:val="20"/>
    </w:rPr>
  </w:style>
  <w:style w:type="paragraph" w:customStyle="1" w:styleId="ANNEX">
    <w:name w:val="ANNEX"/>
    <w:basedOn w:val="Normal"/>
    <w:next w:val="Normal"/>
    <w:link w:val="ANNEXChar"/>
    <w:rsid w:val="00FA467C"/>
    <w:pPr>
      <w:keepNext/>
      <w:pageBreakBefore/>
      <w:spacing w:after="760" w:line="310" w:lineRule="exact"/>
      <w:jc w:val="center"/>
      <w:outlineLvl w:val="0"/>
    </w:pPr>
    <w:rPr>
      <w:rFonts w:eastAsia="MS Mincho"/>
      <w:b/>
      <w:sz w:val="28"/>
      <w:szCs w:val="20"/>
      <w:lang w:val="en-GB" w:eastAsia="ja-JP"/>
    </w:rPr>
  </w:style>
  <w:style w:type="paragraph" w:customStyle="1" w:styleId="ANNEXN">
    <w:name w:val="ANNEXN"/>
    <w:basedOn w:val="ANNEX"/>
    <w:next w:val="Normal"/>
    <w:rsid w:val="00FA467C"/>
    <w:pPr>
      <w:numPr>
        <w:numId w:val="23"/>
      </w:numPr>
      <w:tabs>
        <w:tab w:val="num" w:pos="432"/>
      </w:tabs>
      <w:ind w:left="432" w:hanging="432"/>
    </w:pPr>
  </w:style>
  <w:style w:type="paragraph" w:customStyle="1" w:styleId="Figuretitle">
    <w:name w:val="Figure title"/>
    <w:basedOn w:val="Normal"/>
    <w:next w:val="Normal"/>
    <w:rsid w:val="00FA467C"/>
    <w:pPr>
      <w:suppressAutoHyphens/>
      <w:spacing w:before="220" w:after="220"/>
      <w:jc w:val="center"/>
    </w:pPr>
    <w:rPr>
      <w:rFonts w:eastAsia="MS Mincho"/>
      <w:b/>
      <w:szCs w:val="20"/>
      <w:lang w:val="en-GB" w:eastAsia="ja-JP"/>
    </w:rPr>
  </w:style>
  <w:style w:type="character" w:customStyle="1" w:styleId="ANNEXChar">
    <w:name w:val="ANNEX Char"/>
    <w:link w:val="ANNEX"/>
    <w:rsid w:val="00FA467C"/>
    <w:rPr>
      <w:rFonts w:ascii="Arial" w:eastAsia="MS Mincho" w:hAnsi="Arial"/>
      <w:b/>
      <w:sz w:val="28"/>
      <w:lang w:val="en-GB" w:eastAsia="ja-JP"/>
    </w:rPr>
  </w:style>
  <w:style w:type="paragraph" w:customStyle="1" w:styleId="p4">
    <w:name w:val="p4"/>
    <w:basedOn w:val="Normal"/>
    <w:next w:val="Normal"/>
    <w:rsid w:val="00F64619"/>
    <w:pPr>
      <w:tabs>
        <w:tab w:val="left" w:pos="1100"/>
      </w:tabs>
    </w:pPr>
    <w:rPr>
      <w:rFonts w:eastAsia="MS Mincho"/>
      <w:szCs w:val="20"/>
      <w:lang w:val="en-GB" w:eastAsia="ja-JP"/>
    </w:rPr>
  </w:style>
  <w:style w:type="paragraph" w:styleId="Numerada">
    <w:name w:val="List Number"/>
    <w:basedOn w:val="Normal"/>
    <w:uiPriority w:val="99"/>
    <w:semiHidden/>
    <w:unhideWhenUsed/>
    <w:rsid w:val="00EF6D35"/>
    <w:pPr>
      <w:numPr>
        <w:numId w:val="26"/>
      </w:numPr>
      <w:contextualSpacing/>
    </w:pPr>
  </w:style>
  <w:style w:type="paragraph" w:styleId="Numerada2">
    <w:name w:val="List Number 2"/>
    <w:basedOn w:val="Normal"/>
    <w:semiHidden/>
    <w:unhideWhenUsed/>
    <w:rsid w:val="00EF6D35"/>
    <w:pPr>
      <w:tabs>
        <w:tab w:val="num" w:pos="1080"/>
      </w:tabs>
      <w:ind w:left="800" w:hanging="400"/>
    </w:pPr>
    <w:rPr>
      <w:rFonts w:eastAsia="MS Mincho"/>
      <w:szCs w:val="20"/>
      <w:lang w:val="en-GB" w:eastAsia="ja-JP"/>
    </w:rPr>
  </w:style>
  <w:style w:type="paragraph" w:styleId="Numerada3">
    <w:name w:val="List Number 3"/>
    <w:basedOn w:val="Normal"/>
    <w:semiHidden/>
    <w:unhideWhenUsed/>
    <w:rsid w:val="00EF6D35"/>
    <w:pPr>
      <w:tabs>
        <w:tab w:val="left" w:pos="1200"/>
        <w:tab w:val="num" w:pos="1800"/>
      </w:tabs>
      <w:ind w:left="1200" w:hanging="400"/>
    </w:pPr>
    <w:rPr>
      <w:rFonts w:eastAsia="MS Mincho"/>
      <w:szCs w:val="20"/>
      <w:lang w:val="en-GB" w:eastAsia="ja-JP"/>
    </w:rPr>
  </w:style>
  <w:style w:type="paragraph" w:styleId="Numerada4">
    <w:name w:val="List Number 4"/>
    <w:basedOn w:val="Normal"/>
    <w:semiHidden/>
    <w:unhideWhenUsed/>
    <w:rsid w:val="00EF6D35"/>
    <w:pPr>
      <w:tabs>
        <w:tab w:val="left" w:pos="1600"/>
        <w:tab w:val="num" w:pos="2520"/>
      </w:tabs>
      <w:ind w:left="1600" w:hanging="400"/>
    </w:pPr>
    <w:rPr>
      <w:rFonts w:eastAsia="MS Mincho"/>
      <w:szCs w:val="20"/>
      <w:lang w:val="en-GB" w:eastAsia="ja-JP"/>
    </w:rPr>
  </w:style>
  <w:style w:type="paragraph" w:customStyle="1" w:styleId="zzLn5">
    <w:name w:val="zzLn5"/>
    <w:basedOn w:val="Normal"/>
    <w:next w:val="Normal"/>
    <w:rsid w:val="00EF6D35"/>
    <w:rPr>
      <w:rFonts w:eastAsia="MS Mincho"/>
      <w:szCs w:val="20"/>
      <w:lang w:val="en-GB" w:eastAsia="ja-JP"/>
    </w:rPr>
  </w:style>
  <w:style w:type="paragraph" w:customStyle="1" w:styleId="zzLn6">
    <w:name w:val="zzLn6"/>
    <w:basedOn w:val="Normal"/>
    <w:next w:val="Normal"/>
    <w:rsid w:val="00EF6D35"/>
    <w:rPr>
      <w:rFonts w:eastAsia="MS Mincho"/>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43885">
      <w:bodyDiv w:val="1"/>
      <w:marLeft w:val="0"/>
      <w:marRight w:val="0"/>
      <w:marTop w:val="0"/>
      <w:marBottom w:val="0"/>
      <w:divBdr>
        <w:top w:val="none" w:sz="0" w:space="0" w:color="auto"/>
        <w:left w:val="none" w:sz="0" w:space="0" w:color="auto"/>
        <w:bottom w:val="none" w:sz="0" w:space="0" w:color="auto"/>
        <w:right w:val="none" w:sz="0" w:space="0" w:color="auto"/>
      </w:divBdr>
      <w:divsChild>
        <w:div w:id="897517695">
          <w:marLeft w:val="0"/>
          <w:marRight w:val="0"/>
          <w:marTop w:val="0"/>
          <w:marBottom w:val="0"/>
          <w:divBdr>
            <w:top w:val="none" w:sz="0" w:space="0" w:color="auto"/>
            <w:left w:val="none" w:sz="0" w:space="0" w:color="auto"/>
            <w:bottom w:val="none" w:sz="0" w:space="0" w:color="auto"/>
            <w:right w:val="none" w:sz="0" w:space="0" w:color="auto"/>
          </w:divBdr>
          <w:divsChild>
            <w:div w:id="1211305029">
              <w:marLeft w:val="0"/>
              <w:marRight w:val="0"/>
              <w:marTop w:val="0"/>
              <w:marBottom w:val="0"/>
              <w:divBdr>
                <w:top w:val="none" w:sz="0" w:space="0" w:color="auto"/>
                <w:left w:val="none" w:sz="0" w:space="0" w:color="auto"/>
                <w:bottom w:val="none" w:sz="0" w:space="0" w:color="auto"/>
                <w:right w:val="none" w:sz="0" w:space="0" w:color="auto"/>
              </w:divBdr>
              <w:divsChild>
                <w:div w:id="588663638">
                  <w:marLeft w:val="0"/>
                  <w:marRight w:val="0"/>
                  <w:marTop w:val="0"/>
                  <w:marBottom w:val="0"/>
                  <w:divBdr>
                    <w:top w:val="none" w:sz="0" w:space="0" w:color="auto"/>
                    <w:left w:val="none" w:sz="0" w:space="0" w:color="auto"/>
                    <w:bottom w:val="none" w:sz="0" w:space="0" w:color="auto"/>
                    <w:right w:val="none" w:sz="0" w:space="0" w:color="auto"/>
                  </w:divBdr>
                  <w:divsChild>
                    <w:div w:id="2145615221">
                      <w:marLeft w:val="0"/>
                      <w:marRight w:val="0"/>
                      <w:marTop w:val="0"/>
                      <w:marBottom w:val="0"/>
                      <w:divBdr>
                        <w:top w:val="none" w:sz="0" w:space="0" w:color="auto"/>
                        <w:left w:val="none" w:sz="0" w:space="0" w:color="auto"/>
                        <w:bottom w:val="none" w:sz="0" w:space="0" w:color="auto"/>
                        <w:right w:val="none" w:sz="0" w:space="0" w:color="auto"/>
                      </w:divBdr>
                      <w:divsChild>
                        <w:div w:id="1858425548">
                          <w:marLeft w:val="0"/>
                          <w:marRight w:val="0"/>
                          <w:marTop w:val="0"/>
                          <w:marBottom w:val="0"/>
                          <w:divBdr>
                            <w:top w:val="none" w:sz="0" w:space="0" w:color="auto"/>
                            <w:left w:val="none" w:sz="0" w:space="0" w:color="auto"/>
                            <w:bottom w:val="none" w:sz="0" w:space="0" w:color="auto"/>
                            <w:right w:val="none" w:sz="0" w:space="0" w:color="auto"/>
                          </w:divBdr>
                          <w:divsChild>
                            <w:div w:id="1181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32303">
      <w:bodyDiv w:val="1"/>
      <w:marLeft w:val="0"/>
      <w:marRight w:val="0"/>
      <w:marTop w:val="0"/>
      <w:marBottom w:val="0"/>
      <w:divBdr>
        <w:top w:val="none" w:sz="0" w:space="0" w:color="auto"/>
        <w:left w:val="none" w:sz="0" w:space="0" w:color="auto"/>
        <w:bottom w:val="none" w:sz="0" w:space="0" w:color="auto"/>
        <w:right w:val="none" w:sz="0" w:space="0" w:color="auto"/>
      </w:divBdr>
    </w:div>
    <w:div w:id="523710052">
      <w:bodyDiv w:val="1"/>
      <w:marLeft w:val="0"/>
      <w:marRight w:val="0"/>
      <w:marTop w:val="0"/>
      <w:marBottom w:val="0"/>
      <w:divBdr>
        <w:top w:val="none" w:sz="0" w:space="0" w:color="auto"/>
        <w:left w:val="none" w:sz="0" w:space="0" w:color="auto"/>
        <w:bottom w:val="none" w:sz="0" w:space="0" w:color="auto"/>
        <w:right w:val="none" w:sz="0" w:space="0" w:color="auto"/>
      </w:divBdr>
    </w:div>
    <w:div w:id="792331020">
      <w:bodyDiv w:val="1"/>
      <w:marLeft w:val="0"/>
      <w:marRight w:val="0"/>
      <w:marTop w:val="0"/>
      <w:marBottom w:val="0"/>
      <w:divBdr>
        <w:top w:val="none" w:sz="0" w:space="0" w:color="auto"/>
        <w:left w:val="none" w:sz="0" w:space="0" w:color="auto"/>
        <w:bottom w:val="none" w:sz="0" w:space="0" w:color="auto"/>
        <w:right w:val="none" w:sz="0" w:space="0" w:color="auto"/>
      </w:divBdr>
    </w:div>
    <w:div w:id="819999897">
      <w:bodyDiv w:val="1"/>
      <w:marLeft w:val="0"/>
      <w:marRight w:val="0"/>
      <w:marTop w:val="0"/>
      <w:marBottom w:val="0"/>
      <w:divBdr>
        <w:top w:val="none" w:sz="0" w:space="0" w:color="auto"/>
        <w:left w:val="none" w:sz="0" w:space="0" w:color="auto"/>
        <w:bottom w:val="none" w:sz="0" w:space="0" w:color="auto"/>
        <w:right w:val="none" w:sz="0" w:space="0" w:color="auto"/>
      </w:divBdr>
    </w:div>
    <w:div w:id="1167131944">
      <w:bodyDiv w:val="1"/>
      <w:marLeft w:val="0"/>
      <w:marRight w:val="0"/>
      <w:marTop w:val="0"/>
      <w:marBottom w:val="0"/>
      <w:divBdr>
        <w:top w:val="none" w:sz="0" w:space="0" w:color="auto"/>
        <w:left w:val="none" w:sz="0" w:space="0" w:color="auto"/>
        <w:bottom w:val="none" w:sz="0" w:space="0" w:color="auto"/>
        <w:right w:val="none" w:sz="0" w:space="0" w:color="auto"/>
      </w:divBdr>
    </w:div>
    <w:div w:id="1437141428">
      <w:bodyDiv w:val="1"/>
      <w:marLeft w:val="0"/>
      <w:marRight w:val="0"/>
      <w:marTop w:val="0"/>
      <w:marBottom w:val="0"/>
      <w:divBdr>
        <w:top w:val="none" w:sz="0" w:space="0" w:color="auto"/>
        <w:left w:val="none" w:sz="0" w:space="0" w:color="auto"/>
        <w:bottom w:val="none" w:sz="0" w:space="0" w:color="auto"/>
        <w:right w:val="none" w:sz="0" w:space="0" w:color="auto"/>
      </w:divBdr>
    </w:div>
    <w:div w:id="1662658550">
      <w:bodyDiv w:val="1"/>
      <w:marLeft w:val="0"/>
      <w:marRight w:val="0"/>
      <w:marTop w:val="0"/>
      <w:marBottom w:val="0"/>
      <w:divBdr>
        <w:top w:val="none" w:sz="0" w:space="0" w:color="auto"/>
        <w:left w:val="none" w:sz="0" w:space="0" w:color="auto"/>
        <w:bottom w:val="none" w:sz="0" w:space="0" w:color="auto"/>
        <w:right w:val="none" w:sz="0" w:space="0" w:color="auto"/>
      </w:divBdr>
    </w:div>
    <w:div w:id="1953319567">
      <w:bodyDiv w:val="1"/>
      <w:marLeft w:val="0"/>
      <w:marRight w:val="0"/>
      <w:marTop w:val="0"/>
      <w:marBottom w:val="0"/>
      <w:divBdr>
        <w:top w:val="none" w:sz="0" w:space="0" w:color="auto"/>
        <w:left w:val="none" w:sz="0" w:space="0" w:color="auto"/>
        <w:bottom w:val="none" w:sz="0" w:space="0" w:color="auto"/>
        <w:right w:val="none" w:sz="0" w:space="0" w:color="auto"/>
      </w:divBdr>
    </w:div>
    <w:div w:id="2000110072">
      <w:bodyDiv w:val="1"/>
      <w:marLeft w:val="0"/>
      <w:marRight w:val="0"/>
      <w:marTop w:val="0"/>
      <w:marBottom w:val="0"/>
      <w:divBdr>
        <w:top w:val="none" w:sz="0" w:space="0" w:color="auto"/>
        <w:left w:val="none" w:sz="0" w:space="0" w:color="auto"/>
        <w:bottom w:val="none" w:sz="0" w:space="0" w:color="auto"/>
        <w:right w:val="none" w:sz="0" w:space="0" w:color="auto"/>
      </w:divBdr>
    </w:div>
    <w:div w:id="2081515191">
      <w:bodyDiv w:val="1"/>
      <w:marLeft w:val="0"/>
      <w:marRight w:val="0"/>
      <w:marTop w:val="0"/>
      <w:marBottom w:val="0"/>
      <w:divBdr>
        <w:top w:val="none" w:sz="0" w:space="0" w:color="auto"/>
        <w:left w:val="none" w:sz="0" w:space="0" w:color="auto"/>
        <w:bottom w:val="none" w:sz="0" w:space="0" w:color="auto"/>
        <w:right w:val="none" w:sz="0" w:space="0" w:color="auto"/>
      </w:divBdr>
    </w:div>
    <w:div w:id="2098819561">
      <w:bodyDiv w:val="1"/>
      <w:marLeft w:val="0"/>
      <w:marRight w:val="0"/>
      <w:marTop w:val="0"/>
      <w:marBottom w:val="0"/>
      <w:divBdr>
        <w:top w:val="none" w:sz="0" w:space="0" w:color="auto"/>
        <w:left w:val="none" w:sz="0" w:space="0" w:color="auto"/>
        <w:bottom w:val="none" w:sz="0" w:space="0" w:color="auto"/>
        <w:right w:val="none" w:sz="0" w:space="0" w:color="auto"/>
      </w:divBdr>
    </w:div>
    <w:div w:id="21418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png"/><Relationship Id="rId63" Type="http://schemas.openxmlformats.org/officeDocument/2006/relationships/image" Target="media/image46.wmf"/><Relationship Id="rId68" Type="http://schemas.openxmlformats.org/officeDocument/2006/relationships/image" Target="media/image51.wmf"/><Relationship Id="rId76" Type="http://schemas.openxmlformats.org/officeDocument/2006/relationships/image" Target="media/image59.wmf"/><Relationship Id="rId7" Type="http://schemas.openxmlformats.org/officeDocument/2006/relationships/endnotes" Target="endnotes.xml"/><Relationship Id="rId71" Type="http://schemas.openxmlformats.org/officeDocument/2006/relationships/image" Target="media/image54.w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wmf"/><Relationship Id="rId53" Type="http://schemas.openxmlformats.org/officeDocument/2006/relationships/image" Target="media/image38.png"/><Relationship Id="rId58" Type="http://schemas.openxmlformats.org/officeDocument/2006/relationships/image" Target="media/image41.wmf"/><Relationship Id="rId66" Type="http://schemas.openxmlformats.org/officeDocument/2006/relationships/image" Target="media/image49.png"/><Relationship Id="rId74" Type="http://schemas.openxmlformats.org/officeDocument/2006/relationships/image" Target="media/image57.w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4.wmf"/><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7.png"/><Relationship Id="rId60" Type="http://schemas.openxmlformats.org/officeDocument/2006/relationships/image" Target="media/image43.wmf"/><Relationship Id="rId65" Type="http://schemas.openxmlformats.org/officeDocument/2006/relationships/image" Target="media/image48.wmf"/><Relationship Id="rId73" Type="http://schemas.openxmlformats.org/officeDocument/2006/relationships/image" Target="media/image56.png"/><Relationship Id="rId78" Type="http://schemas.openxmlformats.org/officeDocument/2006/relationships/header" Target="header4.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3.png"/><Relationship Id="rId64" Type="http://schemas.openxmlformats.org/officeDocument/2006/relationships/image" Target="media/image47.wmf"/><Relationship Id="rId69" Type="http://schemas.openxmlformats.org/officeDocument/2006/relationships/image" Target="media/image52.wmf"/><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6.wmf"/><Relationship Id="rId72" Type="http://schemas.openxmlformats.org/officeDocument/2006/relationships/image" Target="media/image55.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wmf"/><Relationship Id="rId59" Type="http://schemas.openxmlformats.org/officeDocument/2006/relationships/image" Target="media/image42.wmf"/><Relationship Id="rId67" Type="http://schemas.openxmlformats.org/officeDocument/2006/relationships/image" Target="media/image50.wmf"/><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3.wmf"/><Relationship Id="rId75" Type="http://schemas.openxmlformats.org/officeDocument/2006/relationships/image" Target="media/image58.wmf"/><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wmf"/><Relationship Id="rId57"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NormaPontes\Folha%20de%20apresenta&#231;&#227;o%20adotada%20e%20sequencial.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0BE45-47E7-4F31-9626-228490938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de apresentação adotada e sequencial</Template>
  <TotalTime>458</TotalTime>
  <Pages>43</Pages>
  <Words>8345</Words>
  <Characters>45921</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Título do Projeto</vt:lpstr>
    </vt:vector>
  </TitlesOfParts>
  <Company>Home</Company>
  <LinksUpToDate>false</LinksUpToDate>
  <CharactersWithSpaces>54158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do Projeto</dc:title>
  <dc:creator>Zacarias</dc:creator>
  <cp:lastModifiedBy>Sala de Reunião</cp:lastModifiedBy>
  <cp:revision>46</cp:revision>
  <cp:lastPrinted>2017-05-29T13:03:00Z</cp:lastPrinted>
  <dcterms:created xsi:type="dcterms:W3CDTF">2018-07-19T13:01:00Z</dcterms:created>
  <dcterms:modified xsi:type="dcterms:W3CDTF">2018-10-18T13:47:00Z</dcterms:modified>
</cp:coreProperties>
</file>