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784E39" w:rsidRPr="00D35C2F" w14:paraId="239BD413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350BFDB" w14:textId="77777777" w:rsidR="00784E39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  <w:t>PROCESSO</w:t>
            </w:r>
          </w:p>
          <w:p w14:paraId="2BDD263A" w14:textId="77777777" w:rsidR="00DA6E99" w:rsidRPr="00D35C2F" w:rsidRDefault="00DA6E9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45051FA" w14:textId="6EDC93F4" w:rsidR="00C45AA4" w:rsidRPr="00C45AA4" w:rsidRDefault="00394358" w:rsidP="00C45AA4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C45AA4">
              <w:rPr>
                <w:rFonts w:ascii="Times New Roman" w:hAnsi="Times New Roman" w:cs="Times New Roman"/>
                <w:b w:val="0"/>
              </w:rPr>
              <w:t xml:space="preserve">Processo </w:t>
            </w:r>
            <w:r>
              <w:rPr>
                <w:rFonts w:ascii="Times New Roman" w:hAnsi="Times New Roman" w:cs="Times New Roman"/>
                <w:b w:val="0"/>
              </w:rPr>
              <w:t>d</w:t>
            </w:r>
            <w:r w:rsidRPr="00C45AA4">
              <w:rPr>
                <w:rFonts w:ascii="Times New Roman" w:hAnsi="Times New Roman" w:cs="Times New Roman"/>
                <w:b w:val="0"/>
              </w:rPr>
              <w:t>e Fiscalização CAU/MG n</w:t>
            </w:r>
            <w:r w:rsidR="00C45AA4" w:rsidRPr="00C45AA4">
              <w:rPr>
                <w:rFonts w:ascii="Times New Roman" w:hAnsi="Times New Roman" w:cs="Times New Roman"/>
                <w:b w:val="0"/>
              </w:rPr>
              <w:t>º 1000058007/2017</w:t>
            </w:r>
          </w:p>
          <w:p w14:paraId="3197B231" w14:textId="770B82E4" w:rsidR="00784E39" w:rsidRPr="00B256EE" w:rsidRDefault="00394358" w:rsidP="003943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C45AA4">
              <w:rPr>
                <w:rFonts w:ascii="Times New Roman" w:hAnsi="Times New Roman" w:cs="Times New Roman"/>
                <w:b w:val="0"/>
              </w:rPr>
              <w:t xml:space="preserve">Protocolo </w:t>
            </w:r>
            <w:proofErr w:type="spellStart"/>
            <w:r w:rsidRPr="00C45AA4">
              <w:rPr>
                <w:rFonts w:ascii="Times New Roman" w:hAnsi="Times New Roman" w:cs="Times New Roman"/>
                <w:b w:val="0"/>
              </w:rPr>
              <w:t>Siccau</w:t>
            </w:r>
            <w:proofErr w:type="spellEnd"/>
            <w:r w:rsidRPr="00C45AA4">
              <w:rPr>
                <w:rFonts w:ascii="Times New Roman" w:hAnsi="Times New Roman" w:cs="Times New Roman"/>
                <w:b w:val="0"/>
              </w:rPr>
              <w:t xml:space="preserve"> n</w:t>
            </w:r>
            <w:r w:rsidR="00C45AA4" w:rsidRPr="00C45AA4">
              <w:rPr>
                <w:rFonts w:ascii="Times New Roman" w:hAnsi="Times New Roman" w:cs="Times New Roman"/>
                <w:b w:val="0"/>
              </w:rPr>
              <w:t>º 728656/2018</w:t>
            </w:r>
          </w:p>
        </w:tc>
      </w:tr>
      <w:tr w:rsidR="00784E39" w:rsidRPr="00D35C2F" w14:paraId="36E10153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C23A150" w14:textId="35A95064" w:rsidR="00784E39" w:rsidRPr="00D35C2F" w:rsidRDefault="00B256EE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6DF04DAE" w14:textId="2BF80D42" w:rsidR="00784E39" w:rsidRPr="006E4468" w:rsidRDefault="008F1330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C45AA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Oca Criativa </w:t>
            </w:r>
            <w:r w:rsidR="00B95641" w:rsidRPr="00C45AA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LTDA-ME</w:t>
            </w:r>
          </w:p>
        </w:tc>
      </w:tr>
      <w:tr w:rsidR="00784E39" w:rsidRPr="00D35C2F" w14:paraId="73CB55B3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0FCA364" w14:textId="77777777" w:rsidR="00784E39" w:rsidRPr="00D35C2F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7153628" w14:textId="3E0ACA58" w:rsidR="00784E39" w:rsidRPr="006642AB" w:rsidRDefault="008F1330" w:rsidP="007E4D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C45AA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Recurso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e</w:t>
            </w:r>
            <w:r w:rsidRPr="00C45AA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m Processo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d</w:t>
            </w:r>
            <w:r w:rsidRPr="00C45AA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e Fiscalização </w:t>
            </w:r>
            <w:r w:rsidR="007E4DA6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do </w:t>
            </w:r>
            <w:r w:rsidR="007E4DA6" w:rsidRPr="00C45AA4">
              <w:rPr>
                <w:rFonts w:ascii="Times New Roman" w:hAnsi="Times New Roman" w:cs="Times New Roman"/>
                <w:b w:val="0"/>
              </w:rPr>
              <w:t>CAU/MG</w:t>
            </w:r>
            <w:r w:rsidR="007E4DA6">
              <w:rPr>
                <w:rFonts w:ascii="Times New Roman" w:hAnsi="Times New Roman" w:cs="Times New Roman"/>
                <w:b w:val="0"/>
              </w:rPr>
              <w:t xml:space="preserve"> (infração: Pessoa Jurídica</w:t>
            </w:r>
            <w:r w:rsidR="00D85313">
              <w:rPr>
                <w:rFonts w:ascii="Times New Roman" w:hAnsi="Times New Roman" w:cs="Times New Roman"/>
                <w:b w:val="0"/>
              </w:rPr>
              <w:t xml:space="preserve"> sem registro no Conselho Profissional</w:t>
            </w:r>
            <w:r w:rsidR="00433050">
              <w:rPr>
                <w:rFonts w:ascii="Times New Roman" w:hAnsi="Times New Roman" w:cs="Times New Roman"/>
                <w:b w:val="0"/>
              </w:rPr>
              <w:t>)</w:t>
            </w:r>
          </w:p>
        </w:tc>
      </w:tr>
    </w:tbl>
    <w:p w14:paraId="5AA3A491" w14:textId="5813AB33" w:rsidR="00FD7F22" w:rsidRPr="00FD7F22" w:rsidRDefault="00D54274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FD2FE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Nº 0</w:t>
      </w:r>
      <w:r w:rsidR="00507222" w:rsidRPr="00FD2FE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5</w:t>
      </w:r>
      <w:r w:rsidR="00FD2FE5" w:rsidRPr="00FD2FE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6</w:t>
      </w:r>
      <w:r w:rsidR="007B5987" w:rsidRPr="00FD2FE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 w:rsidR="00FD7F22" w:rsidRPr="00FD2FE5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2021</w:t>
      </w:r>
      <w:r w:rsidR="00FD7F22"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 w:rsid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="00FD7F22"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52ED4849" w14:textId="77777777" w:rsidR="00FD7F22" w:rsidRDefault="00FD7F22" w:rsidP="007955D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3FAEACA" w14:textId="10F59B11" w:rsidR="00784E39" w:rsidRPr="00B256EE" w:rsidRDefault="00784E39" w:rsidP="007955D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9C7F3D"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reunida ordinariamente</w:t>
      </w:r>
      <w:r w:rsidR="008F1330">
        <w:rPr>
          <w:rFonts w:ascii="Times New Roman" w:eastAsia="Cambria" w:hAnsi="Times New Roman" w:cs="Times New Roman"/>
          <w:b w:val="0"/>
          <w:color w:val="auto"/>
          <w:lang w:eastAsia="pt-BR"/>
        </w:rPr>
        <w:t>, por meio de videoconferência</w:t>
      </w:r>
      <w:r w:rsidR="002A2399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="009C7F3D"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nos dias </w:t>
      </w:r>
      <w:r w:rsidR="00735DC9">
        <w:rPr>
          <w:rFonts w:ascii="Times New Roman" w:eastAsia="Cambria" w:hAnsi="Times New Roman" w:cs="Times New Roman"/>
          <w:b w:val="0"/>
          <w:color w:val="auto"/>
          <w:lang w:eastAsia="pt-BR"/>
        </w:rPr>
        <w:t>2 e 3</w:t>
      </w:r>
      <w:r w:rsidR="009C7F3D"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735DC9">
        <w:rPr>
          <w:rFonts w:ascii="Times New Roman" w:eastAsia="Cambria" w:hAnsi="Times New Roman" w:cs="Times New Roman"/>
          <w:b w:val="0"/>
          <w:color w:val="auto"/>
          <w:lang w:eastAsia="pt-BR"/>
        </w:rPr>
        <w:t>deze</w:t>
      </w:r>
      <w:r w:rsidR="009C7F3D" w:rsidRPr="00E36747">
        <w:rPr>
          <w:rFonts w:ascii="Times New Roman" w:eastAsia="Cambria" w:hAnsi="Times New Roman" w:cs="Times New Roman"/>
          <w:b w:val="0"/>
          <w:color w:val="auto"/>
          <w:lang w:eastAsia="pt-BR"/>
        </w:rPr>
        <w:t>mbro de 2021</w:t>
      </w:r>
      <w:r w:rsidRPr="00B256EE">
        <w:rPr>
          <w:rFonts w:ascii="Times New Roman" w:eastAsia="Cambria" w:hAnsi="Times New Roman" w:cs="Times New Roman"/>
          <w:b w:val="0"/>
          <w:color w:val="auto"/>
          <w:lang w:eastAsia="pt-BR"/>
        </w:rPr>
        <w:t>, no uso das competências que lhe conferem os artigos 97 e 101 do Regimento Interno do CAU/BR, após análise do assunto em epígrafe, e</w:t>
      </w:r>
    </w:p>
    <w:p w14:paraId="7C0E3227" w14:textId="77777777" w:rsidR="00784E39" w:rsidRPr="00B256EE" w:rsidRDefault="00784E39" w:rsidP="007955D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7A6FC3A" w14:textId="3A81D4E7" w:rsidR="004E77FD" w:rsidRPr="00B256EE" w:rsidRDefault="004E77FD" w:rsidP="007955D5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 w:rsidRPr="00B256EE">
        <w:rPr>
          <w:rFonts w:ascii="Times New Roman" w:hAnsi="Times New Roman"/>
          <w:b w:val="0"/>
          <w:lang w:eastAsia="pt-BR"/>
        </w:rPr>
        <w:t>Considerando o relatório e voto fundamentado do re</w:t>
      </w:r>
      <w:r w:rsidR="007B5987" w:rsidRPr="00B256EE">
        <w:rPr>
          <w:rFonts w:ascii="Times New Roman" w:hAnsi="Times New Roman"/>
          <w:b w:val="0"/>
          <w:lang w:eastAsia="pt-BR"/>
        </w:rPr>
        <w:t>lator da CEP-CAU/BR, conselheira</w:t>
      </w:r>
      <w:r w:rsidRPr="00B256EE">
        <w:rPr>
          <w:rFonts w:ascii="Times New Roman" w:hAnsi="Times New Roman"/>
          <w:b w:val="0"/>
          <w:lang w:eastAsia="pt-BR"/>
        </w:rPr>
        <w:t xml:space="preserve"> </w:t>
      </w:r>
      <w:r w:rsidR="00FD2FE5" w:rsidRPr="00735DC9">
        <w:rPr>
          <w:rFonts w:ascii="Times New Roman" w:eastAsia="Cambria" w:hAnsi="Times New Roman" w:cs="Times New Roman"/>
          <w:b w:val="0"/>
          <w:bCs/>
          <w:color w:val="000000"/>
        </w:rPr>
        <w:t xml:space="preserve">Alice </w:t>
      </w:r>
      <w:r w:rsidR="00FD2FE5">
        <w:rPr>
          <w:rFonts w:ascii="Times New Roman" w:eastAsia="Cambria" w:hAnsi="Times New Roman" w:cs="Times New Roman"/>
          <w:b w:val="0"/>
          <w:bCs/>
          <w:color w:val="000000"/>
        </w:rPr>
        <w:t>d</w:t>
      </w:r>
      <w:r w:rsidR="00FD2FE5" w:rsidRPr="00735DC9">
        <w:rPr>
          <w:rFonts w:ascii="Times New Roman" w:eastAsia="Cambria" w:hAnsi="Times New Roman" w:cs="Times New Roman"/>
          <w:b w:val="0"/>
          <w:bCs/>
          <w:color w:val="000000"/>
        </w:rPr>
        <w:t>a Silva Rodrigues Rosas</w:t>
      </w:r>
      <w:r w:rsidR="00735DC9" w:rsidRPr="00B256EE">
        <w:rPr>
          <w:rFonts w:ascii="Times New Roman" w:hAnsi="Times New Roman"/>
          <w:b w:val="0"/>
          <w:lang w:eastAsia="pt-BR"/>
        </w:rPr>
        <w:t xml:space="preserve"> </w:t>
      </w:r>
      <w:r w:rsidRPr="00B256EE">
        <w:rPr>
          <w:rFonts w:ascii="Times New Roman" w:hAnsi="Times New Roman"/>
          <w:b w:val="0"/>
          <w:lang w:eastAsia="pt-BR"/>
        </w:rPr>
        <w:t>apresentado à Comissão.</w:t>
      </w:r>
    </w:p>
    <w:p w14:paraId="6C2712DC" w14:textId="77777777" w:rsidR="00784E39" w:rsidRPr="00B256EE" w:rsidRDefault="00784E39" w:rsidP="00795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20B814D" w14:textId="77777777" w:rsidR="00784E39" w:rsidRPr="00B256EE" w:rsidRDefault="00784E39" w:rsidP="00795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B256EE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 w:rsidRPr="00B256EE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7E6C38B7" w14:textId="77777777" w:rsidR="00784E39" w:rsidRPr="00B256EE" w:rsidRDefault="00784E39" w:rsidP="007955D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8C8CB34" w14:textId="77777777" w:rsidR="004E77FD" w:rsidRPr="00B256EE" w:rsidRDefault="004E77FD" w:rsidP="007955D5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B256EE">
        <w:rPr>
          <w:rFonts w:ascii="Times New Roman" w:hAnsi="Times New Roman"/>
          <w:b w:val="0"/>
        </w:rPr>
        <w:t>1 - Acompanhar o Relatório e Voto Fundamentado da conselheira relatora no âmbito da CEP-CAU/BR no sentido de recomendar ao Plenário do CAU/BR:</w:t>
      </w:r>
    </w:p>
    <w:p w14:paraId="6A285424" w14:textId="468AB493" w:rsidR="004E77FD" w:rsidRPr="00B256EE" w:rsidRDefault="004E77FD" w:rsidP="007955D5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B256EE">
        <w:rPr>
          <w:rFonts w:ascii="Times New Roman" w:hAnsi="Times New Roman"/>
          <w:b w:val="0"/>
        </w:rPr>
        <w:t xml:space="preserve">     a)</w:t>
      </w:r>
      <w:r w:rsidRPr="00B256EE">
        <w:rPr>
          <w:rFonts w:ascii="Times New Roman" w:hAnsi="Times New Roman"/>
          <w:b w:val="0"/>
        </w:rPr>
        <w:tab/>
        <w:t xml:space="preserve">DAR PROVIMENTO ao recurso, </w:t>
      </w:r>
      <w:r w:rsidR="00C95E3A" w:rsidRPr="00B256EE">
        <w:rPr>
          <w:rFonts w:ascii="Times New Roman" w:hAnsi="Times New Roman"/>
          <w:b w:val="0"/>
        </w:rPr>
        <w:t xml:space="preserve">determinando o </w:t>
      </w:r>
      <w:r w:rsidRPr="00B256EE">
        <w:rPr>
          <w:rFonts w:ascii="Times New Roman" w:hAnsi="Times New Roman"/>
          <w:b w:val="0"/>
        </w:rPr>
        <w:t>arquiva</w:t>
      </w:r>
      <w:r w:rsidR="00C95E3A" w:rsidRPr="00B256EE">
        <w:rPr>
          <w:rFonts w:ascii="Times New Roman" w:hAnsi="Times New Roman"/>
          <w:b w:val="0"/>
        </w:rPr>
        <w:t>mento d</w:t>
      </w:r>
      <w:r w:rsidRPr="00B256EE">
        <w:rPr>
          <w:rFonts w:ascii="Times New Roman" w:hAnsi="Times New Roman"/>
          <w:b w:val="0"/>
        </w:rPr>
        <w:t>o auto de infração e anulando a multa; e</w:t>
      </w:r>
    </w:p>
    <w:p w14:paraId="2830E982" w14:textId="0D0D6520" w:rsidR="004E77FD" w:rsidRDefault="004E77FD" w:rsidP="007955D5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 w:rsidRPr="00B256EE">
        <w:rPr>
          <w:rFonts w:ascii="Times New Roman" w:hAnsi="Times New Roman"/>
          <w:b w:val="0"/>
        </w:rPr>
        <w:t xml:space="preserve">     b)</w:t>
      </w:r>
      <w:r w:rsidRPr="00B256EE">
        <w:rPr>
          <w:rFonts w:ascii="Times New Roman" w:hAnsi="Times New Roman"/>
          <w:b w:val="0"/>
        </w:rPr>
        <w:tab/>
        <w:t>O envio dos autos ao Conselho de Arquitetura e Urbanismo d</w:t>
      </w:r>
      <w:r w:rsidR="005245B1" w:rsidRPr="00B256EE">
        <w:rPr>
          <w:rFonts w:ascii="Times New Roman" w:hAnsi="Times New Roman"/>
          <w:b w:val="0"/>
        </w:rPr>
        <w:t>e Minas Gerais</w:t>
      </w:r>
      <w:r w:rsidR="007B5987" w:rsidRPr="00B256EE">
        <w:rPr>
          <w:rFonts w:ascii="Times New Roman" w:hAnsi="Times New Roman"/>
          <w:b w:val="0"/>
        </w:rPr>
        <w:t xml:space="preserve"> (CAU/</w:t>
      </w:r>
      <w:r w:rsidR="005245B1" w:rsidRPr="00B256EE">
        <w:rPr>
          <w:rFonts w:ascii="Times New Roman" w:hAnsi="Times New Roman"/>
          <w:b w:val="0"/>
        </w:rPr>
        <w:t>MG</w:t>
      </w:r>
      <w:r w:rsidRPr="00B256EE">
        <w:rPr>
          <w:rFonts w:ascii="Times New Roman" w:hAnsi="Times New Roman"/>
          <w:b w:val="0"/>
        </w:rPr>
        <w:t>) para as devidas providências</w:t>
      </w:r>
      <w:r w:rsidRPr="00B256EE">
        <w:rPr>
          <w:rFonts w:ascii="Times New Roman" w:hAnsi="Times New Roman"/>
          <w:b w:val="0"/>
          <w:lang w:eastAsia="pt-BR"/>
        </w:rPr>
        <w:t>;</w:t>
      </w:r>
      <w:r w:rsidRPr="004E77FD">
        <w:rPr>
          <w:rFonts w:ascii="Times New Roman" w:hAnsi="Times New Roman"/>
          <w:b w:val="0"/>
          <w:lang w:eastAsia="pt-BR"/>
        </w:rPr>
        <w:t xml:space="preserve"> </w:t>
      </w:r>
    </w:p>
    <w:p w14:paraId="777AE070" w14:textId="77777777" w:rsidR="004E77FD" w:rsidRDefault="004E77FD" w:rsidP="007955D5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14:paraId="40011C14" w14:textId="77777777" w:rsidR="00BC30C5" w:rsidRPr="004E77FD" w:rsidRDefault="004E77FD" w:rsidP="007955D5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 xml:space="preserve">2 - </w:t>
      </w:r>
      <w:r w:rsidR="00BC30C5" w:rsidRPr="004E77FD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4E77FD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p w14:paraId="059EFA9E" w14:textId="77777777" w:rsidR="00BC30C5" w:rsidRDefault="00BC30C5" w:rsidP="007955D5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tbl>
      <w:tblPr>
        <w:tblW w:w="85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418"/>
        <w:gridCol w:w="4565"/>
        <w:gridCol w:w="1985"/>
      </w:tblGrid>
      <w:tr w:rsidR="00BB5F08" w:rsidRPr="00BB5F08" w14:paraId="14C0EC1A" w14:textId="77777777" w:rsidTr="00D93B2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4096" w14:textId="77777777" w:rsidR="00BB5F08" w:rsidRPr="00BB5F08" w:rsidRDefault="00BB5F08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9562" w14:textId="77777777" w:rsidR="00BB5F08" w:rsidRPr="00BB5F08" w:rsidRDefault="00BB5F08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90BD" w14:textId="77777777" w:rsidR="00BB5F08" w:rsidRPr="00BB5F08" w:rsidRDefault="00BB5F08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8F15" w14:textId="77777777" w:rsidR="00BB5F08" w:rsidRPr="00BB5F08" w:rsidRDefault="00BB5F08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BB5F08" w:rsidRPr="00BB5F08" w14:paraId="01A8570E" w14:textId="77777777" w:rsidTr="00D93B2D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6242" w14:textId="77777777" w:rsidR="00BB5F08" w:rsidRPr="00BB5F08" w:rsidRDefault="00BB5F08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5C63" w14:textId="77777777" w:rsidR="00BB5F08" w:rsidRPr="00BB5F08" w:rsidRDefault="00BB5F08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16B5" w14:textId="0BC86C72" w:rsidR="00BB5F08" w:rsidRPr="00BB5F08" w:rsidRDefault="00D93B2D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Comunicar a Presidência, tramitar protocolo </w:t>
            </w:r>
            <w:proofErr w:type="gramStart"/>
            <w:r>
              <w:rPr>
                <w:rFonts w:ascii="Times New Roman" w:hAnsi="Times New Roman"/>
                <w:b w:val="0"/>
                <w:lang w:eastAsia="pt-BR"/>
              </w:rPr>
              <w:t>para Plenária</w:t>
            </w:r>
            <w:proofErr w:type="gramEnd"/>
            <w:r>
              <w:rPr>
                <w:rFonts w:ascii="Times New Roman" w:hAnsi="Times New Roman"/>
                <w:b w:val="0"/>
                <w:lang w:eastAsia="pt-BR"/>
              </w:rPr>
              <w:t xml:space="preserve"> e inserir na pauta de reunião do CD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084D" w14:textId="77777777" w:rsidR="00BB5F08" w:rsidRPr="00BB5F08" w:rsidRDefault="00612849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3 dias</w:t>
            </w:r>
          </w:p>
        </w:tc>
      </w:tr>
      <w:tr w:rsidR="00BB5F08" w:rsidRPr="00BB5F08" w14:paraId="605A96C0" w14:textId="77777777" w:rsidTr="00D93B2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68D6" w14:textId="77777777" w:rsidR="00BB5F08" w:rsidRPr="00BB5F08" w:rsidRDefault="00BB5F08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AECA" w14:textId="77777777" w:rsidR="00BB5F08" w:rsidRPr="00BB5F08" w:rsidRDefault="00BB5F08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4095" w14:textId="47368AE4" w:rsidR="00BB5F08" w:rsidRPr="00BB5F08" w:rsidRDefault="00D93B2D" w:rsidP="00D93B2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Analisar e definir </w:t>
            </w:r>
            <w:r>
              <w:rPr>
                <w:rFonts w:ascii="Times New Roman" w:hAnsi="Times New Roman"/>
                <w:b w:val="0"/>
                <w:lang w:eastAsia="pt-BR"/>
              </w:rPr>
              <w:t>a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reunião plenária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em que </w:t>
            </w:r>
            <w:r>
              <w:rPr>
                <w:rFonts w:ascii="Times New Roman" w:hAnsi="Times New Roman"/>
                <w:b w:val="0"/>
                <w:lang w:eastAsia="pt-BR"/>
              </w:rPr>
              <w:t>será pautado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5101" w14:textId="330697AC" w:rsidR="00BB5F08" w:rsidRPr="00BB5F08" w:rsidRDefault="00D93B2D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 definir</w:t>
            </w:r>
            <w:bookmarkStart w:id="0" w:name="_GoBack"/>
            <w:bookmarkEnd w:id="0"/>
          </w:p>
        </w:tc>
      </w:tr>
      <w:tr w:rsidR="00BB5F08" w:rsidRPr="00BB5F08" w14:paraId="3B6D9574" w14:textId="77777777" w:rsidTr="00D93B2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1DE4" w14:textId="77777777" w:rsidR="00BB5F08" w:rsidRPr="00BB5F08" w:rsidRDefault="00BB5F08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7B03" w14:textId="77777777" w:rsidR="00BB5F08" w:rsidRPr="00BB5F08" w:rsidRDefault="00BB5F08" w:rsidP="007955D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Plenário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EAFE" w14:textId="4309F3B9" w:rsidR="00BB5F08" w:rsidRPr="00BB5F08" w:rsidRDefault="00BB5F08" w:rsidP="00D93B2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Apreciar e julgar o recurso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085C" w14:textId="77777777" w:rsidR="00612849" w:rsidRPr="00BB5F08" w:rsidRDefault="00612849" w:rsidP="003538B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 definir </w:t>
            </w:r>
          </w:p>
        </w:tc>
      </w:tr>
    </w:tbl>
    <w:p w14:paraId="760B496C" w14:textId="77777777" w:rsidR="00BB5F08" w:rsidRDefault="00BB5F08" w:rsidP="007955D5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p w14:paraId="2A0C9C9C" w14:textId="77777777" w:rsidR="00BC30C5" w:rsidRPr="00BB5F08" w:rsidRDefault="00BB5F08" w:rsidP="007955D5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 w:rsidRPr="00BB5F08">
        <w:rPr>
          <w:rFonts w:ascii="Times New Roman" w:eastAsia="Times New Roman" w:hAnsi="Times New Roman"/>
          <w:b w:val="0"/>
          <w:lang w:eastAsia="pt-BR"/>
        </w:rPr>
        <w:t xml:space="preserve">3 - </w:t>
      </w:r>
      <w:r w:rsidR="00BC30C5" w:rsidRPr="00BB5F08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14:paraId="40E0E78F" w14:textId="77777777" w:rsidR="00784E39" w:rsidRDefault="00784E39" w:rsidP="007955D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32F0B32" w14:textId="2FF8D9A5" w:rsidR="007955D5" w:rsidRDefault="00604026" w:rsidP="00507222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r w:rsidRPr="003246B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735DC9">
        <w:rPr>
          <w:rFonts w:ascii="Times New Roman" w:eastAsia="Cambria" w:hAnsi="Times New Roman" w:cs="Times New Roman"/>
          <w:b w:val="0"/>
          <w:color w:val="auto"/>
          <w:lang w:eastAsia="pt-BR"/>
        </w:rPr>
        <w:t>3</w:t>
      </w:r>
      <w:r w:rsidRPr="003246B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735DC9">
        <w:rPr>
          <w:rFonts w:ascii="Times New Roman" w:eastAsia="Cambria" w:hAnsi="Times New Roman" w:cs="Times New Roman"/>
          <w:b w:val="0"/>
          <w:color w:val="auto"/>
          <w:lang w:eastAsia="pt-BR"/>
        </w:rPr>
        <w:t>deze</w:t>
      </w:r>
      <w:r w:rsidR="005245B1">
        <w:rPr>
          <w:rFonts w:ascii="Times New Roman" w:eastAsia="Cambria" w:hAnsi="Times New Roman" w:cs="Times New Roman"/>
          <w:b w:val="0"/>
          <w:color w:val="auto"/>
          <w:lang w:eastAsia="pt-BR"/>
        </w:rPr>
        <w:t>mbro</w:t>
      </w:r>
      <w:r w:rsidRPr="003246B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2E3D4DA8" w14:textId="77777777" w:rsidR="00507222" w:rsidRDefault="00507222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A2CB7CA" w14:textId="77777777" w:rsidR="00FD2FE5" w:rsidRDefault="00FD2FE5" w:rsidP="00FD2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40937C40" w14:textId="77777777" w:rsidR="00FD2FE5" w:rsidRDefault="00FD2FE5" w:rsidP="00FD2FE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2C248" wp14:editId="1004271A">
                <wp:simplePos x="0" y="0"/>
                <wp:positionH relativeFrom="page">
                  <wp:posOffset>2696308</wp:posOffset>
                </wp:positionH>
                <wp:positionV relativeFrom="paragraph">
                  <wp:posOffset>68482</wp:posOffset>
                </wp:positionV>
                <wp:extent cx="2391507" cy="732693"/>
                <wp:effectExtent l="0" t="0" r="27940" b="1079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1507" cy="73269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A2566" id="Retângulo 3" o:spid="_x0000_s1026" style="position:absolute;margin-left:212.3pt;margin-top:5.4pt;width:188.3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" filled="f" strokecolor="#f2f2f2" strokeweight="1pt">
                <v:path arrowok="t"/>
                <w10:wrap anchorx="page"/>
              </v:rect>
            </w:pict>
          </mc:Fallback>
        </mc:AlternateContent>
      </w:r>
    </w:p>
    <w:p w14:paraId="7512821B" w14:textId="77777777" w:rsidR="00FD2FE5" w:rsidRPr="007B311A" w:rsidRDefault="00FD2FE5" w:rsidP="00FD2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216445C" w14:textId="77777777" w:rsidR="00FD2FE5" w:rsidRPr="007B311A" w:rsidRDefault="00FD2FE5" w:rsidP="00FD2FE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B4975AF" w14:textId="77777777" w:rsidR="00FD2FE5" w:rsidRPr="007B311A" w:rsidRDefault="00FD2FE5" w:rsidP="00FD2FE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C348282" w14:textId="77777777" w:rsidR="00FD2FE5" w:rsidRDefault="00FD2FE5" w:rsidP="00FD2FE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57F7717" w14:textId="77777777" w:rsidR="00FD2FE5" w:rsidRDefault="00FD2FE5" w:rsidP="00FD2FE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26087A3C" w14:textId="77777777" w:rsidR="00FD2FE5" w:rsidRDefault="00FD2FE5" w:rsidP="00FD2FE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089E9C0B" w14:textId="77777777" w:rsidR="00FD2FE5" w:rsidRDefault="00FD2FE5" w:rsidP="00FD2FE5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7D4FDE8" w14:textId="77777777" w:rsidR="00FD2FE5" w:rsidRDefault="00FD2FE5" w:rsidP="00FD2FE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11D88AF" w14:textId="77777777" w:rsidR="00FD2FE5" w:rsidRDefault="00FD2FE5" w:rsidP="00FD2FE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5118334" w14:textId="77777777" w:rsidR="00FD2FE5" w:rsidRDefault="00FD2FE5" w:rsidP="00FD2FE5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111ª REUNIÃO ORDINÁRIA DA CEP-CAU/BR</w:t>
      </w:r>
    </w:p>
    <w:p w14:paraId="3BE355BB" w14:textId="77777777" w:rsidR="00FD2FE5" w:rsidRDefault="00FD2FE5" w:rsidP="00FD2FE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1B5CB9E2" w14:textId="77777777" w:rsidR="00FD2FE5" w:rsidRDefault="00FD2FE5" w:rsidP="00FD2FE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F53C980" w14:textId="77777777" w:rsidR="00FD2FE5" w:rsidRDefault="00FD2FE5" w:rsidP="00FD2FE5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C660864" w14:textId="77777777" w:rsidR="00FD2FE5" w:rsidRDefault="00FD2FE5" w:rsidP="00FD2FE5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FD2FE5" w:rsidRPr="001113FF" w14:paraId="00074F55" w14:textId="77777777" w:rsidTr="00A01424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DCD0" w14:textId="77777777" w:rsidR="00FD2FE5" w:rsidRPr="001113FF" w:rsidRDefault="00FD2FE5" w:rsidP="00A01424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F465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79FC8EB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AD85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B276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FD2FE5" w:rsidRPr="001113FF" w14:paraId="6499D7FF" w14:textId="77777777" w:rsidTr="00A01424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2A06" w14:textId="77777777" w:rsidR="00FD2FE5" w:rsidRPr="001113FF" w:rsidRDefault="00FD2FE5" w:rsidP="00A01424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003A" w14:textId="77777777" w:rsidR="00FD2FE5" w:rsidRPr="001113FF" w:rsidRDefault="00FD2FE5" w:rsidP="00A01424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5C3B" w14:textId="77777777" w:rsidR="00FD2FE5" w:rsidRPr="001113FF" w:rsidRDefault="00FD2FE5" w:rsidP="00A01424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0EE4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F0F0" w14:textId="77777777" w:rsidR="00FD2FE5" w:rsidRPr="001113FF" w:rsidRDefault="00FD2FE5" w:rsidP="00A01424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CBD4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570A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FD2FE5" w:rsidRPr="001113FF" w14:paraId="5EDDAB6C" w14:textId="77777777" w:rsidTr="00A01424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48C5" w14:textId="77777777" w:rsidR="00FD2FE5" w:rsidRPr="001113FF" w:rsidRDefault="00FD2FE5" w:rsidP="00A014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1113FF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A66E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7CFC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C424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3E77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4D92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C94E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FD2FE5" w:rsidRPr="001113FF" w14:paraId="3A108EB0" w14:textId="77777777" w:rsidTr="00A01424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3243" w14:textId="77777777" w:rsidR="00FD2FE5" w:rsidRPr="001113FF" w:rsidRDefault="00FD2FE5" w:rsidP="00A014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1113FF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20FC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4C12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375D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90C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982A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760C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FD2FE5" w:rsidRPr="001113FF" w14:paraId="57819C32" w14:textId="77777777" w:rsidTr="00A01424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D818" w14:textId="77777777" w:rsidR="00FD2FE5" w:rsidRPr="001113FF" w:rsidRDefault="00FD2FE5" w:rsidP="00A014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1113FF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E89D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84FD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Maria Clara M </w:t>
            </w:r>
            <w:proofErr w:type="spellStart"/>
            <w:r w:rsidRPr="001113FF">
              <w:rPr>
                <w:rFonts w:ascii="Times New Roman" w:eastAsia="Cambria" w:hAnsi="Times New Roman" w:cs="Times New Roman"/>
                <w:b w:val="0"/>
                <w:color w:val="000000"/>
              </w:rPr>
              <w:t>Scardini</w:t>
            </w:r>
            <w:proofErr w:type="spellEnd"/>
            <w:r w:rsidRPr="001113FF"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88FF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6320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76D9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53D4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FD2FE5" w:rsidRPr="001113FF" w14:paraId="59F8E390" w14:textId="77777777" w:rsidTr="00A01424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FC23" w14:textId="77777777" w:rsidR="00FD2FE5" w:rsidRPr="001113FF" w:rsidRDefault="00FD2FE5" w:rsidP="00A014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1113FF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999D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0024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Marcel de Barros Saad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255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A4C6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F4C2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6C21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FD2FE5" w:rsidRPr="001113FF" w14:paraId="7AC792E6" w14:textId="77777777" w:rsidTr="00A01424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E048" w14:textId="77777777" w:rsidR="00FD2FE5" w:rsidRPr="001113FF" w:rsidRDefault="00FD2FE5" w:rsidP="00A0142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1113FF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033F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609A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D030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658D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132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6605" w14:textId="77777777" w:rsidR="00FD2FE5" w:rsidRPr="001113FF" w:rsidRDefault="00FD2FE5" w:rsidP="00A0142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FD2FE5" w:rsidRPr="001113FF" w14:paraId="3798C2E4" w14:textId="77777777" w:rsidTr="00A01424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5B6D86" w14:textId="77777777" w:rsidR="00FD2FE5" w:rsidRPr="001113FF" w:rsidRDefault="00FD2FE5" w:rsidP="00A01424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5A425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F6D996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062788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776A7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FD463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3AD36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FD2FE5" w14:paraId="00F415C1" w14:textId="77777777" w:rsidTr="00A01424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A79693C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1EC71CC8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57A7F368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111ª REUNIÃO </w:t>
            </w:r>
            <w:r w:rsidRPr="001113FF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6131B2F2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AAAE9C5" w14:textId="4C618CAA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Pr="00FD2FE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3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Pr="001113FF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12/2021</w:t>
            </w:r>
          </w:p>
          <w:p w14:paraId="19D70E13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0FB266D" w14:textId="6FECD845" w:rsidR="00FD2FE5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433050" w:rsidRPr="00C45AA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Recurso </w:t>
            </w:r>
            <w:r w:rsidR="00433050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e</w:t>
            </w:r>
            <w:r w:rsidR="00433050" w:rsidRPr="00C45AA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m Processo </w:t>
            </w:r>
            <w:r w:rsidR="00433050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d</w:t>
            </w:r>
            <w:r w:rsidR="00433050" w:rsidRPr="00C45AA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e Fiscalização </w:t>
            </w:r>
            <w:r w:rsidR="00433050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do </w:t>
            </w:r>
            <w:r w:rsidR="00433050" w:rsidRPr="00C45AA4">
              <w:rPr>
                <w:rFonts w:ascii="Times New Roman" w:hAnsi="Times New Roman" w:cs="Times New Roman"/>
                <w:b w:val="0"/>
              </w:rPr>
              <w:t>CAU/MG</w:t>
            </w:r>
            <w:r w:rsidR="00433050">
              <w:rPr>
                <w:rFonts w:ascii="Times New Roman" w:hAnsi="Times New Roman" w:cs="Times New Roman"/>
                <w:b w:val="0"/>
              </w:rPr>
              <w:t xml:space="preserve"> (infração: Pessoa Jurídica sem registro no Conselho Profissional)</w:t>
            </w:r>
          </w:p>
          <w:p w14:paraId="46643901" w14:textId="77777777" w:rsidR="00F21045" w:rsidRPr="001113FF" w:rsidRDefault="00F21045" w:rsidP="00A014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7DFDFBC9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(3</w:t>
            </w:r>
            <w:proofErr w:type="gramStart"/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proofErr w:type="gramEnd"/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1113FF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(2) </w:t>
            </w:r>
            <w:r w:rsidRPr="001113FF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Total de votos 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(3) </w:t>
            </w:r>
          </w:p>
          <w:p w14:paraId="13B14635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12DF2038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14E3CA54" w14:textId="77777777" w:rsidR="00FD2FE5" w:rsidRPr="001113FF" w:rsidRDefault="00FD2FE5" w:rsidP="00A0142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01D5C506" w14:textId="69D96A4D" w:rsidR="00FD2FE5" w:rsidRDefault="00FD2FE5" w:rsidP="00FD2FE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Jorge Moura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14:paraId="2EF344CA" w14:textId="77777777" w:rsidR="00FD2FE5" w:rsidRDefault="00FD2FE5" w:rsidP="00FD2FE5">
      <w:pPr>
        <w:rPr>
          <w:rFonts w:ascii="Times New Roman" w:hAnsi="Times New Roman"/>
          <w:lang w:eastAsia="pt-BR"/>
        </w:rPr>
      </w:pPr>
    </w:p>
    <w:p w14:paraId="19297B3B" w14:textId="77777777" w:rsidR="00507222" w:rsidRDefault="00507222" w:rsidP="007955D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507222" w:rsidSect="004F5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74" w:bottom="1276" w:left="1701" w:header="510" w:footer="9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D0A82" w14:textId="77777777" w:rsidR="00E55EC7" w:rsidRDefault="00E55EC7" w:rsidP="00783D72">
      <w:pPr>
        <w:spacing w:after="0" w:line="240" w:lineRule="auto"/>
      </w:pPr>
      <w:r>
        <w:separator/>
      </w:r>
    </w:p>
  </w:endnote>
  <w:endnote w:type="continuationSeparator" w:id="0">
    <w:p w14:paraId="6B008377" w14:textId="77777777" w:rsidR="00E55EC7" w:rsidRDefault="00E55EC7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FBB61" w14:textId="77777777" w:rsidR="004F5FD8" w:rsidRDefault="004F5F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14A9EDD2" w14:textId="77777777" w:rsidR="00C25F47" w:rsidRPr="004F5FD8" w:rsidRDefault="00C25F47" w:rsidP="004F5FD8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67BB3E16" wp14:editId="1549B713">
              <wp:simplePos x="0" y="0"/>
              <wp:positionH relativeFrom="page">
                <wp:posOffset>0</wp:posOffset>
              </wp:positionH>
              <wp:positionV relativeFrom="paragraph">
                <wp:posOffset>154305</wp:posOffset>
              </wp:positionV>
              <wp:extent cx="7559675" cy="723900"/>
              <wp:effectExtent l="19050" t="0" r="3175" b="0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875F51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875F51" w:rsidRPr="00C25F47">
          <w:rPr>
            <w:b w:val="0"/>
            <w:bCs/>
            <w:color w:val="008080"/>
          </w:rPr>
          <w:fldChar w:fldCharType="separate"/>
        </w:r>
        <w:r w:rsidR="00D93B2D">
          <w:rPr>
            <w:bCs/>
            <w:noProof/>
            <w:color w:val="008080"/>
          </w:rPr>
          <w:t>2</w:t>
        </w:r>
        <w:r w:rsidR="00875F51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8792D" w14:textId="77777777" w:rsidR="004F5FD8" w:rsidRDefault="004F5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EE776" w14:textId="77777777" w:rsidR="00E55EC7" w:rsidRDefault="00E55EC7" w:rsidP="00783D72">
      <w:pPr>
        <w:spacing w:after="0" w:line="240" w:lineRule="auto"/>
      </w:pPr>
      <w:r>
        <w:separator/>
      </w:r>
    </w:p>
  </w:footnote>
  <w:footnote w:type="continuationSeparator" w:id="0">
    <w:p w14:paraId="384D88AA" w14:textId="77777777" w:rsidR="00E55EC7" w:rsidRDefault="00E55EC7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09BFD" w14:textId="77777777" w:rsidR="004F5FD8" w:rsidRDefault="004F5F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1E022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97F1464" wp14:editId="0B3E1513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8B864" w14:textId="77777777" w:rsidR="004F5FD8" w:rsidRDefault="004F5F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217DF"/>
    <w:rsid w:val="0003109B"/>
    <w:rsid w:val="00032334"/>
    <w:rsid w:val="000A5BF9"/>
    <w:rsid w:val="000B4847"/>
    <w:rsid w:val="000B7503"/>
    <w:rsid w:val="001127C6"/>
    <w:rsid w:val="00116017"/>
    <w:rsid w:val="00146069"/>
    <w:rsid w:val="0018069C"/>
    <w:rsid w:val="00193E0F"/>
    <w:rsid w:val="001A6FAE"/>
    <w:rsid w:val="001C1B20"/>
    <w:rsid w:val="001E48CD"/>
    <w:rsid w:val="00263B1F"/>
    <w:rsid w:val="00277F51"/>
    <w:rsid w:val="002A2399"/>
    <w:rsid w:val="002B5F4A"/>
    <w:rsid w:val="002C207C"/>
    <w:rsid w:val="00317A25"/>
    <w:rsid w:val="003246B1"/>
    <w:rsid w:val="00347751"/>
    <w:rsid w:val="003538B8"/>
    <w:rsid w:val="00374957"/>
    <w:rsid w:val="00394358"/>
    <w:rsid w:val="003C65E8"/>
    <w:rsid w:val="003E029E"/>
    <w:rsid w:val="003E0FFD"/>
    <w:rsid w:val="004005FE"/>
    <w:rsid w:val="00433050"/>
    <w:rsid w:val="00442E1A"/>
    <w:rsid w:val="00480A51"/>
    <w:rsid w:val="00487D8D"/>
    <w:rsid w:val="004A4F73"/>
    <w:rsid w:val="004E77FD"/>
    <w:rsid w:val="004F5FD8"/>
    <w:rsid w:val="00507222"/>
    <w:rsid w:val="005245B1"/>
    <w:rsid w:val="005A232A"/>
    <w:rsid w:val="005A357B"/>
    <w:rsid w:val="00604026"/>
    <w:rsid w:val="00612849"/>
    <w:rsid w:val="006335E3"/>
    <w:rsid w:val="00647BFD"/>
    <w:rsid w:val="006D5261"/>
    <w:rsid w:val="006E4468"/>
    <w:rsid w:val="00706262"/>
    <w:rsid w:val="00715B28"/>
    <w:rsid w:val="00735DC9"/>
    <w:rsid w:val="007477ED"/>
    <w:rsid w:val="00755049"/>
    <w:rsid w:val="007662F7"/>
    <w:rsid w:val="00783D72"/>
    <w:rsid w:val="00784E39"/>
    <w:rsid w:val="007955D5"/>
    <w:rsid w:val="007A7411"/>
    <w:rsid w:val="007B311A"/>
    <w:rsid w:val="007B5987"/>
    <w:rsid w:val="007C25B8"/>
    <w:rsid w:val="007E4DA6"/>
    <w:rsid w:val="00812CE5"/>
    <w:rsid w:val="00875F51"/>
    <w:rsid w:val="008F1330"/>
    <w:rsid w:val="00927586"/>
    <w:rsid w:val="00946D11"/>
    <w:rsid w:val="009974BD"/>
    <w:rsid w:val="009A7A63"/>
    <w:rsid w:val="009C7F3D"/>
    <w:rsid w:val="009F5860"/>
    <w:rsid w:val="009F611A"/>
    <w:rsid w:val="00A1498F"/>
    <w:rsid w:val="00A409A5"/>
    <w:rsid w:val="00A43CFF"/>
    <w:rsid w:val="00A61DCF"/>
    <w:rsid w:val="00A83B1D"/>
    <w:rsid w:val="00AB0065"/>
    <w:rsid w:val="00AC61CD"/>
    <w:rsid w:val="00AD238E"/>
    <w:rsid w:val="00B047DE"/>
    <w:rsid w:val="00B14072"/>
    <w:rsid w:val="00B256EE"/>
    <w:rsid w:val="00B333A8"/>
    <w:rsid w:val="00B51CB3"/>
    <w:rsid w:val="00B54204"/>
    <w:rsid w:val="00B95641"/>
    <w:rsid w:val="00BA701E"/>
    <w:rsid w:val="00BB1EA6"/>
    <w:rsid w:val="00BB5F08"/>
    <w:rsid w:val="00BC30C5"/>
    <w:rsid w:val="00BE09D0"/>
    <w:rsid w:val="00C00FD5"/>
    <w:rsid w:val="00C24F90"/>
    <w:rsid w:val="00C25F47"/>
    <w:rsid w:val="00C45AA4"/>
    <w:rsid w:val="00C90D5F"/>
    <w:rsid w:val="00C95E3A"/>
    <w:rsid w:val="00CC7887"/>
    <w:rsid w:val="00D26145"/>
    <w:rsid w:val="00D26370"/>
    <w:rsid w:val="00D46F08"/>
    <w:rsid w:val="00D54274"/>
    <w:rsid w:val="00D7374F"/>
    <w:rsid w:val="00D84324"/>
    <w:rsid w:val="00D85313"/>
    <w:rsid w:val="00D93B2D"/>
    <w:rsid w:val="00DA6E99"/>
    <w:rsid w:val="00DA7452"/>
    <w:rsid w:val="00DB2DA6"/>
    <w:rsid w:val="00DC3D31"/>
    <w:rsid w:val="00DF28ED"/>
    <w:rsid w:val="00DF7B85"/>
    <w:rsid w:val="00E22F8F"/>
    <w:rsid w:val="00E55EC7"/>
    <w:rsid w:val="00E625E1"/>
    <w:rsid w:val="00E66B3C"/>
    <w:rsid w:val="00E74517"/>
    <w:rsid w:val="00EB1374"/>
    <w:rsid w:val="00ED4EE0"/>
    <w:rsid w:val="00ED7498"/>
    <w:rsid w:val="00F16916"/>
    <w:rsid w:val="00F21045"/>
    <w:rsid w:val="00F22166"/>
    <w:rsid w:val="00F32C3A"/>
    <w:rsid w:val="00FD2FE5"/>
    <w:rsid w:val="00FD7F22"/>
    <w:rsid w:val="00FE09A1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C3B6"/>
  <w15:docId w15:val="{066406C1-8D9D-4C73-AB8A-530F4A81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Claudia</cp:lastModifiedBy>
  <cp:revision>13</cp:revision>
  <cp:lastPrinted>2021-11-05T17:17:00Z</cp:lastPrinted>
  <dcterms:created xsi:type="dcterms:W3CDTF">2021-12-08T00:34:00Z</dcterms:created>
  <dcterms:modified xsi:type="dcterms:W3CDTF">2021-12-08T14:20:00Z</dcterms:modified>
</cp:coreProperties>
</file>