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EC4F59" w:rsidRPr="00D35C2F" w14:paraId="50CB3948" w14:textId="77777777" w:rsidTr="000C7812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A07392" w14:textId="77777777" w:rsidR="00DE4F27" w:rsidRDefault="00DE4F27" w:rsidP="00EC4F59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</w:t>
            </w:r>
          </w:p>
          <w:p w14:paraId="31D79555" w14:textId="27DBAD9F" w:rsidR="00EC4F59" w:rsidRPr="003271E3" w:rsidRDefault="00EC4F59" w:rsidP="00EC4F59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PROTOCOLO</w:t>
            </w:r>
          </w:p>
        </w:tc>
        <w:tc>
          <w:tcPr>
            <w:tcW w:w="361.50pt" w:type="dxa"/>
            <w:shd w:val="clear" w:color="auto" w:fill="auto"/>
            <w:vAlign w:val="bottom"/>
          </w:tcPr>
          <w:p w14:paraId="2E4F4329" w14:textId="77777777" w:rsidR="00EC4F59" w:rsidRPr="00EC4F59" w:rsidRDefault="00EC4F59" w:rsidP="00EC4F59">
            <w:pPr>
              <w:tabs>
                <w:tab w:val="start" w:pos="70.90pt"/>
              </w:tabs>
              <w:spacing w:after="0pt"/>
              <w:jc w:val="both"/>
              <w:rPr>
                <w:rFonts w:ascii="Times New Roman" w:hAnsi="Times New Roman" w:cs="Times New Roman"/>
                <w:b w:val="0"/>
              </w:rPr>
            </w:pPr>
            <w:r w:rsidRPr="00EC4F59">
              <w:rPr>
                <w:rFonts w:ascii="Times New Roman" w:hAnsi="Times New Roman" w:cs="Times New Roman"/>
                <w:b w:val="0"/>
              </w:rPr>
              <w:t>PROCESSO DE FISCALIZAÇÃO CAU/TO Nº 1000075624 / 2018</w:t>
            </w:r>
          </w:p>
          <w:p w14:paraId="364D5BE5" w14:textId="5F979433" w:rsidR="00EC4F59" w:rsidRPr="00EC4F59" w:rsidRDefault="00DE4F27" w:rsidP="00EC4F5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</w:rPr>
              <w:t>PROTOCOLO SICCAU Nº 1324918/2021</w:t>
            </w:r>
          </w:p>
        </w:tc>
      </w:tr>
      <w:tr w:rsidR="00EC4F59" w:rsidRPr="00D35C2F" w14:paraId="43187BBB" w14:textId="77777777" w:rsidTr="003B6246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6157E0" w14:textId="77777777" w:rsidR="00EC4F59" w:rsidRPr="00D35C2F" w:rsidRDefault="00EC4F59" w:rsidP="00EC4F59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shd w:val="clear" w:color="auto" w:fill="auto"/>
            <w:vAlign w:val="bottom"/>
          </w:tcPr>
          <w:p w14:paraId="7474E23F" w14:textId="772DB404" w:rsidR="00EC4F59" w:rsidRPr="00EC4F59" w:rsidRDefault="00EC4F59" w:rsidP="00EC4F59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C4F59">
              <w:rPr>
                <w:rFonts w:ascii="Times New Roman" w:eastAsia="Times New Roman" w:hAnsi="Times New Roman" w:cs="Times New Roman"/>
                <w:b w:val="0"/>
                <w:lang w:eastAsia="pt-BR"/>
              </w:rPr>
              <w:t>CÁSSIA MAURELIA CAVALCANTE BARBOSA VERAS</w:t>
            </w:r>
          </w:p>
        </w:tc>
      </w:tr>
      <w:tr w:rsidR="00EC4F59" w:rsidRPr="00D35C2F" w14:paraId="42B78544" w14:textId="77777777" w:rsidTr="003B6246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D4F7DB1" w14:textId="77777777" w:rsidR="00EC4F59" w:rsidRPr="00D35C2F" w:rsidRDefault="00EC4F59" w:rsidP="00EC4F5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shd w:val="clear" w:color="auto" w:fill="auto"/>
            <w:vAlign w:val="bottom"/>
          </w:tcPr>
          <w:p w14:paraId="0D95B117" w14:textId="116D5DF4" w:rsidR="00EC4F59" w:rsidRPr="00EC4F59" w:rsidRDefault="00EC4F59" w:rsidP="00EC4F59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C4F59">
              <w:rPr>
                <w:rFonts w:ascii="Times New Roman" w:eastAsia="Times New Roman" w:hAnsi="Times New Roman"/>
                <w:b w:val="0"/>
                <w:lang w:eastAsia="pt-BR"/>
              </w:rPr>
              <w:t>RECURSO EM PROCESSO DE FISCALIZAÇÃO E EM FACE DA DECISÃO DO PLENÁRIO DO CAU/TO</w:t>
            </w:r>
          </w:p>
        </w:tc>
      </w:tr>
    </w:tbl>
    <w:p w14:paraId="1580473D" w14:textId="4CD0E83E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B0207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032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7539B836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5CF3A4" w14:textId="77777777"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905D9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905D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905D95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="00905D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</w:t>
      </w:r>
      <w:r w:rsidR="00905D9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1814D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9 e 10</w:t>
      </w:r>
      <w:r w:rsidR="00905D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814D7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="00905D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FA286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epígrafe, </w:t>
      </w:r>
    </w:p>
    <w:p w14:paraId="02FBB685" w14:textId="77777777" w:rsidR="00FA2860" w:rsidRDefault="00FA2860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95BAED" w14:textId="4B0109A8" w:rsidR="00FA2860" w:rsidRPr="00DF08CA" w:rsidRDefault="003B721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Ofício n</w:t>
      </w:r>
      <w:r w:rsidR="00FA2860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º </w:t>
      </w:r>
      <w:r w:rsidR="00A17967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>04</w:t>
      </w:r>
      <w:r w:rsidR="00FA2860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>/202</w:t>
      </w:r>
      <w:r w:rsidR="00A17967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FA2860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CAU/</w:t>
      </w:r>
      <w:r w:rsidR="00EC4F59">
        <w:rPr>
          <w:rFonts w:ascii="Times New Roman" w:eastAsia="Cambria" w:hAnsi="Times New Roman" w:cs="Times New Roman"/>
          <w:b w:val="0"/>
          <w:color w:val="auto"/>
          <w:lang w:eastAsia="pt-BR"/>
        </w:rPr>
        <w:t>TO</w:t>
      </w:r>
      <w:r w:rsidR="00FA2860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>, o qual encaminha recurso interposto pela</w:t>
      </w:r>
      <w:r w:rsidR="00A17967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parte</w:t>
      </w:r>
      <w:r w:rsidR="00FA2860" w:rsidRPr="00A179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interessada frente à Deliberação Plenária do CAU/</w:t>
      </w:r>
      <w:r w:rsidR="00EC4F59">
        <w:rPr>
          <w:rFonts w:ascii="Times New Roman" w:eastAsia="Cambria" w:hAnsi="Times New Roman" w:cs="Times New Roman"/>
          <w:b w:val="0"/>
          <w:color w:val="auto"/>
          <w:lang w:eastAsia="pt-BR"/>
        </w:rPr>
        <w:t>TO</w:t>
      </w:r>
      <w:r w:rsidR="00FA2860">
        <w:rPr>
          <w:rFonts w:ascii="Times New Roman" w:eastAsia="Cambria" w:hAnsi="Times New Roman" w:cs="Times New Roman"/>
          <w:b w:val="0"/>
          <w:color w:val="auto"/>
          <w:lang w:eastAsia="pt-BR"/>
        </w:rPr>
        <w:t>; e</w:t>
      </w:r>
    </w:p>
    <w:p w14:paraId="4430C8D4" w14:textId="77777777" w:rsidR="00FA2860" w:rsidRPr="00C15C1C" w:rsidRDefault="00FA2860" w:rsidP="00FA286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E95365F" w14:textId="2D65E552" w:rsidR="00FA2860" w:rsidRPr="00DE4F27" w:rsidRDefault="00FA2860" w:rsidP="00FA2860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DE4F27">
        <w:rPr>
          <w:rFonts w:ascii="Times New Roman" w:hAnsi="Times New Roman"/>
          <w:b w:val="0"/>
          <w:lang w:eastAsia="pt-BR"/>
        </w:rPr>
        <w:t>Considerando o r</w:t>
      </w:r>
      <w:r w:rsidR="001814D7" w:rsidRPr="00DE4F27">
        <w:rPr>
          <w:rFonts w:ascii="Times New Roman" w:hAnsi="Times New Roman"/>
          <w:b w:val="0"/>
          <w:lang w:eastAsia="pt-BR"/>
        </w:rPr>
        <w:t>elatório e voto fundamentado do</w:t>
      </w:r>
      <w:r w:rsidRPr="00DE4F27">
        <w:rPr>
          <w:rFonts w:ascii="Times New Roman" w:hAnsi="Times New Roman"/>
          <w:b w:val="0"/>
          <w:lang w:eastAsia="pt-BR"/>
        </w:rPr>
        <w:t xml:space="preserve"> re</w:t>
      </w:r>
      <w:r w:rsidR="001814D7" w:rsidRPr="00DE4F27">
        <w:rPr>
          <w:rFonts w:ascii="Times New Roman" w:hAnsi="Times New Roman"/>
          <w:b w:val="0"/>
          <w:lang w:eastAsia="pt-BR"/>
        </w:rPr>
        <w:t>lator</w:t>
      </w:r>
      <w:r w:rsidRPr="00DE4F27">
        <w:rPr>
          <w:rFonts w:ascii="Times New Roman" w:hAnsi="Times New Roman"/>
          <w:b w:val="0"/>
          <w:lang w:eastAsia="pt-BR"/>
        </w:rPr>
        <w:t xml:space="preserve"> da CEP-CAU/BR, </w:t>
      </w:r>
      <w:r w:rsidR="001814D7" w:rsidRPr="00DE4F27">
        <w:rPr>
          <w:rFonts w:ascii="Times New Roman" w:hAnsi="Times New Roman"/>
          <w:b w:val="0"/>
          <w:lang w:eastAsia="pt-BR"/>
        </w:rPr>
        <w:t>conselheiro</w:t>
      </w:r>
      <w:r w:rsidRPr="00DE4F27">
        <w:rPr>
          <w:rFonts w:ascii="Times New Roman" w:hAnsi="Times New Roman"/>
          <w:b w:val="0"/>
          <w:lang w:eastAsia="pt-BR"/>
        </w:rPr>
        <w:t xml:space="preserve"> </w:t>
      </w:r>
      <w:r w:rsidR="00EC4F59" w:rsidRPr="00DE4F27">
        <w:rPr>
          <w:rFonts w:ascii="Times New Roman" w:hAnsi="Times New Roman"/>
          <w:b w:val="0"/>
          <w:lang w:eastAsia="pt-BR"/>
        </w:rPr>
        <w:t xml:space="preserve">Guivaldo Baptista </w:t>
      </w:r>
      <w:r w:rsidRPr="00DE4F27">
        <w:rPr>
          <w:rFonts w:ascii="Times New Roman" w:hAnsi="Times New Roman"/>
          <w:b w:val="0"/>
          <w:lang w:eastAsia="pt-BR"/>
        </w:rPr>
        <w:t>apresentado à Comissão.</w:t>
      </w:r>
    </w:p>
    <w:p w14:paraId="5D53ADAE" w14:textId="77777777" w:rsidR="00FA2860" w:rsidRPr="00DE4F27" w:rsidRDefault="00FA2860" w:rsidP="00FA2860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E3ADDE0" w14:textId="77777777" w:rsidR="00FA2860" w:rsidRPr="00DE4F27" w:rsidRDefault="00FA2860" w:rsidP="00FA2860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E4F27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635EC944" w14:textId="77777777" w:rsidR="00FA2860" w:rsidRPr="00DE4F27" w:rsidRDefault="00FA2860" w:rsidP="00FA2860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88BDCBF" w14:textId="338A9BCF" w:rsidR="00EC4F59" w:rsidRPr="00DE4F27" w:rsidRDefault="00FA2860" w:rsidP="00DE4F27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DE4F27">
        <w:rPr>
          <w:rFonts w:ascii="Times New Roman" w:hAnsi="Times New Roman"/>
          <w:b w:val="0"/>
        </w:rPr>
        <w:t xml:space="preserve">1 - Acompanhar o </w:t>
      </w:r>
      <w:r w:rsidR="001814D7" w:rsidRPr="00DE4F27">
        <w:rPr>
          <w:rFonts w:ascii="Times New Roman" w:hAnsi="Times New Roman"/>
          <w:b w:val="0"/>
        </w:rPr>
        <w:t>Relatório e Voto Fundamentado do conselheiro relator</w:t>
      </w:r>
      <w:r w:rsidRPr="00DE4F27">
        <w:rPr>
          <w:rFonts w:ascii="Times New Roman" w:hAnsi="Times New Roman"/>
          <w:b w:val="0"/>
        </w:rPr>
        <w:t xml:space="preserve"> no âmbito da CEP-CAU/BR no sentido de recomendar ao Plenário do CAU/BR:</w:t>
      </w:r>
    </w:p>
    <w:p w14:paraId="056A80BF" w14:textId="77777777" w:rsidR="00B02075" w:rsidRPr="00DE4F27" w:rsidRDefault="00B02075" w:rsidP="00DE4F27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E4F27">
        <w:rPr>
          <w:rFonts w:ascii="Times New Roman" w:hAnsi="Times New Roman"/>
          <w:sz w:val="22"/>
          <w:szCs w:val="22"/>
        </w:rPr>
        <w:t>DAR PROVIMENTO ao recurso, determinando o ARQUIVAMENTO do auto de infração, com a consequente anulação da multa</w:t>
      </w:r>
      <w:r w:rsidRPr="00DE4F27">
        <w:rPr>
          <w:rFonts w:ascii="Times New Roman" w:hAnsi="Times New Roman"/>
          <w:i/>
          <w:sz w:val="22"/>
          <w:szCs w:val="22"/>
        </w:rPr>
        <w:t xml:space="preserve">; </w:t>
      </w:r>
    </w:p>
    <w:p w14:paraId="61D9DA47" w14:textId="77777777" w:rsidR="00B02075" w:rsidRPr="00DE4F27" w:rsidRDefault="00B02075" w:rsidP="00DE4F27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E4F27">
        <w:rPr>
          <w:rFonts w:ascii="Times New Roman" w:hAnsi="Times New Roman"/>
          <w:sz w:val="22"/>
          <w:szCs w:val="22"/>
        </w:rPr>
        <w:t xml:space="preserve">Remeter a decisão ao CAU/TO para as providências cabíveis; e </w:t>
      </w:r>
    </w:p>
    <w:p w14:paraId="7D97CD26" w14:textId="77777777" w:rsidR="00B02075" w:rsidRPr="00DE4F27" w:rsidRDefault="00B02075" w:rsidP="00DE4F27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DE4F27">
        <w:rPr>
          <w:rFonts w:ascii="Times New Roman" w:hAnsi="Times New Roman"/>
          <w:sz w:val="22"/>
          <w:szCs w:val="22"/>
        </w:rPr>
        <w:t xml:space="preserve">Recomendar o envio de orientação aos CAU/UF de que, em suas ações de fiscalização, façam a juntada aos processos de elementos comprobatórios suficientes para caracterização da infração do exercício ilegal da profissão, em particular no que se refere a habitualidade da prática possivelmente infracional. </w:t>
      </w:r>
    </w:p>
    <w:p w14:paraId="7F072869" w14:textId="77777777" w:rsidR="00DE4F27" w:rsidRDefault="00DE4F27" w:rsidP="00FA2860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09099E2F" w14:textId="732B3AF0" w:rsidR="00FA2860" w:rsidRPr="00DE4F27" w:rsidRDefault="00FA2860" w:rsidP="00FA2860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 w:rsidRPr="00DE4F27">
        <w:rPr>
          <w:rFonts w:ascii="Times New Roman" w:hAnsi="Times New Roman"/>
          <w:b w:val="0"/>
          <w:lang w:eastAsia="pt-BR"/>
        </w:rPr>
        <w:t xml:space="preserve">2 - Encaminhar esta deliberação para verificação e tomada das seguintes providências, </w:t>
      </w:r>
      <w:r w:rsidRPr="00DE4F27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31"/>
        <w:gridCol w:w="5602"/>
        <w:gridCol w:w="1276"/>
      </w:tblGrid>
      <w:tr w:rsidR="00FA2860" w:rsidRPr="00DE4F27" w14:paraId="39AE01FD" w14:textId="77777777" w:rsidTr="004D6B2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062A18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89BD52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30F47D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20496E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A2860" w:rsidRPr="00DE4F27" w14:paraId="1D3EC103" w14:textId="77777777" w:rsidTr="004D6B2B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8F1881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AC05A7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6183A6" w14:textId="77777777" w:rsidR="00FA2860" w:rsidRPr="00DE4F27" w:rsidRDefault="00FA2860" w:rsidP="00FA286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 xml:space="preserve">Comunicar a Presidência e inserir na minuta de pauta da reunião Plenária </w:t>
            </w:r>
            <w:r w:rsidR="001814D7" w:rsidRPr="00DE4F27">
              <w:rPr>
                <w:rFonts w:ascii="Times New Roman" w:hAnsi="Times New Roman"/>
                <w:b w:val="0"/>
                <w:lang w:eastAsia="pt-BR"/>
              </w:rPr>
              <w:t>de junho</w:t>
            </w:r>
            <w:r w:rsidR="00C644AA" w:rsidRPr="00DE4F27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DE4F27"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04690C" w14:textId="77777777" w:rsidR="00FA2860" w:rsidRPr="00DE4F27" w:rsidRDefault="004D6B2B" w:rsidP="00C644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>5</w:t>
            </w:r>
            <w:r w:rsidR="00FA2860" w:rsidRPr="00DE4F27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FA2860" w:rsidRPr="00DE4F27" w14:paraId="270DFBF2" w14:textId="77777777" w:rsidTr="004D6B2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7F46CB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CB7DCA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>Presidência e CD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A57006" w14:textId="77777777" w:rsidR="00FA2860" w:rsidRPr="00DE4F27" w:rsidRDefault="00FA2860" w:rsidP="00FA286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>Analisar a demanda e incluir na pauta da Reunião Plenária de maio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C74E28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FA2860" w:rsidRPr="00DE4F27" w14:paraId="3E46C2EB" w14:textId="77777777" w:rsidTr="004D6B2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873B38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F7B80D" w14:textId="77777777" w:rsidR="00FA2860" w:rsidRPr="00DE4F27" w:rsidRDefault="00FA2860" w:rsidP="00C644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5C82FF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1A33EC" w14:textId="77777777" w:rsidR="00FA2860" w:rsidRPr="00DE4F27" w:rsidRDefault="00FA2860" w:rsidP="00BE0E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E4F27"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14:paraId="3BB09793" w14:textId="77777777" w:rsidR="00FA2860" w:rsidRPr="00DE4F27" w:rsidRDefault="00FA2860" w:rsidP="00FA2860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2E43115F" w14:textId="0A4455DB" w:rsidR="00B02075" w:rsidRPr="00DE4F27" w:rsidRDefault="00FA2860" w:rsidP="00FA2860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DE4F27">
        <w:rPr>
          <w:rFonts w:ascii="Times New Roman" w:eastAsia="Times New Roman" w:hAnsi="Times New Roman"/>
          <w:b w:val="0"/>
          <w:lang w:eastAsia="pt-BR"/>
        </w:rPr>
        <w:t>3 - Solicitar a observação dos temas contidos nesta deliberação pelos demais setores e órgãos colegiados que possuem convergência com o assunto.</w:t>
      </w:r>
    </w:p>
    <w:p w14:paraId="08E4F83C" w14:textId="77777777" w:rsidR="00FA2860" w:rsidRPr="00DE4F27" w:rsidRDefault="00FA2860" w:rsidP="00FA286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F08EA58" w14:textId="2F0BB2A8" w:rsidR="00B02075" w:rsidRDefault="00862ECA" w:rsidP="00DE4F27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1814D7"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367D32"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814D7"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="00844736"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DE4F27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14:paraId="343DFC25" w14:textId="77777777" w:rsidTr="0087496A">
        <w:trPr>
          <w:jc w:val="center"/>
        </w:trPr>
        <w:tc>
          <w:tcPr>
            <w:tcW w:w="233.90pt" w:type="dxa"/>
          </w:tcPr>
          <w:p w14:paraId="465ED9AC" w14:textId="77777777" w:rsidR="00285A07" w:rsidRDefault="00285A07" w:rsidP="00DE4F2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5A3F3C99" wp14:editId="4704A74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FD1684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F9A9953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8F8F91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277DAF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4DF01B08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905D95">
              <w:rPr>
                <w:rFonts w:ascii="Times New Roman" w:hAnsi="Times New Roman"/>
                <w:b w:val="0"/>
              </w:rPr>
              <w:t>Coordenadora</w:t>
            </w:r>
          </w:p>
          <w:p w14:paraId="525CABF8" w14:textId="77777777" w:rsidR="00DE4F27" w:rsidRDefault="00DE4F2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1B171A42" w14:textId="6AE0EFCE" w:rsidR="00DE4F27" w:rsidRDefault="00DE4F27" w:rsidP="00DE4F27">
            <w:pPr>
              <w:spacing w:after="0pt" w:line="12pt" w:lineRule="auto"/>
              <w:jc w:val="end"/>
              <w:rPr>
                <w:rFonts w:ascii="Times New Roman" w:hAnsi="Times New Roman"/>
              </w:rPr>
            </w:pPr>
          </w:p>
        </w:tc>
        <w:tc>
          <w:tcPr>
            <w:tcW w:w="223.40pt" w:type="dxa"/>
          </w:tcPr>
          <w:p w14:paraId="60570D1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189225A3" wp14:editId="39BAA5B2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9F527B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92BE19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137A64CE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979EB7B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54BB3D0" w14:textId="77777777"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905D95">
              <w:rPr>
                <w:rFonts w:ascii="Times New Roman" w:hAnsi="Times New Roman"/>
                <w:b w:val="0"/>
              </w:rPr>
              <w:t>Coordenador</w:t>
            </w:r>
            <w:r w:rsidR="00FB5959" w:rsidRPr="00905D95">
              <w:rPr>
                <w:rFonts w:ascii="Times New Roman" w:hAnsi="Times New Roman"/>
                <w:b w:val="0"/>
              </w:rPr>
              <w:t>a</w:t>
            </w:r>
            <w:r w:rsidRPr="00905D95">
              <w:rPr>
                <w:rFonts w:ascii="Times New Roman" w:hAnsi="Times New Roman"/>
                <w:b w:val="0"/>
              </w:rPr>
              <w:t>-adjunt</w:t>
            </w:r>
            <w:r w:rsidR="00FB5959" w:rsidRPr="00905D95">
              <w:rPr>
                <w:rFonts w:ascii="Times New Roman" w:hAnsi="Times New Roman"/>
                <w:b w:val="0"/>
              </w:rPr>
              <w:t>a</w:t>
            </w:r>
          </w:p>
        </w:tc>
      </w:tr>
      <w:tr w:rsidR="00FA2860" w14:paraId="4F2876AD" w14:textId="77777777" w:rsidTr="0087496A">
        <w:trPr>
          <w:jc w:val="center"/>
        </w:trPr>
        <w:tc>
          <w:tcPr>
            <w:tcW w:w="233.90pt" w:type="dxa"/>
          </w:tcPr>
          <w:p w14:paraId="080350CB" w14:textId="77777777" w:rsidR="00C644AA" w:rsidRDefault="00C644AA" w:rsidP="0026419D">
            <w:pPr>
              <w:spacing w:after="0pt" w:line="12pt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223.40pt" w:type="dxa"/>
          </w:tcPr>
          <w:p w14:paraId="023F3D8A" w14:textId="77777777" w:rsidR="00FA2860" w:rsidRDefault="00FA2860" w:rsidP="0026419D">
            <w:pPr>
              <w:spacing w:after="0pt" w:line="12pt" w:lineRule="auto"/>
              <w:jc w:val="center"/>
              <w:rPr>
                <w:noProof/>
                <w:lang w:eastAsia="pt-BR"/>
              </w:rPr>
            </w:pPr>
          </w:p>
        </w:tc>
      </w:tr>
      <w:tr w:rsidR="00285A07" w14:paraId="1A7B9B33" w14:textId="77777777" w:rsidTr="0087496A">
        <w:trPr>
          <w:jc w:val="center"/>
        </w:trPr>
        <w:tc>
          <w:tcPr>
            <w:tcW w:w="233.90pt" w:type="dxa"/>
          </w:tcPr>
          <w:p w14:paraId="5E5DB6BF" w14:textId="77777777"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48738271" wp14:editId="12600EA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C389D7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2FCF302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D03705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7F9808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39C5EEA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79623F15" w14:textId="77777777" w:rsidR="00285A07" w:rsidRPr="00905D95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905D95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905D95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14:paraId="491AF978" w14:textId="77777777"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0A1F0233" wp14:editId="62A416B9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55AEF0E" w14:textId="77777777"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AE15FB7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321B145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E9A69F9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4E0615A" w14:textId="77777777"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0F03A91E" w14:textId="77777777"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905D95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14:paraId="785FBF7C" w14:textId="77777777" w:rsidTr="0087496A">
        <w:trPr>
          <w:jc w:val="center"/>
        </w:trPr>
        <w:tc>
          <w:tcPr>
            <w:tcW w:w="233.90pt" w:type="dxa"/>
          </w:tcPr>
          <w:p w14:paraId="12FDA8F4" w14:textId="77777777"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4C0899E3" wp14:editId="01047BC6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8475FAD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52E2AD1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672D6BE4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490ED1B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6E5187F" w14:textId="77777777"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905D95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14:paraId="2DE9AB5C" w14:textId="77777777"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14:paraId="0C41FACD" w14:textId="77777777" w:rsidR="00F77B8A" w:rsidRDefault="00F77B8A" w:rsidP="00C644AA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A73FB7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417B2EE" w14:textId="77777777" w:rsidR="0092427B" w:rsidRDefault="0092427B" w:rsidP="00783D72">
      <w:pPr>
        <w:spacing w:after="0pt" w:line="12pt" w:lineRule="auto"/>
      </w:pPr>
      <w:r>
        <w:separator/>
      </w:r>
    </w:p>
  </w:endnote>
  <w:endnote w:type="continuationSeparator" w:id="0">
    <w:p w14:paraId="7212F49E" w14:textId="77777777" w:rsidR="0092427B" w:rsidRDefault="0092427B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1D5FFCB" w14:textId="3CADBC57" w:rsidR="00C25F47" w:rsidRPr="00C25F47" w:rsidRDefault="00C644AA">
        <w:pPr>
          <w:pStyle w:val="Rodap"/>
          <w:jc w:val="end"/>
          <w:rPr>
            <w:b w:val="0"/>
            <w:bCs/>
            <w:color w:val="008080"/>
          </w:rPr>
        </w:pPr>
        <w:r>
          <w:t xml:space="preserve">                                      </w:t>
        </w:r>
        <w:r w:rsidR="00DF6D68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03</w:t>
        </w:r>
        <w:r w:rsidR="00DE4F27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2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C4EE279" wp14:editId="39532262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EE0565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79C2D39A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C1FE6FB" w14:textId="77777777" w:rsidR="0092427B" w:rsidRDefault="0092427B" w:rsidP="00783D72">
      <w:pPr>
        <w:spacing w:after="0pt" w:line="12pt" w:lineRule="auto"/>
      </w:pPr>
      <w:r>
        <w:separator/>
      </w:r>
    </w:p>
  </w:footnote>
  <w:footnote w:type="continuationSeparator" w:id="0">
    <w:p w14:paraId="5792D595" w14:textId="77777777" w:rsidR="0092427B" w:rsidRDefault="0092427B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2E1E25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CE0FD80" wp14:editId="7E69CF9E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B193B16"/>
    <w:multiLevelType w:val="hybridMultilevel"/>
    <w:tmpl w:val="04604418"/>
    <w:lvl w:ilvl="0" w:tplc="A4B07788">
      <w:start w:val="1"/>
      <w:numFmt w:val="lowerLetter"/>
      <w:lvlText w:val="%1)"/>
      <w:lvlJc w:val="start"/>
      <w:pPr>
        <w:ind w:start="35.25pt" w:hanging="21.75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7.50pt" w:hanging="18pt"/>
      </w:pPr>
    </w:lvl>
    <w:lvl w:ilvl="2" w:tplc="0416001B" w:tentative="1">
      <w:start w:val="1"/>
      <w:numFmt w:val="lowerRoman"/>
      <w:lvlText w:val="%3."/>
      <w:lvlJc w:val="end"/>
      <w:pPr>
        <w:ind w:start="103.50pt" w:hanging="9pt"/>
      </w:pPr>
    </w:lvl>
    <w:lvl w:ilvl="3" w:tplc="0416000F" w:tentative="1">
      <w:start w:val="1"/>
      <w:numFmt w:val="decimal"/>
      <w:lvlText w:val="%4."/>
      <w:lvlJc w:val="start"/>
      <w:pPr>
        <w:ind w:start="139.50pt" w:hanging="18pt"/>
      </w:pPr>
    </w:lvl>
    <w:lvl w:ilvl="4" w:tplc="04160019" w:tentative="1">
      <w:start w:val="1"/>
      <w:numFmt w:val="lowerLetter"/>
      <w:lvlText w:val="%5."/>
      <w:lvlJc w:val="start"/>
      <w:pPr>
        <w:ind w:start="175.50pt" w:hanging="18pt"/>
      </w:pPr>
    </w:lvl>
    <w:lvl w:ilvl="5" w:tplc="0416001B" w:tentative="1">
      <w:start w:val="1"/>
      <w:numFmt w:val="lowerRoman"/>
      <w:lvlText w:val="%6."/>
      <w:lvlJc w:val="end"/>
      <w:pPr>
        <w:ind w:start="211.50pt" w:hanging="9pt"/>
      </w:pPr>
    </w:lvl>
    <w:lvl w:ilvl="6" w:tplc="0416000F" w:tentative="1">
      <w:start w:val="1"/>
      <w:numFmt w:val="decimal"/>
      <w:lvlText w:val="%7."/>
      <w:lvlJc w:val="start"/>
      <w:pPr>
        <w:ind w:start="247.50pt" w:hanging="18pt"/>
      </w:pPr>
    </w:lvl>
    <w:lvl w:ilvl="7" w:tplc="04160019" w:tentative="1">
      <w:start w:val="1"/>
      <w:numFmt w:val="lowerLetter"/>
      <w:lvlText w:val="%8."/>
      <w:lvlJc w:val="start"/>
      <w:pPr>
        <w:ind w:start="283.50pt" w:hanging="18pt"/>
      </w:pPr>
    </w:lvl>
    <w:lvl w:ilvl="8" w:tplc="0416001B" w:tentative="1">
      <w:start w:val="1"/>
      <w:numFmt w:val="lowerRoman"/>
      <w:lvlText w:val="%9."/>
      <w:lvlJc w:val="end"/>
      <w:pPr>
        <w:ind w:start="319.50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31F4885"/>
    <w:multiLevelType w:val="hybridMultilevel"/>
    <w:tmpl w:val="9E4EAB0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250AE"/>
    <w:rsid w:val="0003109B"/>
    <w:rsid w:val="00035A8E"/>
    <w:rsid w:val="00040685"/>
    <w:rsid w:val="000839E3"/>
    <w:rsid w:val="000A5BF9"/>
    <w:rsid w:val="000B4847"/>
    <w:rsid w:val="001127C6"/>
    <w:rsid w:val="00114AEA"/>
    <w:rsid w:val="00115654"/>
    <w:rsid w:val="001322D2"/>
    <w:rsid w:val="001769CE"/>
    <w:rsid w:val="001814D7"/>
    <w:rsid w:val="001925B7"/>
    <w:rsid w:val="00193E0F"/>
    <w:rsid w:val="001B1FC3"/>
    <w:rsid w:val="001B6991"/>
    <w:rsid w:val="001C1B20"/>
    <w:rsid w:val="001E48CD"/>
    <w:rsid w:val="00226935"/>
    <w:rsid w:val="00246D6F"/>
    <w:rsid w:val="00251A37"/>
    <w:rsid w:val="00277F51"/>
    <w:rsid w:val="00285A07"/>
    <w:rsid w:val="002A3D9C"/>
    <w:rsid w:val="002C0284"/>
    <w:rsid w:val="00304351"/>
    <w:rsid w:val="003271E3"/>
    <w:rsid w:val="00327B7D"/>
    <w:rsid w:val="0035104D"/>
    <w:rsid w:val="003627D0"/>
    <w:rsid w:val="00363F6D"/>
    <w:rsid w:val="0036595E"/>
    <w:rsid w:val="00367D32"/>
    <w:rsid w:val="00374957"/>
    <w:rsid w:val="003974E7"/>
    <w:rsid w:val="003B721A"/>
    <w:rsid w:val="004071C6"/>
    <w:rsid w:val="00427112"/>
    <w:rsid w:val="00442E1A"/>
    <w:rsid w:val="00444C89"/>
    <w:rsid w:val="00455E6D"/>
    <w:rsid w:val="00476D9F"/>
    <w:rsid w:val="00480A51"/>
    <w:rsid w:val="004D6B2B"/>
    <w:rsid w:val="004E2865"/>
    <w:rsid w:val="004F53FC"/>
    <w:rsid w:val="00506B9C"/>
    <w:rsid w:val="00516618"/>
    <w:rsid w:val="0053557F"/>
    <w:rsid w:val="0057451C"/>
    <w:rsid w:val="005D1243"/>
    <w:rsid w:val="005F48C2"/>
    <w:rsid w:val="00604026"/>
    <w:rsid w:val="00632676"/>
    <w:rsid w:val="0064085B"/>
    <w:rsid w:val="006475CC"/>
    <w:rsid w:val="00661A86"/>
    <w:rsid w:val="00671E8E"/>
    <w:rsid w:val="006744B8"/>
    <w:rsid w:val="00676001"/>
    <w:rsid w:val="006B7C19"/>
    <w:rsid w:val="006D5261"/>
    <w:rsid w:val="006E2B93"/>
    <w:rsid w:val="007230D2"/>
    <w:rsid w:val="00724163"/>
    <w:rsid w:val="0072738F"/>
    <w:rsid w:val="00736170"/>
    <w:rsid w:val="00755049"/>
    <w:rsid w:val="00756DB7"/>
    <w:rsid w:val="00762186"/>
    <w:rsid w:val="00762390"/>
    <w:rsid w:val="00783D72"/>
    <w:rsid w:val="00783DBB"/>
    <w:rsid w:val="00784E39"/>
    <w:rsid w:val="007A7411"/>
    <w:rsid w:val="007B311A"/>
    <w:rsid w:val="007F73EF"/>
    <w:rsid w:val="00812CE5"/>
    <w:rsid w:val="00816104"/>
    <w:rsid w:val="00844736"/>
    <w:rsid w:val="00862ECA"/>
    <w:rsid w:val="00872B6B"/>
    <w:rsid w:val="0087496A"/>
    <w:rsid w:val="00895EEA"/>
    <w:rsid w:val="008A599F"/>
    <w:rsid w:val="008A6387"/>
    <w:rsid w:val="008B5313"/>
    <w:rsid w:val="008D339E"/>
    <w:rsid w:val="008F05AA"/>
    <w:rsid w:val="00905D95"/>
    <w:rsid w:val="0092427B"/>
    <w:rsid w:val="00925E6B"/>
    <w:rsid w:val="00963A1A"/>
    <w:rsid w:val="00993BBF"/>
    <w:rsid w:val="009A7A63"/>
    <w:rsid w:val="009E21C1"/>
    <w:rsid w:val="009F5860"/>
    <w:rsid w:val="00A1498F"/>
    <w:rsid w:val="00A17967"/>
    <w:rsid w:val="00A249A7"/>
    <w:rsid w:val="00A34B04"/>
    <w:rsid w:val="00A409A5"/>
    <w:rsid w:val="00A43CFF"/>
    <w:rsid w:val="00A73FB7"/>
    <w:rsid w:val="00A93C20"/>
    <w:rsid w:val="00AC61CD"/>
    <w:rsid w:val="00AC7B88"/>
    <w:rsid w:val="00B02075"/>
    <w:rsid w:val="00B047DE"/>
    <w:rsid w:val="00B0512C"/>
    <w:rsid w:val="00B14072"/>
    <w:rsid w:val="00B143DC"/>
    <w:rsid w:val="00B15535"/>
    <w:rsid w:val="00B277EC"/>
    <w:rsid w:val="00B73517"/>
    <w:rsid w:val="00B83E34"/>
    <w:rsid w:val="00B94DC7"/>
    <w:rsid w:val="00BA0CDE"/>
    <w:rsid w:val="00BA701E"/>
    <w:rsid w:val="00BB3128"/>
    <w:rsid w:val="00BC30C5"/>
    <w:rsid w:val="00C00FD5"/>
    <w:rsid w:val="00C25F47"/>
    <w:rsid w:val="00C40638"/>
    <w:rsid w:val="00C431A6"/>
    <w:rsid w:val="00C644AA"/>
    <w:rsid w:val="00C70DD9"/>
    <w:rsid w:val="00C8039C"/>
    <w:rsid w:val="00CB356C"/>
    <w:rsid w:val="00CB3CAA"/>
    <w:rsid w:val="00CB6108"/>
    <w:rsid w:val="00CB62D0"/>
    <w:rsid w:val="00CC3A42"/>
    <w:rsid w:val="00CC4098"/>
    <w:rsid w:val="00CC5256"/>
    <w:rsid w:val="00CE4FD2"/>
    <w:rsid w:val="00CF3B9E"/>
    <w:rsid w:val="00D26145"/>
    <w:rsid w:val="00D34403"/>
    <w:rsid w:val="00D46A07"/>
    <w:rsid w:val="00D64AA8"/>
    <w:rsid w:val="00D818B5"/>
    <w:rsid w:val="00D82E0E"/>
    <w:rsid w:val="00D84324"/>
    <w:rsid w:val="00DA6E99"/>
    <w:rsid w:val="00DB2DA6"/>
    <w:rsid w:val="00DB7F0A"/>
    <w:rsid w:val="00DD411A"/>
    <w:rsid w:val="00DE4BAA"/>
    <w:rsid w:val="00DE4F27"/>
    <w:rsid w:val="00DF08CA"/>
    <w:rsid w:val="00DF12E8"/>
    <w:rsid w:val="00DF28ED"/>
    <w:rsid w:val="00DF6D68"/>
    <w:rsid w:val="00E230D6"/>
    <w:rsid w:val="00E625E1"/>
    <w:rsid w:val="00E74517"/>
    <w:rsid w:val="00EA1577"/>
    <w:rsid w:val="00EA23F9"/>
    <w:rsid w:val="00EB1374"/>
    <w:rsid w:val="00EC4F59"/>
    <w:rsid w:val="00ED4EE0"/>
    <w:rsid w:val="00ED7498"/>
    <w:rsid w:val="00EE0565"/>
    <w:rsid w:val="00EF54F0"/>
    <w:rsid w:val="00F01F57"/>
    <w:rsid w:val="00F05C35"/>
    <w:rsid w:val="00F16916"/>
    <w:rsid w:val="00F22166"/>
    <w:rsid w:val="00F23D51"/>
    <w:rsid w:val="00F32C3A"/>
    <w:rsid w:val="00F36DA3"/>
    <w:rsid w:val="00F76006"/>
    <w:rsid w:val="00F77B8A"/>
    <w:rsid w:val="00F8607C"/>
    <w:rsid w:val="00FA2860"/>
    <w:rsid w:val="00FB0C9D"/>
    <w:rsid w:val="00FB5959"/>
    <w:rsid w:val="00FD7F22"/>
    <w:rsid w:val="00FE5F10"/>
    <w:rsid w:val="00FF43CF"/>
    <w:rsid w:val="00FF457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CDB26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2022-06-21T15:28:00Z</dcterms:created>
  <dcterms:modified xsi:type="dcterms:W3CDTF">2022-06-21T15:28:00Z</dcterms:modified>
</cp:coreProperties>
</file>