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784E39" w:rsidRPr="00CF07CE" w14:paraId="233CAB41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767179B9" w:rsidR="00DA6E99" w:rsidRPr="00CF07CE" w:rsidRDefault="00784E39" w:rsidP="00614B67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CF07C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E69FDDB" w14:textId="04362112" w:rsidR="00784E39" w:rsidRPr="00CF07CE" w:rsidRDefault="00F24A58" w:rsidP="00614B67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="00DA6E99" w:rsidRPr="00CF07CE">
              <w:rPr>
                <w:rFonts w:ascii="Times New Roman" w:eastAsia="Times New Roman" w:hAnsi="Times New Roman"/>
                <w:b w:val="0"/>
                <w:lang w:eastAsia="pt-BR"/>
              </w:rPr>
              <w:t xml:space="preserve">rotocolo SICCAU </w:t>
            </w:r>
            <w:r w:rsidR="00CF07CE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 w:rsidR="00CF07C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nº </w:t>
            </w:r>
            <w:r w:rsidR="00CF07CE" w:rsidRPr="00CF07CE">
              <w:rPr>
                <w:rFonts w:ascii="Times New Roman" w:eastAsia="Cambria" w:hAnsi="Times New Roman" w:cs="Times New Roman"/>
                <w:b w:val="0"/>
                <w:color w:val="auto"/>
              </w:rPr>
              <w:t>1513163</w:t>
            </w:r>
            <w:r w:rsidR="00CF07CE">
              <w:rPr>
                <w:rFonts w:ascii="Times New Roman" w:eastAsia="Cambria" w:hAnsi="Times New Roman" w:cs="Times New Roman"/>
                <w:b w:val="0"/>
                <w:color w:val="auto"/>
              </w:rPr>
              <w:t>/2022</w:t>
            </w:r>
          </w:p>
        </w:tc>
      </w:tr>
      <w:tr w:rsidR="00784E39" w:rsidRPr="00CF07CE" w14:paraId="60495F6F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CF07CE" w:rsidRDefault="00784E39" w:rsidP="00614B67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CF07C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1F2879C" w14:textId="455DB1EE" w:rsidR="00784E39" w:rsidRPr="00CF07CE" w:rsidRDefault="00CF07CE" w:rsidP="00614B67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CF07CE" w14:paraId="5A075564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CF07CE" w:rsidRDefault="00784E39" w:rsidP="00614B67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CF07C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E95F5E5" w14:textId="76D1866C" w:rsidR="00784E39" w:rsidRPr="00CF07CE" w:rsidRDefault="009D77C1" w:rsidP="00614B67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</w:t>
            </w:r>
            <w:r w:rsidR="003B2EC6">
              <w:rPr>
                <w:rFonts w:ascii="Times New Roman" w:eastAsia="Cambria" w:hAnsi="Times New Roman" w:cs="Times New Roman"/>
                <w:b w:val="0"/>
                <w:color w:val="auto"/>
              </w:rPr>
              <w:t>ncia</w:t>
            </w:r>
            <w:r w:rsidR="004A1AA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 </w:t>
            </w:r>
            <w:r w:rsidR="001D2739">
              <w:rPr>
                <w:rFonts w:ascii="Times New Roman" w:eastAsia="Cambria" w:hAnsi="Times New Roman" w:cs="Times New Roman"/>
                <w:b w:val="0"/>
                <w:color w:val="auto"/>
              </w:rPr>
              <w:t>CAU/SC encaminha</w:t>
            </w:r>
            <w:r w:rsidR="00CF07CE" w:rsidRPr="00CF07C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3B2EC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demandas da Gerência Técnica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em face </w:t>
            </w:r>
            <w:r w:rsidR="00614B67">
              <w:rPr>
                <w:rFonts w:ascii="Times New Roman" w:eastAsia="Cambria" w:hAnsi="Times New Roman" w:cs="Times New Roman"/>
                <w:b w:val="0"/>
                <w:color w:val="auto"/>
              </w:rPr>
              <w:t>das solicitações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</w:t>
            </w:r>
            <w:r w:rsidR="003B2EC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</w:t>
            </w:r>
            <w:r w:rsidR="00CF07CE" w:rsidRPr="00CF07C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Concessionária de Energia Elétrica </w:t>
            </w:r>
            <w:r w:rsidR="003B2EC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(CELESC) </w:t>
            </w:r>
            <w:r w:rsidR="00614B67">
              <w:rPr>
                <w:rFonts w:ascii="Times New Roman" w:eastAsia="Cambria" w:hAnsi="Times New Roman" w:cs="Times New Roman"/>
                <w:b w:val="0"/>
                <w:color w:val="auto"/>
              </w:rPr>
              <w:t>a um arquiteto e urbanista para aprovação do projeto de instalações e</w:t>
            </w:r>
            <w:r w:rsidR="00CF07CE" w:rsidRPr="00CF07CE">
              <w:rPr>
                <w:rFonts w:ascii="Times New Roman" w:eastAsia="Cambria" w:hAnsi="Times New Roman" w:cs="Times New Roman"/>
                <w:b w:val="0"/>
                <w:color w:val="auto"/>
              </w:rPr>
              <w:t>lét</w:t>
            </w:r>
            <w:r w:rsidR="00F24A58">
              <w:rPr>
                <w:rFonts w:ascii="Times New Roman" w:eastAsia="Cambria" w:hAnsi="Times New Roman" w:cs="Times New Roman"/>
                <w:b w:val="0"/>
                <w:color w:val="auto"/>
              </w:rPr>
              <w:t>ricas</w:t>
            </w:r>
          </w:p>
        </w:tc>
      </w:tr>
    </w:tbl>
    <w:p w14:paraId="6663B943" w14:textId="03AF3AB9" w:rsidR="00FD7F22" w:rsidRPr="00CF07CE" w:rsidRDefault="00FD7F22" w:rsidP="00614B67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CF07CE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F24A5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029</w:t>
      </w:r>
      <w:r w:rsidRPr="00CF07CE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79679F" w:rsidRPr="00CF07CE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CF07CE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14:paraId="1AC73AAD" w14:textId="77777777" w:rsidR="00FD7F22" w:rsidRPr="00CF07CE" w:rsidRDefault="00FD7F22" w:rsidP="00614B67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8DAC94" w14:textId="0F83898D" w:rsidR="002238D1" w:rsidRPr="00CF07CE" w:rsidRDefault="002238D1" w:rsidP="00614B67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F07CE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CF07CE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CF07CE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CF07C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CF07CE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CF07C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na sede do CAU/BR, nos dias </w:t>
      </w:r>
      <w:r w:rsidR="0098408C" w:rsidRPr="00CF07CE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 w:rsidRPr="00CF07C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EC587B" w:rsidRPr="00CF07CE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98408C" w:rsidRPr="00CF07CE">
        <w:rPr>
          <w:rFonts w:ascii="Times New Roman" w:eastAsia="Cambria" w:hAnsi="Times New Roman" w:cs="Times New Roman"/>
          <w:b w:val="0"/>
          <w:color w:val="auto"/>
          <w:lang w:eastAsia="pt-BR"/>
        </w:rPr>
        <w:t>0</w:t>
      </w:r>
      <w:r w:rsidRPr="00CF07C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8408C" w:rsidRPr="00CF07CE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Pr="00CF07C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2022, no uso das competências que lhe conferem os artigos 97 e 101 do Regimento Interno do CAU/BR, após análise do assunto em epígrafe, e</w:t>
      </w:r>
    </w:p>
    <w:p w14:paraId="16032D1F" w14:textId="77777777" w:rsidR="00784E39" w:rsidRPr="00CF07CE" w:rsidRDefault="00784E39" w:rsidP="00614B67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92F6418" w14:textId="13D95AA2" w:rsidR="00AB4093" w:rsidRPr="00AB4093" w:rsidRDefault="00CF07CE" w:rsidP="00614B67">
      <w:pPr>
        <w:pStyle w:val="Default"/>
        <w:jc w:val="both"/>
      </w:pPr>
      <w:r>
        <w:rPr>
          <w:rFonts w:eastAsia="Times New Roman"/>
          <w:color w:val="auto"/>
          <w:lang w:eastAsia="pt-BR"/>
        </w:rPr>
        <w:t xml:space="preserve">Considerando </w:t>
      </w:r>
      <w:r w:rsidR="00246E2A">
        <w:rPr>
          <w:rFonts w:eastAsia="Times New Roman"/>
          <w:color w:val="auto"/>
          <w:lang w:eastAsia="pt-BR"/>
        </w:rPr>
        <w:t xml:space="preserve">que </w:t>
      </w:r>
      <w:r>
        <w:rPr>
          <w:rFonts w:eastAsia="Times New Roman"/>
          <w:color w:val="auto"/>
          <w:lang w:eastAsia="pt-BR"/>
        </w:rPr>
        <w:t xml:space="preserve">o </w:t>
      </w:r>
      <w:r w:rsidRPr="00CF07CE">
        <w:rPr>
          <w:rFonts w:eastAsia="Times New Roman"/>
          <w:color w:val="auto"/>
          <w:lang w:eastAsia="pt-BR"/>
        </w:rPr>
        <w:t xml:space="preserve">Oficio </w:t>
      </w:r>
      <w:r>
        <w:rPr>
          <w:rFonts w:eastAsia="Times New Roman"/>
          <w:color w:val="auto"/>
          <w:lang w:eastAsia="pt-BR"/>
        </w:rPr>
        <w:t xml:space="preserve">nº </w:t>
      </w:r>
      <w:r w:rsidRPr="00CF07CE">
        <w:rPr>
          <w:rFonts w:eastAsia="Times New Roman"/>
          <w:color w:val="auto"/>
          <w:lang w:eastAsia="pt-BR"/>
        </w:rPr>
        <w:t>150-2022</w:t>
      </w:r>
      <w:r>
        <w:rPr>
          <w:rFonts w:eastAsia="Times New Roman"/>
          <w:color w:val="auto"/>
          <w:lang w:eastAsia="pt-BR"/>
        </w:rPr>
        <w:t>/</w:t>
      </w:r>
      <w:r w:rsidRPr="00CF07CE">
        <w:rPr>
          <w:rFonts w:eastAsia="Times New Roman"/>
          <w:color w:val="auto"/>
          <w:lang w:eastAsia="pt-BR"/>
        </w:rPr>
        <w:t>PRES</w:t>
      </w:r>
      <w:r>
        <w:rPr>
          <w:rFonts w:eastAsia="Times New Roman"/>
          <w:color w:val="auto"/>
          <w:lang w:eastAsia="pt-BR"/>
        </w:rPr>
        <w:t>/</w:t>
      </w:r>
      <w:r w:rsidRPr="00CF07CE">
        <w:rPr>
          <w:rFonts w:eastAsia="Times New Roman"/>
          <w:color w:val="auto"/>
          <w:lang w:eastAsia="pt-BR"/>
        </w:rPr>
        <w:t>CAUSC</w:t>
      </w:r>
      <w:r>
        <w:rPr>
          <w:rFonts w:eastAsia="Times New Roman"/>
          <w:color w:val="auto"/>
          <w:lang w:eastAsia="pt-BR"/>
        </w:rPr>
        <w:t xml:space="preserve"> </w:t>
      </w:r>
      <w:r w:rsidR="00614B67">
        <w:rPr>
          <w:rFonts w:eastAsia="Times New Roman"/>
          <w:color w:val="auto"/>
          <w:lang w:eastAsia="pt-BR"/>
        </w:rPr>
        <w:t xml:space="preserve">no qual a Presidente do CAU/SC </w:t>
      </w:r>
      <w:r w:rsidRPr="00CF07CE">
        <w:rPr>
          <w:rFonts w:eastAsia="Times New Roman"/>
          <w:color w:val="auto"/>
          <w:lang w:eastAsia="pt-BR"/>
        </w:rPr>
        <w:t>encaminha</w:t>
      </w:r>
      <w:r w:rsidR="00AB4093" w:rsidRPr="00AB4093">
        <w:t xml:space="preserve"> </w:t>
      </w:r>
      <w:r w:rsidR="00614B67">
        <w:rPr>
          <w:sz w:val="23"/>
          <w:szCs w:val="23"/>
        </w:rPr>
        <w:t>à Presidência do CAU/BR a Comunicação Interna da Gerência Técnica -</w:t>
      </w:r>
      <w:r w:rsidR="00AB4093">
        <w:rPr>
          <w:sz w:val="23"/>
          <w:szCs w:val="23"/>
        </w:rPr>
        <w:t xml:space="preserve"> CI. GERTEC Nº 0</w:t>
      </w:r>
      <w:r w:rsidR="00614B67">
        <w:rPr>
          <w:sz w:val="23"/>
          <w:szCs w:val="23"/>
        </w:rPr>
        <w:t>8/2022/</w:t>
      </w:r>
      <w:r w:rsidR="00246E2A">
        <w:rPr>
          <w:sz w:val="23"/>
          <w:szCs w:val="23"/>
        </w:rPr>
        <w:t xml:space="preserve">CAU/SC, </w:t>
      </w:r>
      <w:r w:rsidR="00614B67">
        <w:rPr>
          <w:sz w:val="23"/>
          <w:szCs w:val="23"/>
        </w:rPr>
        <w:t xml:space="preserve">com </w:t>
      </w:r>
      <w:r w:rsidR="00246E2A">
        <w:rPr>
          <w:sz w:val="23"/>
          <w:szCs w:val="23"/>
        </w:rPr>
        <w:t>d</w:t>
      </w:r>
      <w:r w:rsidR="00AB4093">
        <w:rPr>
          <w:sz w:val="23"/>
          <w:szCs w:val="23"/>
        </w:rPr>
        <w:t>emanda</w:t>
      </w:r>
      <w:r w:rsidR="00614B67">
        <w:rPr>
          <w:sz w:val="23"/>
          <w:szCs w:val="23"/>
        </w:rPr>
        <w:t>s</w:t>
      </w:r>
      <w:r w:rsidR="00AB4093">
        <w:rPr>
          <w:sz w:val="23"/>
          <w:szCs w:val="23"/>
        </w:rPr>
        <w:t xml:space="preserve"> </w:t>
      </w:r>
      <w:r w:rsidR="00246E2A">
        <w:rPr>
          <w:sz w:val="23"/>
          <w:szCs w:val="23"/>
        </w:rPr>
        <w:t xml:space="preserve">da </w:t>
      </w:r>
      <w:r w:rsidR="00AB4093">
        <w:rPr>
          <w:sz w:val="23"/>
          <w:szCs w:val="23"/>
        </w:rPr>
        <w:t>Celesc</w:t>
      </w:r>
      <w:r w:rsidR="00E871B3">
        <w:rPr>
          <w:sz w:val="23"/>
          <w:szCs w:val="23"/>
        </w:rPr>
        <w:t>,</w:t>
      </w:r>
      <w:r w:rsidR="00AB4093">
        <w:rPr>
          <w:sz w:val="23"/>
          <w:szCs w:val="23"/>
        </w:rPr>
        <w:t xml:space="preserve"> </w:t>
      </w:r>
      <w:r w:rsidR="00614B67">
        <w:rPr>
          <w:sz w:val="23"/>
          <w:szCs w:val="23"/>
        </w:rPr>
        <w:t>para providências do CAU/BR;</w:t>
      </w:r>
    </w:p>
    <w:p w14:paraId="64ECE77D" w14:textId="77777777" w:rsidR="00AB4093" w:rsidRDefault="00AB4093" w:rsidP="00614B67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A867463" w14:textId="79113D5C" w:rsidR="00434DF1" w:rsidRDefault="00AB4093" w:rsidP="00614B67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614B6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</w:t>
      </w:r>
      <w:r w:rsidR="00CF07CE" w:rsidRPr="00CF07C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Comunicação I</w:t>
      </w:r>
      <w:r w:rsidR="00CF07CE" w:rsidRPr="00CF07CE">
        <w:rPr>
          <w:rFonts w:ascii="Times New Roman" w:eastAsia="Times New Roman" w:hAnsi="Times New Roman" w:cs="Times New Roman"/>
          <w:b w:val="0"/>
          <w:color w:val="auto"/>
          <w:lang w:eastAsia="pt-BR"/>
        </w:rPr>
        <w:t>nterna</w:t>
      </w:r>
      <w:r w:rsidR="00246E2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614B67">
        <w:rPr>
          <w:rFonts w:ascii="Times New Roman" w:eastAsia="Times New Roman" w:hAnsi="Times New Roman" w:cs="Times New Roman"/>
          <w:b w:val="0"/>
          <w:color w:val="auto"/>
          <w:lang w:eastAsia="pt-BR"/>
        </w:rPr>
        <w:t>da</w:t>
      </w:r>
      <w:r w:rsidR="00614B67" w:rsidRPr="00614B6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614B67">
        <w:rPr>
          <w:rFonts w:ascii="Times New Roman" w:eastAsia="Times New Roman" w:hAnsi="Times New Roman" w:cs="Times New Roman"/>
          <w:b w:val="0"/>
          <w:color w:val="auto"/>
          <w:lang w:eastAsia="pt-BR"/>
        </w:rPr>
        <w:t>Gerência Técnica do CAU/SC contém</w:t>
      </w:r>
      <w:r w:rsidR="00CF07CE" w:rsidRPr="00CF07C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com </w:t>
      </w:r>
      <w:r w:rsidR="00246E2A">
        <w:rPr>
          <w:rFonts w:ascii="Times New Roman" w:eastAsia="Times New Roman" w:hAnsi="Times New Roman" w:cs="Times New Roman"/>
          <w:b w:val="0"/>
          <w:color w:val="auto"/>
          <w:lang w:eastAsia="pt-BR"/>
        </w:rPr>
        <w:t>as exigências</w:t>
      </w:r>
      <w:r w:rsidR="00CF07CE" w:rsidRPr="00CF07C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da Concessionária de Energia Elétrica de Santa Catarina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(</w:t>
      </w:r>
      <w:r w:rsidR="00CF07CE" w:rsidRPr="00CF07CE">
        <w:rPr>
          <w:rFonts w:ascii="Times New Roman" w:eastAsia="Times New Roman" w:hAnsi="Times New Roman" w:cs="Times New Roman"/>
          <w:b w:val="0"/>
          <w:color w:val="auto"/>
          <w:lang w:eastAsia="pt-BR"/>
        </w:rPr>
        <w:t>C</w:t>
      </w:r>
      <w:r w:rsidR="00CF07CE">
        <w:rPr>
          <w:rFonts w:ascii="Times New Roman" w:eastAsia="Times New Roman" w:hAnsi="Times New Roman" w:cs="Times New Roman"/>
          <w:b w:val="0"/>
          <w:color w:val="auto"/>
          <w:lang w:eastAsia="pt-BR"/>
        </w:rPr>
        <w:t>ELESC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)</w:t>
      </w:r>
      <w:r w:rsidR="00246E2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614B6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para aprovação do projeto de instalações elétricas, apresentadas por um arquiteto e urbanista ao Atendimento do CAU/SC,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conforme figura abaixo:</w:t>
      </w:r>
    </w:p>
    <w:p w14:paraId="55DDA93A" w14:textId="44ED5CA2" w:rsidR="00CF07CE" w:rsidRDefault="00AB4093" w:rsidP="00614B67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AB4093"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drawing>
          <wp:inline distT="0" distB="0" distL="0" distR="0" wp14:anchorId="0AA7D580" wp14:editId="135ACA44">
            <wp:extent cx="5400040" cy="3174777"/>
            <wp:effectExtent l="19050" t="19050" r="0" b="6985"/>
            <wp:docPr id="4" name="Imagem 4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.101%"/>
                    <a:stretch/>
                  </pic:blipFill>
                  <pic:spPr bwMode="auto">
                    <a:xfrm>
                      <a:off x="0" y="0"/>
                      <a:ext cx="5415744" cy="318401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%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AD07DC" w14:textId="0091E8C0" w:rsidR="000952F8" w:rsidRPr="00CF07CE" w:rsidRDefault="00AB4093" w:rsidP="00614B67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AB4093"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drawing>
          <wp:inline distT="0" distB="0" distL="0" distR="0" wp14:anchorId="1C5A050A" wp14:editId="7A7DCD57">
            <wp:extent cx="5391150" cy="2085830"/>
            <wp:effectExtent l="19050" t="19050" r="0" b="0"/>
            <wp:docPr id="3" name="Imagem 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082" cy="20935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%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3D211E4" w14:textId="77777777" w:rsidR="00AB4093" w:rsidRDefault="00AB4093" w:rsidP="00614B67">
      <w:pPr>
        <w:pStyle w:val="Default"/>
        <w:jc w:val="both"/>
        <w:rPr>
          <w:rFonts w:eastAsia="Times New Roman"/>
          <w:color w:val="auto"/>
          <w:sz w:val="22"/>
          <w:szCs w:val="22"/>
          <w:lang w:eastAsia="pt-BR"/>
        </w:rPr>
      </w:pPr>
    </w:p>
    <w:p w14:paraId="5B2473DE" w14:textId="471EC77A" w:rsidR="0098408C" w:rsidRPr="00347D68" w:rsidRDefault="00784E39" w:rsidP="00614B67">
      <w:pPr>
        <w:pStyle w:val="Default"/>
        <w:jc w:val="both"/>
        <w:rPr>
          <w:rFonts w:eastAsia="Times New Roman"/>
          <w:color w:val="auto"/>
          <w:sz w:val="22"/>
          <w:szCs w:val="22"/>
          <w:lang w:eastAsia="pt-BR"/>
        </w:rPr>
      </w:pPr>
      <w:r w:rsidRPr="00347D68">
        <w:rPr>
          <w:rFonts w:eastAsia="Times New Roman"/>
          <w:color w:val="auto"/>
          <w:sz w:val="22"/>
          <w:szCs w:val="22"/>
          <w:lang w:eastAsia="pt-BR"/>
        </w:rPr>
        <w:t xml:space="preserve">Considerando </w:t>
      </w:r>
      <w:r w:rsidR="00AB4093">
        <w:rPr>
          <w:rFonts w:eastAsia="Times New Roman"/>
          <w:color w:val="auto"/>
          <w:sz w:val="22"/>
          <w:szCs w:val="22"/>
          <w:lang w:eastAsia="pt-BR"/>
        </w:rPr>
        <w:t xml:space="preserve">que </w:t>
      </w:r>
      <w:r w:rsidRPr="00347D68">
        <w:rPr>
          <w:rFonts w:eastAsia="Times New Roman"/>
          <w:color w:val="auto"/>
          <w:sz w:val="22"/>
          <w:szCs w:val="22"/>
          <w:lang w:eastAsia="pt-BR"/>
        </w:rPr>
        <w:t xml:space="preserve">a Resolução CAU/BR nº </w:t>
      </w:r>
      <w:r w:rsidR="000952F8" w:rsidRPr="00347D68">
        <w:rPr>
          <w:rFonts w:eastAsia="Times New Roman"/>
          <w:color w:val="auto"/>
          <w:sz w:val="22"/>
          <w:szCs w:val="22"/>
          <w:lang w:eastAsia="pt-BR"/>
        </w:rPr>
        <w:t>21</w:t>
      </w:r>
      <w:r w:rsidRPr="00347D68">
        <w:rPr>
          <w:rFonts w:eastAsia="Times New Roman"/>
          <w:color w:val="auto"/>
          <w:sz w:val="22"/>
          <w:szCs w:val="22"/>
          <w:lang w:eastAsia="pt-BR"/>
        </w:rPr>
        <w:t xml:space="preserve">, de </w:t>
      </w:r>
      <w:r w:rsidR="00347D68" w:rsidRPr="00347D68">
        <w:rPr>
          <w:rFonts w:eastAsia="Times New Roman"/>
          <w:color w:val="auto"/>
          <w:sz w:val="22"/>
          <w:szCs w:val="22"/>
          <w:lang w:eastAsia="pt-BR"/>
        </w:rPr>
        <w:t xml:space="preserve">5 de abril de 2012, </w:t>
      </w:r>
      <w:r w:rsidR="00434DF1">
        <w:rPr>
          <w:color w:val="auto"/>
          <w:sz w:val="22"/>
          <w:szCs w:val="22"/>
        </w:rPr>
        <w:t xml:space="preserve">tipifica </w:t>
      </w:r>
      <w:r w:rsidR="00AB4093">
        <w:rPr>
          <w:color w:val="auto"/>
          <w:sz w:val="22"/>
          <w:szCs w:val="22"/>
        </w:rPr>
        <w:t>e codifica as</w:t>
      </w:r>
      <w:r w:rsidR="00434DF1">
        <w:rPr>
          <w:color w:val="auto"/>
          <w:sz w:val="22"/>
          <w:szCs w:val="22"/>
        </w:rPr>
        <w:t xml:space="preserve"> </w:t>
      </w:r>
      <w:r w:rsidR="000952F8" w:rsidRPr="00347D68">
        <w:rPr>
          <w:color w:val="auto"/>
          <w:sz w:val="22"/>
          <w:szCs w:val="22"/>
        </w:rPr>
        <w:t>atividades</w:t>
      </w:r>
      <w:r w:rsidR="00434DF1">
        <w:rPr>
          <w:color w:val="auto"/>
          <w:sz w:val="22"/>
          <w:szCs w:val="22"/>
        </w:rPr>
        <w:t xml:space="preserve"> técnicas de </w:t>
      </w:r>
      <w:r w:rsidR="00AB4093">
        <w:rPr>
          <w:color w:val="auto"/>
          <w:sz w:val="22"/>
          <w:szCs w:val="22"/>
        </w:rPr>
        <w:t>Arquitetura e Urbanismo</w:t>
      </w:r>
      <w:r w:rsidR="00246E2A">
        <w:rPr>
          <w:color w:val="auto"/>
          <w:sz w:val="22"/>
          <w:szCs w:val="22"/>
        </w:rPr>
        <w:t xml:space="preserve">, em regulamentação ao art. 2º da Lei 12378/2010, </w:t>
      </w:r>
      <w:r w:rsidR="00347D68">
        <w:rPr>
          <w:color w:val="auto"/>
          <w:sz w:val="22"/>
          <w:szCs w:val="22"/>
        </w:rPr>
        <w:t>p</w:t>
      </w:r>
      <w:r w:rsidR="000952F8" w:rsidRPr="00347D68">
        <w:rPr>
          <w:color w:val="auto"/>
          <w:sz w:val="22"/>
          <w:szCs w:val="22"/>
        </w:rPr>
        <w:t>ara fins de</w:t>
      </w:r>
      <w:r w:rsidR="00246E2A">
        <w:rPr>
          <w:color w:val="auto"/>
          <w:sz w:val="22"/>
          <w:szCs w:val="22"/>
        </w:rPr>
        <w:t xml:space="preserve"> cadastro no</w:t>
      </w:r>
      <w:r w:rsidR="000952F8" w:rsidRPr="00347D68">
        <w:rPr>
          <w:color w:val="auto"/>
          <w:sz w:val="22"/>
          <w:szCs w:val="22"/>
        </w:rPr>
        <w:t xml:space="preserve"> Registro de Responsa</w:t>
      </w:r>
      <w:r w:rsidR="00347D68">
        <w:rPr>
          <w:color w:val="auto"/>
          <w:sz w:val="22"/>
          <w:szCs w:val="22"/>
        </w:rPr>
        <w:t xml:space="preserve">bilidade Técnica (RRT) no </w:t>
      </w:r>
      <w:r w:rsidR="00434DF1">
        <w:rPr>
          <w:color w:val="auto"/>
          <w:sz w:val="22"/>
          <w:szCs w:val="22"/>
        </w:rPr>
        <w:t>SIC</w:t>
      </w:r>
      <w:r w:rsidR="00347D68">
        <w:rPr>
          <w:color w:val="auto"/>
          <w:sz w:val="22"/>
          <w:szCs w:val="22"/>
        </w:rPr>
        <w:t>CAU;</w:t>
      </w:r>
      <w:r w:rsidR="000952F8" w:rsidRPr="00347D68">
        <w:rPr>
          <w:color w:val="auto"/>
          <w:sz w:val="22"/>
          <w:szCs w:val="22"/>
        </w:rPr>
        <w:t xml:space="preserve"> </w:t>
      </w:r>
    </w:p>
    <w:p w14:paraId="76486EBA" w14:textId="7487212C" w:rsidR="000952F8" w:rsidRDefault="000952F8" w:rsidP="00614B67">
      <w:pPr>
        <w:pStyle w:val="Default"/>
      </w:pPr>
    </w:p>
    <w:p w14:paraId="53CCCD28" w14:textId="02762526" w:rsidR="000952F8" w:rsidRPr="00C35CA5" w:rsidRDefault="00C35CA5" w:rsidP="00614B67">
      <w:pPr>
        <w:pStyle w:val="Default"/>
        <w:rPr>
          <w:color w:val="auto"/>
          <w:sz w:val="22"/>
          <w:szCs w:val="22"/>
        </w:rPr>
      </w:pPr>
      <w:r>
        <w:t xml:space="preserve">Considerando que o art. 3º da Resolução </w:t>
      </w:r>
      <w:r w:rsidR="00500601">
        <w:t xml:space="preserve">CAU/BR nº </w:t>
      </w:r>
      <w:r>
        <w:t>21</w:t>
      </w:r>
      <w:r w:rsidR="00246E2A">
        <w:t>/2012</w:t>
      </w:r>
      <w:r>
        <w:t xml:space="preserve"> contempla as seguintes atividades técnica</w:t>
      </w:r>
      <w:r w:rsidR="00246E2A">
        <w:t>s</w:t>
      </w:r>
      <w:r>
        <w:t xml:space="preserve"> no subgrupo </w:t>
      </w:r>
      <w:r w:rsidR="00246E2A">
        <w:rPr>
          <w:bCs/>
          <w:color w:val="auto"/>
          <w:sz w:val="22"/>
          <w:szCs w:val="22"/>
        </w:rPr>
        <w:t>1.5</w:t>
      </w:r>
      <w:r w:rsidR="000952F8" w:rsidRPr="00C35CA5">
        <w:rPr>
          <w:bCs/>
          <w:color w:val="auto"/>
          <w:sz w:val="22"/>
          <w:szCs w:val="22"/>
        </w:rPr>
        <w:t xml:space="preserve"> </w:t>
      </w:r>
      <w:r w:rsidR="00246E2A">
        <w:rPr>
          <w:bCs/>
          <w:color w:val="auto"/>
          <w:sz w:val="22"/>
          <w:szCs w:val="22"/>
        </w:rPr>
        <w:t xml:space="preserve">- </w:t>
      </w:r>
      <w:r w:rsidR="000952F8" w:rsidRPr="00C35CA5">
        <w:rPr>
          <w:bCs/>
          <w:color w:val="auto"/>
          <w:sz w:val="22"/>
          <w:szCs w:val="22"/>
        </w:rPr>
        <w:t>INSTALAÇÕES E EQUIPAMENTOS REFERENTES À ARQUITETURA</w:t>
      </w:r>
      <w:r>
        <w:rPr>
          <w:bCs/>
          <w:color w:val="auto"/>
          <w:sz w:val="22"/>
          <w:szCs w:val="22"/>
        </w:rPr>
        <w:t>:</w:t>
      </w:r>
      <w:r w:rsidR="000952F8" w:rsidRPr="00C35CA5">
        <w:rPr>
          <w:bCs/>
          <w:color w:val="auto"/>
          <w:sz w:val="22"/>
          <w:szCs w:val="22"/>
        </w:rPr>
        <w:t xml:space="preserve"> </w:t>
      </w:r>
    </w:p>
    <w:p w14:paraId="3A79A503" w14:textId="77777777" w:rsidR="000952F8" w:rsidRPr="00C35CA5" w:rsidRDefault="000952F8" w:rsidP="00614B67">
      <w:pPr>
        <w:pStyle w:val="Default"/>
        <w:ind w:start="28.35pt"/>
        <w:rPr>
          <w:i/>
          <w:color w:val="auto"/>
          <w:sz w:val="22"/>
          <w:szCs w:val="22"/>
        </w:rPr>
      </w:pPr>
      <w:r w:rsidRPr="00C35CA5">
        <w:rPr>
          <w:i/>
          <w:color w:val="auto"/>
          <w:sz w:val="22"/>
          <w:szCs w:val="22"/>
        </w:rPr>
        <w:t xml:space="preserve">1.5.7. Projeto de instalações elétricas prediais de baixa tensão; </w:t>
      </w:r>
    </w:p>
    <w:p w14:paraId="67BC316A" w14:textId="77777777" w:rsidR="000952F8" w:rsidRPr="00C35CA5" w:rsidRDefault="000952F8" w:rsidP="00614B67">
      <w:pPr>
        <w:pStyle w:val="Default"/>
        <w:ind w:start="28.35pt"/>
        <w:rPr>
          <w:i/>
          <w:color w:val="auto"/>
          <w:sz w:val="22"/>
          <w:szCs w:val="22"/>
        </w:rPr>
      </w:pPr>
      <w:r w:rsidRPr="00C35CA5">
        <w:rPr>
          <w:i/>
          <w:color w:val="auto"/>
          <w:sz w:val="22"/>
          <w:szCs w:val="22"/>
        </w:rPr>
        <w:t xml:space="preserve">1.5.8. Projeto de instalações telefônicas prediais; </w:t>
      </w:r>
    </w:p>
    <w:p w14:paraId="39C09ABB" w14:textId="77777777" w:rsidR="000952F8" w:rsidRPr="00C35CA5" w:rsidRDefault="000952F8" w:rsidP="00614B67">
      <w:pPr>
        <w:pStyle w:val="Default"/>
        <w:ind w:start="28.35pt"/>
        <w:rPr>
          <w:i/>
          <w:color w:val="auto"/>
          <w:sz w:val="22"/>
          <w:szCs w:val="22"/>
        </w:rPr>
      </w:pPr>
      <w:r w:rsidRPr="00C35CA5">
        <w:rPr>
          <w:i/>
          <w:color w:val="auto"/>
          <w:sz w:val="22"/>
          <w:szCs w:val="22"/>
        </w:rPr>
        <w:t xml:space="preserve">1.5.9. Projeto de instalações prediais de TV; </w:t>
      </w:r>
    </w:p>
    <w:p w14:paraId="1FB3A9FC" w14:textId="799E0F62" w:rsidR="00784E39" w:rsidRPr="00C35CA5" w:rsidRDefault="000952F8" w:rsidP="00614B67">
      <w:pPr>
        <w:autoSpaceDE w:val="0"/>
        <w:autoSpaceDN w:val="0"/>
        <w:adjustRightInd w:val="0"/>
        <w:spacing w:after="0pt" w:line="12pt" w:lineRule="auto"/>
        <w:ind w:start="28.35pt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</w:pPr>
      <w:r w:rsidRPr="00C35CA5">
        <w:rPr>
          <w:rFonts w:ascii="Times New Roman" w:hAnsi="Times New Roman" w:cs="Times New Roman"/>
          <w:b w:val="0"/>
          <w:i/>
          <w:color w:val="auto"/>
        </w:rPr>
        <w:t>1.5.11. Projeto de cabeamento estruturado, automação e lógica em edifícios;</w:t>
      </w:r>
    </w:p>
    <w:p w14:paraId="2EA5605A" w14:textId="47414605" w:rsidR="00246E2A" w:rsidRDefault="00246E2A" w:rsidP="00614B67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F26CE4B" w14:textId="332633C6" w:rsidR="00AD6751" w:rsidRPr="00CF07CE" w:rsidRDefault="00AD6751" w:rsidP="00614B67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F07CE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1870A99" w14:textId="77777777" w:rsidR="00AD6751" w:rsidRPr="00C15C1C" w:rsidRDefault="00AD6751" w:rsidP="00614B67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A8CF8A6" w14:textId="77777777" w:rsidR="00784E39" w:rsidRPr="00C15C1C" w:rsidRDefault="00784E39" w:rsidP="00614B67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D2BC974" w14:textId="77777777" w:rsidR="00784E39" w:rsidRPr="00C15C1C" w:rsidRDefault="00784E39" w:rsidP="00614B67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0E8F1EB" w14:textId="2E520925" w:rsidR="00BB3C00" w:rsidRPr="003B2EC6" w:rsidRDefault="00D72993" w:rsidP="00E871B3">
      <w:pPr>
        <w:spacing w:after="6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</w:t>
      </w:r>
      <w:r w:rsidR="00641FCD">
        <w:rPr>
          <w:rFonts w:ascii="Times New Roman" w:hAnsi="Times New Roman"/>
          <w:b w:val="0"/>
          <w:bCs/>
          <w:lang w:eastAsia="pt-BR"/>
        </w:rPr>
        <w:t>–</w:t>
      </w:r>
      <w:r>
        <w:rPr>
          <w:rFonts w:ascii="Times New Roman" w:hAnsi="Times New Roman"/>
          <w:b w:val="0"/>
          <w:bCs/>
          <w:lang w:eastAsia="pt-BR"/>
        </w:rPr>
        <w:t xml:space="preserve"> </w:t>
      </w:r>
      <w:r w:rsidR="00BB3C00" w:rsidRPr="003B2EC6">
        <w:rPr>
          <w:rFonts w:ascii="Times New Roman" w:hAnsi="Times New Roman"/>
          <w:b w:val="0"/>
          <w:bCs/>
          <w:lang w:eastAsia="pt-BR"/>
        </w:rPr>
        <w:t>Informar</w:t>
      </w:r>
      <w:r w:rsidR="00641FCD" w:rsidRPr="003B2EC6">
        <w:rPr>
          <w:rFonts w:ascii="Times New Roman" w:hAnsi="Times New Roman"/>
          <w:b w:val="0"/>
          <w:bCs/>
          <w:lang w:eastAsia="pt-BR"/>
        </w:rPr>
        <w:t xml:space="preserve"> à Presid</w:t>
      </w:r>
      <w:r w:rsidR="00BB3C00" w:rsidRPr="003B2EC6">
        <w:rPr>
          <w:rFonts w:ascii="Times New Roman" w:hAnsi="Times New Roman"/>
          <w:b w:val="0"/>
          <w:bCs/>
          <w:lang w:eastAsia="pt-BR"/>
        </w:rPr>
        <w:t>ência do CAU/SC</w:t>
      </w:r>
      <w:r w:rsidR="003B2EC6">
        <w:rPr>
          <w:rFonts w:ascii="Times New Roman" w:hAnsi="Times New Roman"/>
          <w:b w:val="0"/>
          <w:bCs/>
          <w:lang w:eastAsia="pt-BR"/>
        </w:rPr>
        <w:t xml:space="preserve"> </w:t>
      </w:r>
      <w:r w:rsidR="00E44E4D" w:rsidRPr="003B2EC6">
        <w:rPr>
          <w:rFonts w:ascii="Times New Roman" w:hAnsi="Times New Roman"/>
          <w:b w:val="0"/>
          <w:bCs/>
          <w:lang w:eastAsia="pt-BR"/>
        </w:rPr>
        <w:t>que:</w:t>
      </w:r>
    </w:p>
    <w:p w14:paraId="395D947F" w14:textId="0101A704" w:rsidR="00641FCD" w:rsidRPr="003B2EC6" w:rsidRDefault="00E44E4D" w:rsidP="00E871B3">
      <w:pPr>
        <w:pStyle w:val="PargrafodaLista"/>
        <w:numPr>
          <w:ilvl w:val="0"/>
          <w:numId w:val="6"/>
        </w:numPr>
        <w:spacing w:after="6pt"/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 w:rsidRPr="003B2EC6">
        <w:rPr>
          <w:rFonts w:ascii="Times New Roman" w:hAnsi="Times New Roman"/>
          <w:bCs/>
          <w:sz w:val="22"/>
          <w:szCs w:val="22"/>
          <w:lang w:eastAsia="pt-BR"/>
        </w:rPr>
        <w:t xml:space="preserve">os serviços de instalações </w:t>
      </w:r>
      <w:r w:rsidR="009D77C1">
        <w:rPr>
          <w:rFonts w:ascii="Times New Roman" w:hAnsi="Times New Roman"/>
          <w:bCs/>
          <w:sz w:val="22"/>
          <w:szCs w:val="22"/>
          <w:lang w:eastAsia="pt-BR"/>
        </w:rPr>
        <w:t xml:space="preserve">elétricas </w:t>
      </w:r>
      <w:r w:rsidRPr="003B2EC6">
        <w:rPr>
          <w:rFonts w:ascii="Times New Roman" w:hAnsi="Times New Roman"/>
          <w:bCs/>
          <w:sz w:val="22"/>
          <w:szCs w:val="22"/>
          <w:lang w:eastAsia="pt-BR"/>
        </w:rPr>
        <w:t xml:space="preserve">listados pela </w:t>
      </w:r>
      <w:r w:rsidR="00476019">
        <w:rPr>
          <w:rFonts w:ascii="Times New Roman" w:hAnsi="Times New Roman"/>
          <w:bCs/>
          <w:sz w:val="22"/>
          <w:szCs w:val="22"/>
          <w:lang w:eastAsia="pt-BR"/>
        </w:rPr>
        <w:t>Celesc e</w:t>
      </w:r>
      <w:r w:rsidR="009D77C1">
        <w:rPr>
          <w:rFonts w:ascii="Times New Roman" w:hAnsi="Times New Roman"/>
          <w:bCs/>
          <w:sz w:val="22"/>
          <w:szCs w:val="22"/>
          <w:lang w:eastAsia="pt-BR"/>
        </w:rPr>
        <w:t xml:space="preserve"> contidos na Comunicação Interna da </w:t>
      </w:r>
      <w:r w:rsidRPr="003B2EC6">
        <w:rPr>
          <w:rFonts w:ascii="Times New Roman" w:hAnsi="Times New Roman"/>
          <w:bCs/>
          <w:sz w:val="22"/>
          <w:szCs w:val="22"/>
          <w:lang w:eastAsia="pt-BR"/>
        </w:rPr>
        <w:t>Gerência Técnica do CAU/SC</w:t>
      </w:r>
      <w:r w:rsidR="009D77C1">
        <w:rPr>
          <w:rFonts w:ascii="Times New Roman" w:hAnsi="Times New Roman"/>
          <w:bCs/>
          <w:sz w:val="22"/>
          <w:szCs w:val="22"/>
          <w:lang w:eastAsia="pt-BR"/>
        </w:rPr>
        <w:t>,</w:t>
      </w:r>
      <w:r w:rsidRPr="003B2EC6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246E2A" w:rsidRPr="003B2EC6">
        <w:rPr>
          <w:rFonts w:ascii="Times New Roman" w:hAnsi="Times New Roman"/>
          <w:bCs/>
          <w:sz w:val="22"/>
          <w:szCs w:val="22"/>
          <w:lang w:eastAsia="pt-BR"/>
        </w:rPr>
        <w:t>são</w:t>
      </w:r>
      <w:r w:rsidR="00246E2A" w:rsidRPr="009F72CB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246E2A" w:rsidRPr="009D77C1">
        <w:rPr>
          <w:rFonts w:ascii="Times New Roman" w:hAnsi="Times New Roman"/>
          <w:bCs/>
          <w:sz w:val="22"/>
          <w:szCs w:val="22"/>
          <w:u w:val="single"/>
          <w:lang w:eastAsia="pt-BR"/>
        </w:rPr>
        <w:t>parte</w:t>
      </w:r>
      <w:r w:rsidRPr="009D77C1">
        <w:rPr>
          <w:rFonts w:ascii="Times New Roman" w:hAnsi="Times New Roman"/>
          <w:bCs/>
          <w:sz w:val="22"/>
          <w:szCs w:val="22"/>
          <w:u w:val="single"/>
          <w:lang w:eastAsia="pt-BR"/>
        </w:rPr>
        <w:t xml:space="preserve"> integrante </w:t>
      </w:r>
      <w:r w:rsidRPr="003B2EC6">
        <w:rPr>
          <w:rFonts w:ascii="Times New Roman" w:hAnsi="Times New Roman"/>
          <w:bCs/>
          <w:sz w:val="22"/>
          <w:szCs w:val="22"/>
          <w:u w:val="single"/>
          <w:lang w:eastAsia="pt-BR"/>
        </w:rPr>
        <w:t xml:space="preserve">e </w:t>
      </w:r>
      <w:r w:rsidR="003B2EC6">
        <w:rPr>
          <w:rFonts w:ascii="Times New Roman" w:hAnsi="Times New Roman"/>
          <w:bCs/>
          <w:sz w:val="22"/>
          <w:szCs w:val="22"/>
          <w:u w:val="single"/>
          <w:lang w:eastAsia="pt-BR"/>
        </w:rPr>
        <w:t xml:space="preserve">já </w:t>
      </w:r>
      <w:r w:rsidRPr="003B2EC6">
        <w:rPr>
          <w:rFonts w:ascii="Times New Roman" w:hAnsi="Times New Roman"/>
          <w:bCs/>
          <w:sz w:val="22"/>
          <w:szCs w:val="22"/>
          <w:u w:val="single"/>
          <w:lang w:eastAsia="pt-BR"/>
        </w:rPr>
        <w:t>estão contemplados</w:t>
      </w:r>
      <w:r w:rsidRPr="003B2EC6">
        <w:rPr>
          <w:rFonts w:ascii="Times New Roman" w:hAnsi="Times New Roman"/>
          <w:bCs/>
          <w:sz w:val="22"/>
          <w:szCs w:val="22"/>
          <w:lang w:eastAsia="pt-BR"/>
        </w:rPr>
        <w:t xml:space="preserve"> na atividade técnica denominada “</w:t>
      </w:r>
      <w:r w:rsidRPr="00476019">
        <w:rPr>
          <w:rFonts w:ascii="Times New Roman" w:hAnsi="Times New Roman"/>
          <w:bCs/>
          <w:i/>
          <w:sz w:val="22"/>
          <w:szCs w:val="22"/>
          <w:u w:val="single"/>
          <w:lang w:eastAsia="pt-BR"/>
        </w:rPr>
        <w:t>Projeto de Instalações Elétricas Prediais de Baixa Tensão</w:t>
      </w:r>
      <w:r w:rsidRPr="003B2EC6">
        <w:rPr>
          <w:rFonts w:ascii="Times New Roman" w:hAnsi="Times New Roman"/>
          <w:bCs/>
          <w:sz w:val="22"/>
          <w:szCs w:val="22"/>
          <w:lang w:eastAsia="pt-BR"/>
        </w:rPr>
        <w:t>”, tipificada para fins de RRT  no subgrupo 1.5 d</w:t>
      </w:r>
      <w:r w:rsidR="00476019">
        <w:rPr>
          <w:rFonts w:ascii="Times New Roman" w:hAnsi="Times New Roman"/>
          <w:bCs/>
          <w:sz w:val="22"/>
          <w:szCs w:val="22"/>
          <w:lang w:eastAsia="pt-BR"/>
        </w:rPr>
        <w:t>o art. 3º d</w:t>
      </w:r>
      <w:r w:rsidRPr="003B2EC6">
        <w:rPr>
          <w:rFonts w:ascii="Times New Roman" w:hAnsi="Times New Roman"/>
          <w:bCs/>
          <w:sz w:val="22"/>
          <w:szCs w:val="22"/>
          <w:lang w:eastAsia="pt-BR"/>
        </w:rPr>
        <w:t>a Resolução CAU/BR nº 21/2012;</w:t>
      </w:r>
    </w:p>
    <w:p w14:paraId="259CA027" w14:textId="20634909" w:rsidR="003B2EC6" w:rsidRPr="003B2EC6" w:rsidRDefault="00E44E4D" w:rsidP="00E871B3">
      <w:pPr>
        <w:pStyle w:val="PargrafodaLista"/>
        <w:numPr>
          <w:ilvl w:val="0"/>
          <w:numId w:val="6"/>
        </w:numPr>
        <w:spacing w:after="6pt"/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 w:rsidRPr="003B2EC6">
        <w:rPr>
          <w:rFonts w:ascii="Times New Roman" w:hAnsi="Times New Roman"/>
          <w:bCs/>
          <w:sz w:val="22"/>
          <w:szCs w:val="22"/>
          <w:lang w:eastAsia="pt-BR"/>
        </w:rPr>
        <w:t xml:space="preserve">o campo de descrição existente no formulário do RRT </w:t>
      </w:r>
      <w:r w:rsidR="00A725D4" w:rsidRPr="003B2EC6">
        <w:rPr>
          <w:rFonts w:ascii="Times New Roman" w:hAnsi="Times New Roman"/>
          <w:bCs/>
          <w:sz w:val="22"/>
          <w:szCs w:val="22"/>
          <w:lang w:eastAsia="pt-BR"/>
        </w:rPr>
        <w:t>deve ser utilizado pelo profissional</w:t>
      </w:r>
      <w:r w:rsidRPr="003B2EC6">
        <w:rPr>
          <w:rFonts w:ascii="Times New Roman" w:hAnsi="Times New Roman"/>
          <w:bCs/>
          <w:sz w:val="22"/>
          <w:szCs w:val="22"/>
          <w:lang w:eastAsia="pt-BR"/>
        </w:rPr>
        <w:t xml:space="preserve"> para </w:t>
      </w:r>
      <w:r w:rsidR="00A725D4" w:rsidRPr="003B2EC6">
        <w:rPr>
          <w:rFonts w:ascii="Times New Roman" w:hAnsi="Times New Roman"/>
          <w:bCs/>
          <w:sz w:val="22"/>
          <w:szCs w:val="22"/>
          <w:lang w:eastAsia="pt-BR"/>
        </w:rPr>
        <w:t>detalhar e fornecer</w:t>
      </w:r>
      <w:r w:rsidRPr="003B2EC6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="00476019">
        <w:rPr>
          <w:rFonts w:ascii="Times New Roman" w:hAnsi="Times New Roman"/>
          <w:bCs/>
          <w:sz w:val="22"/>
          <w:szCs w:val="22"/>
          <w:lang w:eastAsia="pt-BR"/>
        </w:rPr>
        <w:t xml:space="preserve">todos os </w:t>
      </w:r>
      <w:r w:rsidRPr="003B2EC6">
        <w:rPr>
          <w:rFonts w:ascii="Times New Roman" w:hAnsi="Times New Roman"/>
          <w:bCs/>
          <w:sz w:val="22"/>
          <w:szCs w:val="22"/>
          <w:lang w:eastAsia="pt-BR"/>
        </w:rPr>
        <w:t xml:space="preserve">dados complementares do objeto </w:t>
      </w:r>
      <w:r w:rsidR="00246E2A" w:rsidRPr="003B2EC6">
        <w:rPr>
          <w:rFonts w:ascii="Times New Roman" w:hAnsi="Times New Roman"/>
          <w:bCs/>
          <w:sz w:val="22"/>
          <w:szCs w:val="22"/>
          <w:lang w:eastAsia="pt-BR"/>
        </w:rPr>
        <w:t>contratual e dos serviços a serem realizado</w:t>
      </w:r>
      <w:r w:rsidRPr="003B2EC6">
        <w:rPr>
          <w:rFonts w:ascii="Times New Roman" w:hAnsi="Times New Roman"/>
          <w:bCs/>
          <w:sz w:val="22"/>
          <w:szCs w:val="22"/>
          <w:lang w:eastAsia="pt-BR"/>
        </w:rPr>
        <w:t>s</w:t>
      </w:r>
      <w:r w:rsidR="00476019">
        <w:rPr>
          <w:rFonts w:ascii="Times New Roman" w:hAnsi="Times New Roman"/>
          <w:bCs/>
          <w:sz w:val="22"/>
          <w:szCs w:val="22"/>
          <w:lang w:eastAsia="pt-BR"/>
        </w:rPr>
        <w:t xml:space="preserve"> e</w:t>
      </w:r>
      <w:r w:rsidRPr="003B2EC6">
        <w:rPr>
          <w:rFonts w:ascii="Times New Roman" w:hAnsi="Times New Roman"/>
          <w:bCs/>
          <w:sz w:val="22"/>
          <w:szCs w:val="22"/>
          <w:lang w:eastAsia="pt-BR"/>
        </w:rPr>
        <w:t xml:space="preserve"> que são de sua responsabilidade t</w:t>
      </w:r>
      <w:r w:rsidR="003B2EC6">
        <w:rPr>
          <w:rFonts w:ascii="Times New Roman" w:hAnsi="Times New Roman"/>
          <w:bCs/>
          <w:sz w:val="22"/>
          <w:szCs w:val="22"/>
          <w:lang w:eastAsia="pt-BR"/>
        </w:rPr>
        <w:t>écnica</w:t>
      </w:r>
      <w:r w:rsidR="00476019">
        <w:rPr>
          <w:rFonts w:ascii="Times New Roman" w:hAnsi="Times New Roman"/>
          <w:bCs/>
          <w:sz w:val="22"/>
          <w:szCs w:val="22"/>
          <w:lang w:eastAsia="pt-BR"/>
        </w:rPr>
        <w:t xml:space="preserve"> e competência</w:t>
      </w:r>
      <w:r w:rsidR="003B2EC6">
        <w:rPr>
          <w:rFonts w:ascii="Times New Roman" w:hAnsi="Times New Roman"/>
          <w:bCs/>
          <w:sz w:val="22"/>
          <w:szCs w:val="22"/>
          <w:lang w:eastAsia="pt-BR"/>
        </w:rPr>
        <w:t>, orientando</w:t>
      </w:r>
      <w:r w:rsidR="003B2EC6" w:rsidRPr="003B2EC6">
        <w:rPr>
          <w:rFonts w:ascii="Times New Roman" w:hAnsi="Times New Roman"/>
          <w:bCs/>
          <w:sz w:val="22"/>
          <w:szCs w:val="22"/>
          <w:lang w:eastAsia="pt-BR"/>
        </w:rPr>
        <w:t xml:space="preserve"> os profissionais a utili</w:t>
      </w:r>
      <w:r w:rsidR="003B2EC6">
        <w:rPr>
          <w:rFonts w:ascii="Times New Roman" w:hAnsi="Times New Roman"/>
          <w:bCs/>
          <w:sz w:val="22"/>
          <w:szCs w:val="22"/>
          <w:lang w:eastAsia="pt-BR"/>
        </w:rPr>
        <w:t xml:space="preserve">zarem esse campo para incluírem </w:t>
      </w:r>
      <w:r w:rsidR="003B2EC6" w:rsidRPr="003B2EC6">
        <w:rPr>
          <w:rFonts w:ascii="Times New Roman" w:hAnsi="Times New Roman"/>
          <w:bCs/>
          <w:sz w:val="22"/>
          <w:szCs w:val="22"/>
          <w:lang w:eastAsia="pt-BR"/>
        </w:rPr>
        <w:t xml:space="preserve">os serviços </w:t>
      </w:r>
      <w:r w:rsidR="00476019">
        <w:rPr>
          <w:rFonts w:ascii="Times New Roman" w:hAnsi="Times New Roman"/>
          <w:bCs/>
          <w:sz w:val="22"/>
          <w:szCs w:val="22"/>
          <w:lang w:eastAsia="pt-BR"/>
        </w:rPr>
        <w:t>descritos pela Concessionária de Energia para aprovação dos respectivos projetos; e</w:t>
      </w:r>
    </w:p>
    <w:p w14:paraId="571F77A4" w14:textId="419161FD" w:rsidR="00E44E4D" w:rsidRPr="003B2EC6" w:rsidRDefault="00476019" w:rsidP="00614B67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bCs/>
          <w:sz w:val="22"/>
          <w:szCs w:val="22"/>
          <w:lang w:eastAsia="pt-BR"/>
        </w:rPr>
        <w:t xml:space="preserve">para </w:t>
      </w:r>
      <w:r w:rsidR="00246E2A" w:rsidRPr="00614B67">
        <w:rPr>
          <w:rFonts w:ascii="Times New Roman" w:hAnsi="Times New Roman"/>
          <w:bCs/>
          <w:sz w:val="22"/>
          <w:szCs w:val="22"/>
          <w:lang w:eastAsia="pt-BR"/>
        </w:rPr>
        <w:t xml:space="preserve">o encaminhamento </w:t>
      </w:r>
      <w:r w:rsidRPr="00614B67">
        <w:rPr>
          <w:rFonts w:ascii="Times New Roman" w:hAnsi="Times New Roman"/>
          <w:bCs/>
          <w:sz w:val="22"/>
          <w:szCs w:val="22"/>
          <w:lang w:eastAsia="pt-BR"/>
        </w:rPr>
        <w:t xml:space="preserve">ao CAU/BR </w:t>
      </w:r>
      <w:r w:rsidR="00246E2A" w:rsidRPr="00614B67">
        <w:rPr>
          <w:rFonts w:ascii="Times New Roman" w:hAnsi="Times New Roman"/>
          <w:bCs/>
          <w:sz w:val="22"/>
          <w:szCs w:val="22"/>
          <w:lang w:eastAsia="pt-BR"/>
        </w:rPr>
        <w:t>de propostas de alteraç</w:t>
      </w:r>
      <w:r w:rsidR="003B2EC6" w:rsidRPr="00614B67">
        <w:rPr>
          <w:rFonts w:ascii="Times New Roman" w:hAnsi="Times New Roman"/>
          <w:bCs/>
          <w:sz w:val="22"/>
          <w:szCs w:val="22"/>
          <w:lang w:eastAsia="pt-BR"/>
        </w:rPr>
        <w:t>ões dos</w:t>
      </w:r>
      <w:r w:rsidR="00246E2A" w:rsidRPr="00614B67">
        <w:rPr>
          <w:rFonts w:ascii="Times New Roman" w:hAnsi="Times New Roman"/>
          <w:bCs/>
          <w:sz w:val="22"/>
          <w:szCs w:val="22"/>
          <w:lang w:eastAsia="pt-BR"/>
        </w:rPr>
        <w:t xml:space="preserve"> normativos </w:t>
      </w:r>
      <w:r w:rsidRPr="00614B67">
        <w:rPr>
          <w:rFonts w:ascii="Times New Roman" w:hAnsi="Times New Roman"/>
          <w:bCs/>
          <w:sz w:val="22"/>
          <w:szCs w:val="22"/>
          <w:lang w:eastAsia="pt-BR"/>
        </w:rPr>
        <w:t xml:space="preserve">vigentes </w:t>
      </w:r>
      <w:r w:rsidR="00246E2A" w:rsidRPr="00614B67">
        <w:rPr>
          <w:rFonts w:ascii="Times New Roman" w:hAnsi="Times New Roman"/>
          <w:bCs/>
          <w:sz w:val="22"/>
          <w:szCs w:val="22"/>
          <w:lang w:eastAsia="pt-BR"/>
        </w:rPr>
        <w:t>deve</w:t>
      </w:r>
      <w:r w:rsidRPr="00614B67">
        <w:rPr>
          <w:rFonts w:ascii="Times New Roman" w:hAnsi="Times New Roman"/>
          <w:bCs/>
          <w:sz w:val="22"/>
          <w:szCs w:val="22"/>
          <w:lang w:eastAsia="pt-BR"/>
        </w:rPr>
        <w:t>m ser seguidos</w:t>
      </w:r>
      <w:r w:rsidR="00246E2A" w:rsidRPr="00614B67">
        <w:rPr>
          <w:rFonts w:ascii="Times New Roman" w:hAnsi="Times New Roman"/>
          <w:bCs/>
          <w:sz w:val="22"/>
          <w:szCs w:val="22"/>
          <w:lang w:eastAsia="pt-BR"/>
        </w:rPr>
        <w:t xml:space="preserve"> os procedimentos previ</w:t>
      </w:r>
      <w:r w:rsidRPr="00614B67">
        <w:rPr>
          <w:rFonts w:ascii="Times New Roman" w:hAnsi="Times New Roman"/>
          <w:bCs/>
          <w:sz w:val="22"/>
          <w:szCs w:val="22"/>
          <w:lang w:eastAsia="pt-BR"/>
        </w:rPr>
        <w:t>stos no Regimento Geral do CAU, inciso XIV do art. 30; incisos I e II e parágrafos 2º, 5º e 6º do art. 100; art. 101 e incisos XI, XIV e XVII  do art. 104.</w:t>
      </w:r>
    </w:p>
    <w:p w14:paraId="199BE82B" w14:textId="77777777" w:rsidR="00E44E4D" w:rsidRPr="00E44E4D" w:rsidRDefault="00E44E4D" w:rsidP="00614B67">
      <w:pPr>
        <w:pStyle w:val="PargrafodaLista"/>
        <w:ind w:start="36pt"/>
        <w:jc w:val="both"/>
        <w:rPr>
          <w:rFonts w:ascii="Times New Roman" w:hAnsi="Times New Roman"/>
          <w:bCs/>
          <w:lang w:eastAsia="pt-BR"/>
        </w:rPr>
      </w:pPr>
    </w:p>
    <w:p w14:paraId="5781896C" w14:textId="303A20D1" w:rsidR="00641FCD" w:rsidRPr="00641FCD" w:rsidRDefault="00641FCD" w:rsidP="00614B67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2 – </w:t>
      </w:r>
      <w:r w:rsidR="00614B67">
        <w:rPr>
          <w:rFonts w:ascii="Times New Roman" w:hAnsi="Times New Roman"/>
          <w:b w:val="0"/>
          <w:bCs/>
          <w:lang w:eastAsia="pt-BR"/>
        </w:rPr>
        <w:t xml:space="preserve">Ratificar </w:t>
      </w:r>
      <w:r w:rsidRPr="00641FCD">
        <w:rPr>
          <w:rFonts w:ascii="Times New Roman" w:hAnsi="Times New Roman"/>
          <w:b w:val="0"/>
          <w:bCs/>
          <w:lang w:eastAsia="pt-BR"/>
        </w:rPr>
        <w:t>que</w:t>
      </w:r>
      <w:r w:rsidR="00614B67">
        <w:rPr>
          <w:rFonts w:ascii="Times New Roman" w:hAnsi="Times New Roman"/>
          <w:b w:val="0"/>
          <w:bCs/>
          <w:lang w:eastAsia="pt-BR"/>
        </w:rPr>
        <w:t>,</w:t>
      </w:r>
      <w:r w:rsidRPr="00641FCD">
        <w:rPr>
          <w:rFonts w:ascii="Times New Roman" w:hAnsi="Times New Roman"/>
          <w:b w:val="0"/>
          <w:bCs/>
          <w:lang w:eastAsia="pt-BR"/>
        </w:rPr>
        <w:t xml:space="preserve"> para </w:t>
      </w:r>
      <w:r w:rsidR="00476019">
        <w:rPr>
          <w:rFonts w:ascii="Times New Roman" w:hAnsi="Times New Roman"/>
          <w:b w:val="0"/>
          <w:bCs/>
          <w:lang w:eastAsia="pt-BR"/>
        </w:rPr>
        <w:t xml:space="preserve">o </w:t>
      </w:r>
      <w:r w:rsidRPr="00641FCD">
        <w:rPr>
          <w:rFonts w:ascii="Times New Roman" w:hAnsi="Times New Roman"/>
          <w:b w:val="0"/>
          <w:bCs/>
          <w:lang w:eastAsia="pt-BR"/>
        </w:rPr>
        <w:t xml:space="preserve">envio </w:t>
      </w:r>
      <w:r w:rsidR="00614B67">
        <w:rPr>
          <w:rFonts w:ascii="Times New Roman" w:hAnsi="Times New Roman"/>
          <w:b w:val="0"/>
          <w:bCs/>
          <w:lang w:eastAsia="pt-BR"/>
        </w:rPr>
        <w:t xml:space="preserve">de propostas e solicitações ao CAU/BR, a matéria deve ser </w:t>
      </w:r>
      <w:r w:rsidRPr="00641FCD">
        <w:rPr>
          <w:rFonts w:ascii="Times New Roman" w:hAnsi="Times New Roman"/>
          <w:b w:val="0"/>
          <w:bCs/>
          <w:lang w:eastAsia="pt-BR"/>
        </w:rPr>
        <w:t xml:space="preserve">apreciada e deliberada pela </w:t>
      </w:r>
      <w:r w:rsidR="00614B67">
        <w:rPr>
          <w:rFonts w:ascii="Times New Roman" w:hAnsi="Times New Roman"/>
          <w:b w:val="0"/>
          <w:bCs/>
          <w:lang w:eastAsia="pt-BR"/>
        </w:rPr>
        <w:t>comissão competente do CAU/UF,</w:t>
      </w:r>
      <w:r w:rsidRPr="00641FCD">
        <w:rPr>
          <w:rFonts w:ascii="Times New Roman" w:hAnsi="Times New Roman"/>
          <w:b w:val="0"/>
          <w:bCs/>
          <w:lang w:eastAsia="pt-BR"/>
        </w:rPr>
        <w:t xml:space="preserve"> vir acompanhada do correspondente relatório e voto fundamentado do relator, </w:t>
      </w:r>
      <w:r w:rsidR="00476019">
        <w:rPr>
          <w:rFonts w:ascii="Times New Roman" w:hAnsi="Times New Roman"/>
          <w:b w:val="0"/>
          <w:bCs/>
          <w:lang w:eastAsia="pt-BR"/>
        </w:rPr>
        <w:t>contendo</w:t>
      </w:r>
      <w:r w:rsidRPr="00641FCD">
        <w:rPr>
          <w:rFonts w:ascii="Times New Roman" w:hAnsi="Times New Roman"/>
          <w:b w:val="0"/>
          <w:bCs/>
          <w:lang w:eastAsia="pt-BR"/>
        </w:rPr>
        <w:t xml:space="preserve"> os argumentos e fundamentos de forma clara, concisa, objetiva</w:t>
      </w:r>
      <w:r w:rsidR="00614B67">
        <w:rPr>
          <w:rFonts w:ascii="Times New Roman" w:hAnsi="Times New Roman"/>
          <w:b w:val="0"/>
          <w:bCs/>
          <w:lang w:eastAsia="pt-BR"/>
        </w:rPr>
        <w:t>, e ser aprovada e deliberada pelo Plenário do CAU/UF,</w:t>
      </w:r>
      <w:r w:rsidRPr="00641FCD">
        <w:rPr>
          <w:rFonts w:ascii="Times New Roman" w:hAnsi="Times New Roman"/>
          <w:b w:val="0"/>
          <w:bCs/>
          <w:lang w:eastAsia="pt-BR"/>
        </w:rPr>
        <w:t xml:space="preserve"> </w:t>
      </w:r>
      <w:r w:rsidR="00614B67">
        <w:rPr>
          <w:rFonts w:ascii="Times New Roman" w:hAnsi="Times New Roman"/>
          <w:b w:val="0"/>
          <w:bCs/>
          <w:lang w:eastAsia="pt-BR"/>
        </w:rPr>
        <w:t>conforme dispõem os</w:t>
      </w:r>
      <w:r w:rsidRPr="00641FCD">
        <w:rPr>
          <w:rFonts w:ascii="Times New Roman" w:hAnsi="Times New Roman"/>
          <w:b w:val="0"/>
          <w:bCs/>
          <w:lang w:eastAsia="pt-BR"/>
        </w:rPr>
        <w:t xml:space="preserve"> incisos II, IV e V do art. 34 do Regimento Geral do CAU</w:t>
      </w:r>
      <w:r w:rsidR="00614B67">
        <w:rPr>
          <w:rFonts w:ascii="Times New Roman" w:hAnsi="Times New Roman"/>
          <w:b w:val="0"/>
          <w:bCs/>
          <w:lang w:eastAsia="pt-BR"/>
        </w:rPr>
        <w:t xml:space="preserve">, </w:t>
      </w:r>
      <w:r w:rsidR="00614B67" w:rsidRPr="00476019">
        <w:rPr>
          <w:rFonts w:ascii="Times New Roman" w:hAnsi="Times New Roman"/>
          <w:b w:val="0"/>
          <w:bCs/>
          <w:lang w:eastAsia="pt-BR"/>
        </w:rPr>
        <w:t>Resolução CAU/BR nº 139/2017</w:t>
      </w:r>
      <w:r w:rsidR="00614B67">
        <w:rPr>
          <w:rFonts w:ascii="Times New Roman" w:hAnsi="Times New Roman"/>
          <w:b w:val="0"/>
          <w:bCs/>
          <w:lang w:eastAsia="pt-BR"/>
        </w:rPr>
        <w:t>;</w:t>
      </w:r>
      <w:r w:rsidRPr="00641FCD">
        <w:rPr>
          <w:rFonts w:ascii="Times New Roman" w:hAnsi="Times New Roman"/>
          <w:b w:val="0"/>
          <w:bCs/>
          <w:lang w:eastAsia="pt-BR"/>
        </w:rPr>
        <w:t xml:space="preserve"> </w:t>
      </w:r>
    </w:p>
    <w:p w14:paraId="18F555B7" w14:textId="77777777" w:rsidR="00614B67" w:rsidRDefault="00614B67" w:rsidP="00614B67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14:paraId="5D1F2CAE" w14:textId="2A53F55F" w:rsidR="0098408C" w:rsidRDefault="00614B67" w:rsidP="00614B67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3</w:t>
      </w:r>
      <w:r w:rsidR="00D72993">
        <w:rPr>
          <w:rFonts w:ascii="Times New Roman" w:hAnsi="Times New Roman"/>
          <w:b w:val="0"/>
          <w:lang w:eastAsia="pt-BR"/>
        </w:rPr>
        <w:t xml:space="preserve"> - </w:t>
      </w:r>
      <w:r w:rsidR="00BC30C5" w:rsidRPr="00D72993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p w14:paraId="61567B37" w14:textId="77777777" w:rsidR="00614B67" w:rsidRPr="00D72993" w:rsidRDefault="00614B67" w:rsidP="00614B67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W w:w="425.2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282"/>
        <w:gridCol w:w="4558"/>
        <w:gridCol w:w="2127"/>
      </w:tblGrid>
      <w:tr w:rsidR="00912C6D" w:rsidRPr="00434DF1" w14:paraId="0559326F" w14:textId="77777777" w:rsidTr="005540A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76D0EE" w14:textId="77777777" w:rsidR="00912C6D" w:rsidRPr="00D72993" w:rsidRDefault="00912C6D" w:rsidP="00614B6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3A17C0" w14:textId="77777777" w:rsidR="00912C6D" w:rsidRPr="00434DF1" w:rsidRDefault="00912C6D" w:rsidP="00614B6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434DF1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ADD9B2" w14:textId="77777777" w:rsidR="00912C6D" w:rsidRPr="00434DF1" w:rsidRDefault="00912C6D" w:rsidP="00614B6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434DF1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6855D4D" w14:textId="77777777" w:rsidR="00912C6D" w:rsidRPr="00434DF1" w:rsidRDefault="00912C6D" w:rsidP="00614B6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434DF1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434DF1" w14:paraId="4928CB8D" w14:textId="77777777" w:rsidTr="005540A1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F08F89" w14:textId="77777777" w:rsidR="00912C6D" w:rsidRPr="00434DF1" w:rsidRDefault="00912C6D" w:rsidP="00614B6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434DF1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BF51FD" w14:textId="77777777" w:rsidR="00912C6D" w:rsidRPr="00434DF1" w:rsidRDefault="00912C6D" w:rsidP="00614B6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434DF1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B91ADF" w14:textId="22203FAA" w:rsidR="00912C6D" w:rsidRPr="00434DF1" w:rsidRDefault="00912C6D" w:rsidP="00614B6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434DF1">
              <w:rPr>
                <w:rFonts w:ascii="Times New Roman" w:hAnsi="Times New Roman"/>
                <w:b w:val="0"/>
                <w:lang w:eastAsia="pt-BR"/>
              </w:rPr>
              <w:t>Comunicar e tramit</w:t>
            </w:r>
            <w:r w:rsidR="00434DF1">
              <w:rPr>
                <w:rFonts w:ascii="Times New Roman" w:hAnsi="Times New Roman"/>
                <w:b w:val="0"/>
                <w:lang w:eastAsia="pt-BR"/>
              </w:rPr>
              <w:t>ar o protocolo para Presidência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48AD2F" w14:textId="334A7B6F" w:rsidR="00912C6D" w:rsidRPr="00434DF1" w:rsidRDefault="00D72993" w:rsidP="00614B6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434DF1">
              <w:rPr>
                <w:rFonts w:ascii="Times New Roman" w:hAnsi="Times New Roman"/>
                <w:b w:val="0"/>
                <w:lang w:eastAsia="pt-BR"/>
              </w:rPr>
              <w:t>A</w:t>
            </w:r>
            <w:r w:rsidR="00434DF1">
              <w:rPr>
                <w:rFonts w:ascii="Times New Roman" w:hAnsi="Times New Roman"/>
                <w:b w:val="0"/>
                <w:lang w:eastAsia="pt-BR"/>
              </w:rPr>
              <w:t>té 10</w:t>
            </w:r>
            <w:r w:rsidR="00912C6D" w:rsidRPr="00434DF1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912C6D" w:rsidRPr="00434DF1" w14:paraId="7B4B2FAE" w14:textId="77777777" w:rsidTr="005540A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15B425" w14:textId="77777777" w:rsidR="00912C6D" w:rsidRPr="00434DF1" w:rsidRDefault="00912C6D" w:rsidP="00614B6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434DF1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ACB3B4" w14:textId="77777777" w:rsidR="00912C6D" w:rsidRPr="00434DF1" w:rsidRDefault="00912C6D" w:rsidP="00614B6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434DF1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76C612" w14:textId="7954DDB4" w:rsidR="00912C6D" w:rsidRPr="00434DF1" w:rsidRDefault="00614B67" w:rsidP="00614B6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Tramitar o protocolo para o CAU/SC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999DE6" w14:textId="38E645BD" w:rsidR="00912C6D" w:rsidRPr="00434DF1" w:rsidRDefault="00614B67" w:rsidP="00614B6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 dias</w:t>
            </w:r>
          </w:p>
        </w:tc>
      </w:tr>
    </w:tbl>
    <w:p w14:paraId="7A0F34D1" w14:textId="4DEC4CD2" w:rsidR="00912C6D" w:rsidRPr="00434DF1" w:rsidRDefault="00912C6D" w:rsidP="00614B67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346A299E" w14:textId="769995E6" w:rsidR="00BC30C5" w:rsidRPr="00434DF1" w:rsidRDefault="00614B67" w:rsidP="00614B67">
      <w:pPr>
        <w:spacing w:after="0pt" w:line="12pt" w:lineRule="auto"/>
        <w:ind w:start="-1.20pt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4</w:t>
      </w:r>
      <w:r w:rsidR="00D72993" w:rsidRPr="00434DF1">
        <w:rPr>
          <w:rFonts w:ascii="Times New Roman" w:eastAsia="Times New Roman" w:hAnsi="Times New Roman"/>
          <w:b w:val="0"/>
          <w:lang w:eastAsia="pt-BR"/>
        </w:rPr>
        <w:t xml:space="preserve"> - </w:t>
      </w:r>
      <w:r w:rsidR="00BC30C5" w:rsidRPr="00434DF1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151FB9DB" w14:textId="37CD2B36" w:rsidR="0098408C" w:rsidRPr="00434DF1" w:rsidRDefault="0098408C" w:rsidP="00614B67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7DDC2CB" w14:textId="3F6AD29F" w:rsidR="0098408C" w:rsidRDefault="00604026" w:rsidP="00614B67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434DF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98408C" w:rsidRPr="00434DF1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 w:rsidRPr="00434DF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8408C" w:rsidRPr="00434DF1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="00EF51A7" w:rsidRPr="00434DF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434DF1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0109C2" w:rsidRPr="00434DF1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434DF1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001F02FE" w14:textId="7150D96A" w:rsidR="00614B67" w:rsidRDefault="00614B67" w:rsidP="00A2146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5B1B803" w14:textId="4F58C084" w:rsidR="00614B67" w:rsidRDefault="00614B67" w:rsidP="00A2146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ADE628B" w14:textId="2599BBA2" w:rsidR="00614B67" w:rsidRDefault="00614B67" w:rsidP="00A2146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5BFFA0A" w14:textId="68B5ACE2" w:rsidR="00614B67" w:rsidRDefault="00614B67" w:rsidP="00A2146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B6513D" w14:textId="77777777" w:rsidR="00614B67" w:rsidRDefault="00614B67" w:rsidP="00A2146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C57EF0" w:rsidRPr="00E16A09" w14:paraId="2ABF184B" w14:textId="77777777" w:rsidTr="007B6FB3">
        <w:tc>
          <w:tcPr>
            <w:tcW w:w="233.90pt" w:type="dxa"/>
          </w:tcPr>
          <w:p w14:paraId="3C360355" w14:textId="4DAC2CC9" w:rsidR="00C57EF0" w:rsidRPr="00E16A09" w:rsidRDefault="00B8783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03C502A5" wp14:editId="2C7CE00D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0" b="0"/>
                  <wp:wrapNone/>
                  <wp:docPr id="8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F2A9C5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0BC5B8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50FD3DB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3F70E4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BDAD03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223.40pt" w:type="dxa"/>
          </w:tcPr>
          <w:p w14:paraId="2473A647" w14:textId="68406327" w:rsidR="00C57EF0" w:rsidRPr="00E16A09" w:rsidRDefault="00B8783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38032073" wp14:editId="1DD0A46B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0" b="0"/>
                  <wp:wrapNone/>
                  <wp:docPr id="2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3BEBDC6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7830F7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F4834D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45DD042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E0B18B2" w14:textId="39DE607F" w:rsidR="0098408C" w:rsidRPr="0098408C" w:rsidRDefault="00C57EF0" w:rsidP="0098408C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</w:tr>
      <w:tr w:rsidR="00C57EF0" w:rsidRPr="00E16A09" w14:paraId="614835CF" w14:textId="77777777" w:rsidTr="007B6FB3">
        <w:tc>
          <w:tcPr>
            <w:tcW w:w="233.90pt" w:type="dxa"/>
          </w:tcPr>
          <w:p w14:paraId="130974B7" w14:textId="5EED222A" w:rsidR="00C57EF0" w:rsidRPr="00E16A09" w:rsidRDefault="00B87830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6B00B191" wp14:editId="26F9F9B3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0" b="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CCF3C7B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550249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E9806C6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948BEE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6D1AAF8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2498C54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23.40pt" w:type="dxa"/>
          </w:tcPr>
          <w:p w14:paraId="2219FF72" w14:textId="4CB07478" w:rsidR="00C57EF0" w:rsidRPr="00E16A09" w:rsidRDefault="00B87830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14A9070F" wp14:editId="30E14212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0" b="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62354CBC" w14:textId="77777777" w:rsidR="00C57EF0" w:rsidRDefault="00C57EF0" w:rsidP="00C57EF0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A697D7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C005D1C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500CB32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A8016B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EF3D38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  <w:p w14:paraId="2B07B219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</w:tr>
      <w:tr w:rsidR="00C57EF0" w:rsidRPr="00E16A09" w14:paraId="1C2B4D34" w14:textId="77777777" w:rsidTr="007B6FB3">
        <w:tc>
          <w:tcPr>
            <w:tcW w:w="233.90pt" w:type="dxa"/>
          </w:tcPr>
          <w:p w14:paraId="2A45200A" w14:textId="7B8A0985" w:rsidR="00C57EF0" w:rsidRPr="00E16A09" w:rsidRDefault="00B8783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338075D5" wp14:editId="7AB7E2F0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0" b="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8EAF14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83816BA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ACCABCD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8E77CDC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3ADF644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223.40pt" w:type="dxa"/>
          </w:tcPr>
          <w:p w14:paraId="13CD493A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57EE43A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0065AB7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ED2E98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C56ECE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DCC92D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7A12AB57" w14:textId="77777777" w:rsidR="00C57EF0" w:rsidRDefault="00C57EF0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C57EF0" w:rsidSect="00BA0D9C">
      <w:headerReference w:type="default" r:id="rId9"/>
      <w:footerReference w:type="default" r:id="rId10"/>
      <w:pgSz w:w="595.30pt" w:h="841.90pt"/>
      <w:pgMar w:top="85.05pt" w:right="63.70pt" w:bottom="63.80pt" w:left="85.05pt" w:header="25.50pt" w:footer="49.7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9D60BD7" w14:textId="77777777" w:rsidR="00A873B1" w:rsidRDefault="00A873B1" w:rsidP="00783D72">
      <w:pPr>
        <w:spacing w:after="0pt" w:line="12pt" w:lineRule="auto"/>
      </w:pPr>
      <w:r>
        <w:separator/>
      </w:r>
    </w:p>
  </w:endnote>
  <w:endnote w:type="continuationSeparator" w:id="0">
    <w:p w14:paraId="150F22EE" w14:textId="77777777" w:rsidR="00A873B1" w:rsidRDefault="00A873B1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sdt>
        <w:sdtPr>
          <w:id w:val="-1129783623"/>
          <w:docPartObj>
            <w:docPartGallery w:val="Page Numbers (Bottom of Page)"/>
            <w:docPartUnique/>
          </w:docPartObj>
        </w:sdtPr>
        <w:sdtEndPr>
          <w:rPr>
            <w:b w:val="0"/>
            <w:bCs/>
            <w:color w:val="008080"/>
          </w:rPr>
        </w:sdtEndPr>
        <w:sdtContent>
          <w:p w14:paraId="35196ACD" w14:textId="492D179C" w:rsidR="00C25F47" w:rsidRPr="00BA0D9C" w:rsidRDefault="00DD5583" w:rsidP="00DD5583">
            <w:pPr>
              <w:pStyle w:val="Cabealho"/>
              <w:rPr>
                <w:b w:val="0"/>
                <w:bCs/>
                <w:color w:val="008080"/>
              </w:rPr>
            </w:pPr>
            <w:r w:rsidRPr="00C25F47">
              <w:rPr>
                <w:noProof/>
                <w:color w:val="008080"/>
                <w:lang w:eastAsia="pt-BR"/>
              </w:rPr>
              <w:drawing>
                <wp:anchor distT="0" distB="0" distL="114300" distR="114300" simplePos="0" relativeHeight="251657216" behindDoc="1" locked="0" layoutInCell="1" allowOverlap="1" wp14:anchorId="36370059" wp14:editId="75D9FC29">
                  <wp:simplePos x="0" y="0"/>
                  <wp:positionH relativeFrom="page">
                    <wp:posOffset>1270</wp:posOffset>
                  </wp:positionH>
                  <wp:positionV relativeFrom="paragraph">
                    <wp:posOffset>160020</wp:posOffset>
                  </wp:positionV>
                  <wp:extent cx="7559675" cy="719455"/>
                  <wp:effectExtent l="0" t="0" r="0" b="0"/>
                  <wp:wrapNone/>
                  <wp:docPr id="16" name="Imagem 16">
                    <a:hlinkClick xmlns:a="http://purl.oclc.org/ooxml/drawingml/main" r:id="rId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" name="Imagem 4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DELIBERAÇÃO Nº 0</w:t>
            </w:r>
            <w:r w:rsidR="00F24A58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29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/2022 – CEP – CAU/BR</w:t>
            </w:r>
            <w:r>
              <w:t xml:space="preserve">                                              </w:t>
            </w:r>
            <w:r w:rsidRPr="00C25F47">
              <w:rPr>
                <w:b w:val="0"/>
                <w:bCs/>
                <w:color w:val="008080"/>
              </w:rPr>
              <w:fldChar w:fldCharType="begin"/>
            </w:r>
            <w:r w:rsidRPr="00C25F47">
              <w:rPr>
                <w:bCs/>
                <w:color w:val="008080"/>
              </w:rPr>
              <w:instrText>PAGE   \* MERGEFORMAT</w:instrText>
            </w:r>
            <w:r w:rsidRPr="00C25F47">
              <w:rPr>
                <w:b w:val="0"/>
                <w:bCs/>
                <w:color w:val="008080"/>
              </w:rPr>
              <w:fldChar w:fldCharType="separate"/>
            </w:r>
            <w:r w:rsidR="00B87830">
              <w:rPr>
                <w:bCs/>
                <w:noProof/>
                <w:color w:val="008080"/>
              </w:rPr>
              <w:t>1</w:t>
            </w:r>
            <w:r w:rsidRPr="00C25F47">
              <w:rPr>
                <w:b w:val="0"/>
                <w:bCs/>
                <w:color w:val="0080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5FCA28E" w14:textId="77777777" w:rsidR="00A873B1" w:rsidRDefault="00A873B1" w:rsidP="00783D72">
      <w:pPr>
        <w:spacing w:after="0pt" w:line="12pt" w:lineRule="auto"/>
      </w:pPr>
      <w:r>
        <w:separator/>
      </w:r>
    </w:p>
  </w:footnote>
  <w:footnote w:type="continuationSeparator" w:id="0">
    <w:p w14:paraId="38C67FA8" w14:textId="77777777" w:rsidR="00A873B1" w:rsidRDefault="00A873B1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681540AE"/>
    <w:multiLevelType w:val="hybridMultilevel"/>
    <w:tmpl w:val="CEA42530"/>
    <w:lvl w:ilvl="0" w:tplc="38C68EE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695A014F"/>
    <w:multiLevelType w:val="hybridMultilevel"/>
    <w:tmpl w:val="67D27DB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44256D3"/>
    <w:multiLevelType w:val="hybridMultilevel"/>
    <w:tmpl w:val="01A69A1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09C2"/>
    <w:rsid w:val="000217DF"/>
    <w:rsid w:val="0003109B"/>
    <w:rsid w:val="00032334"/>
    <w:rsid w:val="000952F8"/>
    <w:rsid w:val="000A5BF9"/>
    <w:rsid w:val="000B4847"/>
    <w:rsid w:val="001127C6"/>
    <w:rsid w:val="001155C6"/>
    <w:rsid w:val="001370DC"/>
    <w:rsid w:val="00146069"/>
    <w:rsid w:val="00151FEA"/>
    <w:rsid w:val="00165D61"/>
    <w:rsid w:val="0018099F"/>
    <w:rsid w:val="00193E0F"/>
    <w:rsid w:val="001B20D4"/>
    <w:rsid w:val="001C1B20"/>
    <w:rsid w:val="001D159D"/>
    <w:rsid w:val="001D2739"/>
    <w:rsid w:val="001D64C7"/>
    <w:rsid w:val="001E3E4B"/>
    <w:rsid w:val="001E48CD"/>
    <w:rsid w:val="001E5364"/>
    <w:rsid w:val="002009ED"/>
    <w:rsid w:val="002238D1"/>
    <w:rsid w:val="00246E2A"/>
    <w:rsid w:val="00277F51"/>
    <w:rsid w:val="00347D68"/>
    <w:rsid w:val="003561C1"/>
    <w:rsid w:val="00374957"/>
    <w:rsid w:val="00387917"/>
    <w:rsid w:val="003A24E5"/>
    <w:rsid w:val="003B2EC6"/>
    <w:rsid w:val="003C65E8"/>
    <w:rsid w:val="003E48EB"/>
    <w:rsid w:val="0040161B"/>
    <w:rsid w:val="00424D38"/>
    <w:rsid w:val="00430318"/>
    <w:rsid w:val="00434DF1"/>
    <w:rsid w:val="00442E1A"/>
    <w:rsid w:val="00450607"/>
    <w:rsid w:val="00476019"/>
    <w:rsid w:val="00480A51"/>
    <w:rsid w:val="004A1AA1"/>
    <w:rsid w:val="004F7AA7"/>
    <w:rsid w:val="00500601"/>
    <w:rsid w:val="005147EF"/>
    <w:rsid w:val="00544020"/>
    <w:rsid w:val="005540A1"/>
    <w:rsid w:val="005868D5"/>
    <w:rsid w:val="005A232A"/>
    <w:rsid w:val="005A357B"/>
    <w:rsid w:val="00603ED9"/>
    <w:rsid w:val="00604026"/>
    <w:rsid w:val="00614B67"/>
    <w:rsid w:val="00641FCD"/>
    <w:rsid w:val="00676D60"/>
    <w:rsid w:val="006D5261"/>
    <w:rsid w:val="00706718"/>
    <w:rsid w:val="00713B85"/>
    <w:rsid w:val="00715B28"/>
    <w:rsid w:val="00755049"/>
    <w:rsid w:val="007662F7"/>
    <w:rsid w:val="007744CF"/>
    <w:rsid w:val="00783D72"/>
    <w:rsid w:val="00784E39"/>
    <w:rsid w:val="0079679F"/>
    <w:rsid w:val="007A7411"/>
    <w:rsid w:val="007B311A"/>
    <w:rsid w:val="007C25B8"/>
    <w:rsid w:val="007D663B"/>
    <w:rsid w:val="00812CE5"/>
    <w:rsid w:val="008140F1"/>
    <w:rsid w:val="00835EB9"/>
    <w:rsid w:val="008D5192"/>
    <w:rsid w:val="00912C6D"/>
    <w:rsid w:val="009141FA"/>
    <w:rsid w:val="0091488D"/>
    <w:rsid w:val="00946D11"/>
    <w:rsid w:val="0096301B"/>
    <w:rsid w:val="00964AA2"/>
    <w:rsid w:val="00965755"/>
    <w:rsid w:val="0098408C"/>
    <w:rsid w:val="00986CE2"/>
    <w:rsid w:val="009A07CE"/>
    <w:rsid w:val="009A7A63"/>
    <w:rsid w:val="009D0032"/>
    <w:rsid w:val="009D0AE3"/>
    <w:rsid w:val="009D77C1"/>
    <w:rsid w:val="009F5860"/>
    <w:rsid w:val="009F72CB"/>
    <w:rsid w:val="00A1498F"/>
    <w:rsid w:val="00A2146C"/>
    <w:rsid w:val="00A409A5"/>
    <w:rsid w:val="00A43CFF"/>
    <w:rsid w:val="00A61DCF"/>
    <w:rsid w:val="00A725D4"/>
    <w:rsid w:val="00A873B1"/>
    <w:rsid w:val="00AB4093"/>
    <w:rsid w:val="00AC61CD"/>
    <w:rsid w:val="00AD6751"/>
    <w:rsid w:val="00B047DE"/>
    <w:rsid w:val="00B14072"/>
    <w:rsid w:val="00B77474"/>
    <w:rsid w:val="00B87830"/>
    <w:rsid w:val="00BA0D9C"/>
    <w:rsid w:val="00BA701E"/>
    <w:rsid w:val="00BB1EA6"/>
    <w:rsid w:val="00BB3C00"/>
    <w:rsid w:val="00BC30C5"/>
    <w:rsid w:val="00BD3797"/>
    <w:rsid w:val="00BE32D6"/>
    <w:rsid w:val="00C00FD5"/>
    <w:rsid w:val="00C0125D"/>
    <w:rsid w:val="00C25F47"/>
    <w:rsid w:val="00C35CA5"/>
    <w:rsid w:val="00C57EF0"/>
    <w:rsid w:val="00C90D5F"/>
    <w:rsid w:val="00CB16BB"/>
    <w:rsid w:val="00CD3537"/>
    <w:rsid w:val="00CE13EE"/>
    <w:rsid w:val="00CF07CE"/>
    <w:rsid w:val="00D26145"/>
    <w:rsid w:val="00D26370"/>
    <w:rsid w:val="00D46F08"/>
    <w:rsid w:val="00D72993"/>
    <w:rsid w:val="00D7374F"/>
    <w:rsid w:val="00D84324"/>
    <w:rsid w:val="00D9241C"/>
    <w:rsid w:val="00DA6E99"/>
    <w:rsid w:val="00DB2DA6"/>
    <w:rsid w:val="00DC1E4C"/>
    <w:rsid w:val="00DD5583"/>
    <w:rsid w:val="00DF28ED"/>
    <w:rsid w:val="00DF2EBB"/>
    <w:rsid w:val="00DF7344"/>
    <w:rsid w:val="00DF7B85"/>
    <w:rsid w:val="00E44E4D"/>
    <w:rsid w:val="00E625E1"/>
    <w:rsid w:val="00E66B3C"/>
    <w:rsid w:val="00E74517"/>
    <w:rsid w:val="00E871B3"/>
    <w:rsid w:val="00E96D78"/>
    <w:rsid w:val="00EB1374"/>
    <w:rsid w:val="00EC587B"/>
    <w:rsid w:val="00ED4EE0"/>
    <w:rsid w:val="00ED7498"/>
    <w:rsid w:val="00EF51A7"/>
    <w:rsid w:val="00F16916"/>
    <w:rsid w:val="00F22166"/>
    <w:rsid w:val="00F22E1A"/>
    <w:rsid w:val="00F24A58"/>
    <w:rsid w:val="00F32C3A"/>
    <w:rsid w:val="00FA192B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2238D1"/>
    <w:rPr>
      <w:i/>
      <w:iCs/>
      <w:color w:val="404040" w:themeColor="text1" w:themeTint="BF"/>
    </w:rPr>
  </w:style>
  <w:style w:type="paragraph" w:customStyle="1" w:styleId="Default">
    <w:name w:val="Default"/>
    <w:rsid w:val="000952F8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75722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emf"/><Relationship Id="rId3" Type="http://purl.oclc.org/ooxml/officeDocument/relationships/settings" Target="settings.xml"/><Relationship Id="rId7" Type="http://purl.oclc.org/ooxml/officeDocument/relationships/image" Target="media/image1.emf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4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3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Viviane Pereira da Silva Viana</cp:lastModifiedBy>
  <cp:revision>2</cp:revision>
  <dcterms:created xsi:type="dcterms:W3CDTF">2022-06-21T15:20:00Z</dcterms:created>
  <dcterms:modified xsi:type="dcterms:W3CDTF">2022-06-21T15:20:00Z</dcterms:modified>
</cp:coreProperties>
</file>