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3566805" w:rsidR="00B82D73" w:rsidRPr="00C47956" w:rsidRDefault="00B82D73" w:rsidP="008C78E9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8C78E9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7CA5CA10" w:rsidR="00B82D73" w:rsidRPr="00C47956" w:rsidRDefault="008C78E9" w:rsidP="0032721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SEI nº </w:t>
            </w:r>
            <w:r w:rsidR="00A068EB" w:rsidRPr="00A068EB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00146.000549/2023-44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50409644" w:rsidR="00B82D73" w:rsidRPr="008C78E9" w:rsidRDefault="008C78E9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</w:t>
            </w:r>
            <w:r w:rsidR="006E3F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do CAU/BR </w:t>
            </w:r>
            <w:r w:rsidRPr="008C78E9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e </w:t>
            </w:r>
            <w:r w:rsidR="006E3F6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CAUs/</w:t>
            </w:r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UF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6F173FC4" w:rsidR="00B82D73" w:rsidRPr="008C78E9" w:rsidRDefault="00A068EB" w:rsidP="00B47D3D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dos eventos</w:t>
            </w:r>
            <w:r w:rsidR="00BF47C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: IV</w:t>
            </w:r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Encontro </w:t>
            </w:r>
            <w:r w:rsidR="00BD646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Temático </w:t>
            </w:r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da CEP-CAU/BR e VI</w:t>
            </w:r>
            <w:r w:rsidR="00BF47C7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</w:t>
            </w:r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Encontro de Coordenadores das CEPs</w:t>
            </w:r>
            <w:r w:rsidR="00C44B6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BD646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CAU/</w:t>
            </w:r>
            <w:r w:rsidR="00B47D3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UF</w:t>
            </w:r>
            <w:r w:rsidR="00BD646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em Vitória/ES de 16 a 19 de outubro de 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122C400C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BF47C7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</w:t>
      </w:r>
      <w:r w:rsidR="00A068EB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8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90A7C8E" w14:textId="3E1E3BC4" w:rsidR="00327216" w:rsidRPr="00C47956" w:rsidRDefault="00327216" w:rsidP="00327216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 em Brasília-DF, na sede do CAU/BR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nos dias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="00F30B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Pr="00241BF1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 uso das competências que lhe conferem os artigos 97 e 101 do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954030D" w14:textId="533B347A" w:rsidR="00FB430B" w:rsidRDefault="00FB430B" w:rsidP="0064066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Planos de Ação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Trabalho da CEP-CAU/BR </w:t>
      </w:r>
      <w:r w:rsidR="00B47D3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em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2023, aprovados pe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las Deliberações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050/2022 e 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001/2023</w:t>
      </w:r>
      <w:r w:rsidR="00014096">
        <w:rPr>
          <w:rFonts w:asciiTheme="minorHAnsi" w:eastAsia="Times New Roman" w:hAnsiTheme="minorHAnsi" w:cstheme="minorHAnsi"/>
          <w:sz w:val="24"/>
          <w:szCs w:val="24"/>
          <w:lang w:eastAsia="pt-BR"/>
        </w:rPr>
        <w:t>, respectivamente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9897E3E" w14:textId="77777777" w:rsidR="00640664" w:rsidRPr="00640664" w:rsidRDefault="00640664" w:rsidP="0064066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187066DD" w:rsidR="00CB407A" w:rsidRPr="00C47956" w:rsidRDefault="00CB407A" w:rsidP="000C0BEC">
      <w:pPr>
        <w:tabs>
          <w:tab w:val="start" w:pos="28.35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457CCA92" w14:textId="24EE644F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="00A36313">
        <w:rPr>
          <w:rFonts w:asciiTheme="minorHAnsi" w:hAnsiTheme="minorHAnsi" w:cstheme="minorHAnsi"/>
          <w:sz w:val="24"/>
          <w:szCs w:val="24"/>
        </w:rPr>
        <w:t>os eventos</w:t>
      </w:r>
      <w:r>
        <w:rPr>
          <w:rFonts w:asciiTheme="minorHAnsi" w:hAnsiTheme="minorHAnsi" w:cstheme="minorHAnsi"/>
          <w:sz w:val="24"/>
          <w:szCs w:val="24"/>
        </w:rPr>
        <w:t xml:space="preserve"> “</w:t>
      </w:r>
      <w:r w:rsidR="00327216">
        <w:rPr>
          <w:rFonts w:asciiTheme="minorHAnsi" w:hAnsiTheme="minorHAnsi" w:cstheme="minorHAnsi"/>
          <w:i/>
          <w:sz w:val="24"/>
          <w:szCs w:val="24"/>
        </w:rPr>
        <w:t>IV</w:t>
      </w:r>
      <w:r w:rsidRPr="00CB0E27">
        <w:rPr>
          <w:rFonts w:asciiTheme="minorHAnsi" w:hAnsiTheme="minorHAnsi" w:cstheme="minorHAnsi"/>
          <w:i/>
          <w:sz w:val="24"/>
          <w:szCs w:val="24"/>
        </w:rPr>
        <w:t xml:space="preserve"> ENCONTRO DA CEP-CAU/BR COM OS CAU/UF</w:t>
      </w:r>
      <w:r w:rsidRPr="0044094E">
        <w:rPr>
          <w:rFonts w:asciiTheme="minorHAnsi" w:hAnsiTheme="minorHAnsi" w:cstheme="minorHAnsi"/>
          <w:sz w:val="24"/>
          <w:szCs w:val="24"/>
        </w:rPr>
        <w:t>”</w:t>
      </w:r>
      <w:r w:rsidR="00A36313">
        <w:rPr>
          <w:rFonts w:asciiTheme="minorHAnsi" w:hAnsiTheme="minorHAnsi" w:cstheme="minorHAnsi"/>
          <w:sz w:val="24"/>
          <w:szCs w:val="24"/>
        </w:rPr>
        <w:t xml:space="preserve"> e</w:t>
      </w:r>
      <w:r w:rsidR="00C21F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CB0E27">
        <w:rPr>
          <w:rFonts w:asciiTheme="minorHAnsi" w:hAnsiTheme="minorHAnsi" w:cstheme="minorHAnsi"/>
          <w:i/>
          <w:sz w:val="24"/>
          <w:szCs w:val="24"/>
        </w:rPr>
        <w:t>VI</w:t>
      </w:r>
      <w:r w:rsidR="00327216">
        <w:rPr>
          <w:rFonts w:asciiTheme="minorHAnsi" w:hAnsiTheme="minorHAnsi" w:cstheme="minorHAnsi"/>
          <w:i/>
          <w:sz w:val="24"/>
          <w:szCs w:val="24"/>
        </w:rPr>
        <w:t>I</w:t>
      </w:r>
      <w:r w:rsidRPr="00CB0E27">
        <w:rPr>
          <w:rFonts w:asciiTheme="minorHAnsi" w:hAnsiTheme="minorHAnsi" w:cstheme="minorHAnsi"/>
          <w:i/>
          <w:sz w:val="24"/>
          <w:szCs w:val="24"/>
        </w:rPr>
        <w:t xml:space="preserve"> ENCONTRO DE COORDENADORES DAS CEPs UF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A36313">
        <w:rPr>
          <w:rFonts w:asciiTheme="minorHAnsi" w:hAnsiTheme="minorHAnsi" w:cstheme="minorHAnsi"/>
          <w:sz w:val="24"/>
          <w:szCs w:val="24"/>
        </w:rPr>
        <w:t xml:space="preserve">, a serem realizados </w:t>
      </w:r>
      <w:r>
        <w:rPr>
          <w:rFonts w:asciiTheme="minorHAnsi" w:hAnsiTheme="minorHAnsi" w:cstheme="minorHAnsi"/>
          <w:sz w:val="24"/>
          <w:szCs w:val="24"/>
        </w:rPr>
        <w:t>nos dias 1</w:t>
      </w:r>
      <w:r w:rsidR="00327216">
        <w:rPr>
          <w:rFonts w:asciiTheme="minorHAnsi" w:hAnsiTheme="minorHAnsi" w:cstheme="minorHAnsi"/>
          <w:sz w:val="24"/>
          <w:szCs w:val="24"/>
        </w:rPr>
        <w:t>6 a 19</w:t>
      </w:r>
      <w:r w:rsidR="0012007C">
        <w:rPr>
          <w:rFonts w:asciiTheme="minorHAnsi" w:hAnsiTheme="minorHAnsi" w:cstheme="minorHAnsi"/>
          <w:sz w:val="24"/>
          <w:szCs w:val="24"/>
        </w:rPr>
        <w:t xml:space="preserve"> de outubro</w:t>
      </w:r>
      <w:r>
        <w:rPr>
          <w:rFonts w:asciiTheme="minorHAnsi" w:hAnsiTheme="minorHAnsi" w:cstheme="minorHAnsi"/>
          <w:sz w:val="24"/>
          <w:szCs w:val="24"/>
        </w:rPr>
        <w:t xml:space="preserve"> de 2023</w:t>
      </w:r>
      <w:r w:rsidR="00327216">
        <w:rPr>
          <w:rFonts w:asciiTheme="minorHAnsi" w:hAnsiTheme="minorHAnsi" w:cstheme="minorHAnsi"/>
          <w:sz w:val="24"/>
          <w:szCs w:val="24"/>
        </w:rPr>
        <w:t>, em Vitória/ES</w:t>
      </w:r>
      <w:r w:rsidR="00BD646A">
        <w:rPr>
          <w:rFonts w:asciiTheme="minorHAnsi" w:hAnsiTheme="minorHAnsi" w:cstheme="minorHAnsi"/>
          <w:sz w:val="24"/>
          <w:szCs w:val="24"/>
        </w:rPr>
        <w:t>, em local a ser definido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639453E" w14:textId="77777777" w:rsidR="00B47D3D" w:rsidRPr="0044094E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22733" w14:textId="502FEF58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que o</w:t>
      </w:r>
      <w:r w:rsidR="00C21F6E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evento</w:t>
      </w:r>
      <w:r w:rsidR="00C21F6E">
        <w:rPr>
          <w:rFonts w:asciiTheme="minorHAnsi" w:hAnsiTheme="minorHAnsi" w:cstheme="minorHAnsi"/>
          <w:sz w:val="24"/>
          <w:szCs w:val="24"/>
        </w:rPr>
        <w:t>s serão presenciais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="00C21F6E">
        <w:rPr>
          <w:rFonts w:asciiTheme="minorHAnsi" w:hAnsiTheme="minorHAnsi" w:cstheme="minorHAnsi"/>
          <w:sz w:val="24"/>
          <w:szCs w:val="24"/>
        </w:rPr>
        <w:t>ter</w:t>
      </w:r>
      <w:r w:rsidR="00A36313">
        <w:rPr>
          <w:rFonts w:asciiTheme="minorHAnsi" w:hAnsiTheme="minorHAnsi" w:cstheme="minorHAnsi"/>
          <w:sz w:val="24"/>
          <w:szCs w:val="24"/>
        </w:rPr>
        <w:t>ão</w:t>
      </w:r>
      <w:r w:rsidR="00C21F6E">
        <w:rPr>
          <w:rFonts w:asciiTheme="minorHAnsi" w:hAnsiTheme="minorHAnsi" w:cstheme="minorHAnsi"/>
          <w:sz w:val="24"/>
          <w:szCs w:val="24"/>
        </w:rPr>
        <w:t xml:space="preserve"> como </w:t>
      </w:r>
      <w:r w:rsidR="00327216">
        <w:rPr>
          <w:rFonts w:asciiTheme="minorHAnsi" w:hAnsiTheme="minorHAnsi" w:cstheme="minorHAnsi"/>
          <w:sz w:val="24"/>
          <w:szCs w:val="24"/>
        </w:rPr>
        <w:t>temas os Projetos previstos no Plano de Trabalho da CEP</w:t>
      </w:r>
      <w:r w:rsidR="00B55793">
        <w:rPr>
          <w:rFonts w:asciiTheme="minorHAnsi" w:hAnsiTheme="minorHAnsi" w:cstheme="minorHAnsi"/>
          <w:sz w:val="24"/>
          <w:szCs w:val="24"/>
        </w:rPr>
        <w:t>-CAU/BR</w:t>
      </w:r>
      <w:r w:rsidR="00327216">
        <w:rPr>
          <w:rFonts w:asciiTheme="minorHAnsi" w:hAnsiTheme="minorHAnsi" w:cstheme="minorHAnsi"/>
          <w:sz w:val="24"/>
          <w:szCs w:val="24"/>
        </w:rPr>
        <w:t>, focados nos tema</w:t>
      </w:r>
      <w:r w:rsidR="00B55793">
        <w:rPr>
          <w:rFonts w:asciiTheme="minorHAnsi" w:hAnsiTheme="minorHAnsi" w:cstheme="minorHAnsi"/>
          <w:sz w:val="24"/>
          <w:szCs w:val="24"/>
        </w:rPr>
        <w:t>s</w:t>
      </w:r>
      <w:r w:rsidR="00327216">
        <w:rPr>
          <w:rFonts w:asciiTheme="minorHAnsi" w:hAnsiTheme="minorHAnsi" w:cstheme="minorHAnsi"/>
          <w:sz w:val="24"/>
          <w:szCs w:val="24"/>
        </w:rPr>
        <w:t xml:space="preserve"> </w:t>
      </w:r>
      <w:r w:rsidRPr="00BD646A">
        <w:rPr>
          <w:rFonts w:asciiTheme="minorHAnsi" w:hAnsiTheme="minorHAnsi" w:cstheme="minorHAnsi"/>
          <w:i/>
          <w:sz w:val="24"/>
          <w:szCs w:val="24"/>
          <w:u w:val="single"/>
        </w:rPr>
        <w:t>Fiscalização</w:t>
      </w:r>
      <w:r w:rsidR="00327216" w:rsidRPr="00BD646A">
        <w:rPr>
          <w:rFonts w:asciiTheme="minorHAnsi" w:hAnsiTheme="minorHAnsi" w:cstheme="minorHAnsi"/>
          <w:i/>
          <w:sz w:val="24"/>
          <w:szCs w:val="24"/>
          <w:u w:val="single"/>
        </w:rPr>
        <w:t xml:space="preserve"> e RRT</w:t>
      </w:r>
      <w:r w:rsidR="00C21F6E">
        <w:rPr>
          <w:rFonts w:asciiTheme="minorHAnsi" w:hAnsiTheme="minorHAnsi" w:cstheme="minorHAnsi"/>
          <w:sz w:val="24"/>
          <w:szCs w:val="24"/>
        </w:rPr>
        <w:t xml:space="preserve">, </w:t>
      </w:r>
      <w:r w:rsidR="00A36313">
        <w:rPr>
          <w:rFonts w:asciiTheme="minorHAnsi" w:hAnsiTheme="minorHAnsi" w:cstheme="minorHAnsi"/>
          <w:sz w:val="24"/>
          <w:szCs w:val="24"/>
        </w:rPr>
        <w:t xml:space="preserve">e </w:t>
      </w:r>
      <w:r w:rsidR="00BD646A">
        <w:rPr>
          <w:rFonts w:asciiTheme="minorHAnsi" w:hAnsiTheme="minorHAnsi" w:cstheme="minorHAnsi"/>
          <w:sz w:val="24"/>
          <w:szCs w:val="24"/>
        </w:rPr>
        <w:t xml:space="preserve">os convites são </w:t>
      </w:r>
      <w:r w:rsidRPr="00C21F6E">
        <w:rPr>
          <w:rFonts w:asciiTheme="minorHAnsi" w:hAnsiTheme="minorHAnsi" w:cstheme="minorHAnsi"/>
          <w:sz w:val="24"/>
          <w:szCs w:val="24"/>
        </w:rPr>
        <w:t>direcionado</w:t>
      </w:r>
      <w:r w:rsidR="00A36313">
        <w:rPr>
          <w:rFonts w:asciiTheme="minorHAnsi" w:hAnsiTheme="minorHAnsi" w:cstheme="minorHAnsi"/>
          <w:sz w:val="24"/>
          <w:szCs w:val="24"/>
        </w:rPr>
        <w:t>s</w:t>
      </w:r>
      <w:r w:rsidRPr="00C21F6E">
        <w:rPr>
          <w:rFonts w:asciiTheme="minorHAnsi" w:hAnsiTheme="minorHAnsi" w:cstheme="minorHAnsi"/>
          <w:sz w:val="24"/>
          <w:szCs w:val="24"/>
        </w:rPr>
        <w:t xml:space="preserve"> </w:t>
      </w:r>
      <w:r w:rsidR="00A36313">
        <w:rPr>
          <w:rFonts w:asciiTheme="minorHAnsi" w:hAnsiTheme="minorHAnsi" w:cstheme="minorHAnsi"/>
          <w:sz w:val="24"/>
          <w:szCs w:val="24"/>
        </w:rPr>
        <w:t xml:space="preserve">aos </w:t>
      </w:r>
      <w:r w:rsidR="00B55793">
        <w:rPr>
          <w:rFonts w:asciiTheme="minorHAnsi" w:hAnsiTheme="minorHAnsi" w:cstheme="minorHAnsi"/>
          <w:sz w:val="24"/>
          <w:szCs w:val="24"/>
        </w:rPr>
        <w:t xml:space="preserve">presidentes e </w:t>
      </w:r>
      <w:r w:rsidRPr="00C21F6E">
        <w:rPr>
          <w:rFonts w:asciiTheme="minorHAnsi" w:hAnsiTheme="minorHAnsi" w:cstheme="minorHAnsi"/>
          <w:sz w:val="24"/>
          <w:szCs w:val="24"/>
        </w:rPr>
        <w:t>conselheiros</w:t>
      </w:r>
      <w:r w:rsidR="00C21F6E">
        <w:rPr>
          <w:rFonts w:asciiTheme="minorHAnsi" w:hAnsiTheme="minorHAnsi" w:cstheme="minorHAnsi"/>
          <w:sz w:val="24"/>
          <w:szCs w:val="24"/>
        </w:rPr>
        <w:t xml:space="preserve"> </w:t>
      </w:r>
      <w:r w:rsidR="00A36313">
        <w:rPr>
          <w:rFonts w:asciiTheme="minorHAnsi" w:hAnsiTheme="minorHAnsi" w:cstheme="minorHAnsi"/>
          <w:sz w:val="24"/>
          <w:szCs w:val="24"/>
        </w:rPr>
        <w:t xml:space="preserve">membros das CEPs dos </w:t>
      </w:r>
      <w:r w:rsidRPr="00C21F6E">
        <w:rPr>
          <w:rFonts w:asciiTheme="minorHAnsi" w:hAnsiTheme="minorHAnsi" w:cstheme="minorHAnsi"/>
          <w:sz w:val="24"/>
          <w:szCs w:val="24"/>
        </w:rPr>
        <w:t>CAU/U</w:t>
      </w:r>
      <w:r w:rsidR="00C21F6E">
        <w:rPr>
          <w:rFonts w:asciiTheme="minorHAnsi" w:hAnsiTheme="minorHAnsi" w:cstheme="minorHAnsi"/>
          <w:sz w:val="24"/>
          <w:szCs w:val="24"/>
        </w:rPr>
        <w:t>F</w:t>
      </w:r>
      <w:r w:rsidR="00BD646A">
        <w:rPr>
          <w:rFonts w:asciiTheme="minorHAnsi" w:hAnsiTheme="minorHAnsi" w:cstheme="minorHAnsi"/>
          <w:sz w:val="24"/>
          <w:szCs w:val="24"/>
        </w:rPr>
        <w:t xml:space="preserve"> e às </w:t>
      </w:r>
      <w:r w:rsidRPr="00C21F6E">
        <w:rPr>
          <w:rFonts w:asciiTheme="minorHAnsi" w:hAnsiTheme="minorHAnsi" w:cstheme="minorHAnsi"/>
          <w:sz w:val="24"/>
          <w:szCs w:val="24"/>
        </w:rPr>
        <w:t xml:space="preserve">equipes técnicas e de fiscalização </w:t>
      </w:r>
      <w:r w:rsidR="00A36313">
        <w:rPr>
          <w:rFonts w:asciiTheme="minorHAnsi" w:hAnsiTheme="minorHAnsi" w:cstheme="minorHAnsi"/>
          <w:sz w:val="24"/>
          <w:szCs w:val="24"/>
        </w:rPr>
        <w:t>dos CAU/UF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F46BAE7" w14:textId="77777777" w:rsidR="00B47D3D" w:rsidRPr="00955387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7CEE8F" w14:textId="248B5261" w:rsidR="00B47D3D" w:rsidRPr="00831114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que as </w:t>
      </w:r>
      <w:r w:rsidR="00B55793">
        <w:rPr>
          <w:rFonts w:asciiTheme="minorHAnsi" w:hAnsiTheme="minorHAnsi" w:cstheme="minorHAnsi"/>
          <w:sz w:val="24"/>
          <w:szCs w:val="24"/>
        </w:rPr>
        <w:t>despesas com deslocamentos dos c</w:t>
      </w:r>
      <w:r>
        <w:rPr>
          <w:rFonts w:asciiTheme="minorHAnsi" w:hAnsiTheme="minorHAnsi" w:cstheme="minorHAnsi"/>
          <w:sz w:val="24"/>
          <w:szCs w:val="24"/>
        </w:rPr>
        <w:t xml:space="preserve">onselheiros </w:t>
      </w:r>
      <w:r w:rsidR="00B55793">
        <w:rPr>
          <w:rFonts w:asciiTheme="minorHAnsi" w:hAnsiTheme="minorHAnsi" w:cstheme="minorHAnsi"/>
          <w:sz w:val="24"/>
          <w:szCs w:val="24"/>
        </w:rPr>
        <w:t xml:space="preserve">e da equipe técnica </w:t>
      </w:r>
      <w:r w:rsidR="00C21F6E">
        <w:rPr>
          <w:rFonts w:asciiTheme="minorHAnsi" w:hAnsiTheme="minorHAnsi" w:cstheme="minorHAnsi"/>
          <w:sz w:val="24"/>
          <w:szCs w:val="24"/>
        </w:rPr>
        <w:t>da CEP-CAU/BR</w:t>
      </w:r>
      <w:r w:rsidR="00B55793">
        <w:rPr>
          <w:rFonts w:asciiTheme="minorHAnsi" w:hAnsiTheme="minorHAnsi" w:cstheme="minorHAnsi"/>
          <w:sz w:val="24"/>
          <w:szCs w:val="24"/>
        </w:rPr>
        <w:t xml:space="preserve"> e SGM</w:t>
      </w:r>
      <w:r w:rsidR="00C21F6E">
        <w:rPr>
          <w:rFonts w:asciiTheme="minorHAnsi" w:hAnsiTheme="minorHAnsi" w:cstheme="minorHAnsi"/>
          <w:sz w:val="24"/>
          <w:szCs w:val="24"/>
        </w:rPr>
        <w:t xml:space="preserve">, </w:t>
      </w:r>
      <w:r w:rsidRPr="00595326">
        <w:rPr>
          <w:rFonts w:asciiTheme="minorHAnsi" w:hAnsiTheme="minorHAnsi" w:cstheme="minorHAnsi"/>
          <w:sz w:val="24"/>
          <w:szCs w:val="24"/>
        </w:rPr>
        <w:t xml:space="preserve">assim como </w:t>
      </w:r>
      <w:r>
        <w:rPr>
          <w:rFonts w:asciiTheme="minorHAnsi" w:hAnsiTheme="minorHAnsi" w:cstheme="minorHAnsi"/>
          <w:sz w:val="24"/>
          <w:szCs w:val="24"/>
        </w:rPr>
        <w:t>os gastos</w:t>
      </w:r>
      <w:r w:rsidRPr="00595326">
        <w:rPr>
          <w:rFonts w:asciiTheme="minorHAnsi" w:hAnsiTheme="minorHAnsi" w:cstheme="minorHAnsi"/>
          <w:sz w:val="24"/>
          <w:szCs w:val="24"/>
        </w:rPr>
        <w:t xml:space="preserve"> com infraestrutura e serviços serão arcados pelo</w:t>
      </w:r>
      <w:r w:rsidR="00B55793">
        <w:rPr>
          <w:rFonts w:asciiTheme="minorHAnsi" w:hAnsiTheme="minorHAnsi" w:cstheme="minorHAnsi"/>
          <w:sz w:val="24"/>
          <w:szCs w:val="24"/>
        </w:rPr>
        <w:t>s</w:t>
      </w:r>
      <w:r w:rsidRPr="00595326">
        <w:rPr>
          <w:rFonts w:asciiTheme="minorHAnsi" w:hAnsiTheme="minorHAnsi" w:cstheme="minorHAnsi"/>
          <w:sz w:val="24"/>
          <w:szCs w:val="24"/>
        </w:rPr>
        <w:t xml:space="preserve"> Centro de Custos nº 1</w:t>
      </w:r>
      <w:r w:rsidRPr="00831114">
        <w:rPr>
          <w:rFonts w:asciiTheme="minorHAnsi" w:hAnsiTheme="minorHAnsi" w:cstheme="minorHAnsi"/>
          <w:sz w:val="24"/>
          <w:szCs w:val="24"/>
        </w:rPr>
        <w:t>.01.03.</w:t>
      </w:r>
      <w:r w:rsidR="00831114" w:rsidRPr="00831114">
        <w:rPr>
          <w:rFonts w:asciiTheme="minorHAnsi" w:hAnsiTheme="minorHAnsi" w:cstheme="minorHAnsi"/>
          <w:sz w:val="24"/>
          <w:szCs w:val="24"/>
        </w:rPr>
        <w:t>001</w:t>
      </w:r>
      <w:r w:rsidR="00A36313">
        <w:rPr>
          <w:rFonts w:asciiTheme="minorHAnsi" w:hAnsiTheme="minorHAnsi" w:cstheme="minorHAnsi"/>
          <w:sz w:val="24"/>
          <w:szCs w:val="24"/>
        </w:rPr>
        <w:t xml:space="preserve"> </w:t>
      </w:r>
      <w:r w:rsidR="00B55793">
        <w:rPr>
          <w:rFonts w:asciiTheme="minorHAnsi" w:hAnsiTheme="minorHAnsi" w:cstheme="minorHAnsi"/>
          <w:sz w:val="24"/>
          <w:szCs w:val="24"/>
        </w:rPr>
        <w:t xml:space="preserve">e 1.01.003.005 – Projetos 1 e 4 </w:t>
      </w:r>
      <w:r w:rsidR="00A36313">
        <w:rPr>
          <w:rFonts w:asciiTheme="minorHAnsi" w:hAnsiTheme="minorHAnsi" w:cstheme="minorHAnsi"/>
          <w:sz w:val="24"/>
          <w:szCs w:val="24"/>
        </w:rPr>
        <w:t>da CEP-CAU/BR</w:t>
      </w:r>
      <w:r w:rsidRPr="00831114">
        <w:rPr>
          <w:rFonts w:asciiTheme="minorHAnsi" w:hAnsiTheme="minorHAnsi" w:cstheme="minorHAnsi"/>
          <w:sz w:val="24"/>
          <w:szCs w:val="24"/>
        </w:rPr>
        <w:t>;</w:t>
      </w:r>
    </w:p>
    <w:p w14:paraId="7ED8B817" w14:textId="77777777" w:rsidR="00B47D3D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1B49E2" w14:textId="7DA3090D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Encaminhar esta Deliberação à Secretaria Geral da Mesa (SGM) e à Pr</w:t>
      </w:r>
      <w:r w:rsidR="00B55793">
        <w:rPr>
          <w:rFonts w:asciiTheme="minorHAnsi" w:hAnsiTheme="minorHAnsi" w:cstheme="minorHAnsi"/>
          <w:sz w:val="24"/>
          <w:szCs w:val="24"/>
        </w:rPr>
        <w:t>esidência para conhecimento e as providências relativa aos</w:t>
      </w:r>
      <w:r>
        <w:rPr>
          <w:rFonts w:asciiTheme="minorHAnsi" w:hAnsiTheme="minorHAnsi" w:cstheme="minorHAnsi"/>
          <w:sz w:val="24"/>
          <w:szCs w:val="24"/>
        </w:rPr>
        <w:t xml:space="preserve"> convites, convocações e</w:t>
      </w:r>
      <w:r w:rsidR="00B55793">
        <w:rPr>
          <w:rFonts w:asciiTheme="minorHAnsi" w:hAnsiTheme="minorHAnsi" w:cstheme="minorHAnsi"/>
          <w:sz w:val="24"/>
          <w:szCs w:val="24"/>
        </w:rPr>
        <w:t xml:space="preserve"> contratações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6FB75D1" w14:textId="77777777" w:rsidR="00EE3BA9" w:rsidRPr="00EE3BA9" w:rsidRDefault="00EE3BA9" w:rsidP="00EE3BA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66AC811E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C47956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6.85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C47956" w14:paraId="2D62C4E4" w14:textId="77777777" w:rsidTr="009839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0D3244B" w:rsidR="00850D52" w:rsidRPr="00C47956" w:rsidRDefault="00BD646A" w:rsidP="00B5579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SEI </w:t>
            </w:r>
            <w:r w:rsidRPr="00BD64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00146.000549/2023-44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B557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Presidência</w:t>
            </w:r>
            <w:r w:rsidR="00B557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tomar </w:t>
            </w:r>
            <w:r w:rsidR="00B557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 providencias para realização do evento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em outubro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03E5711B" w:rsidR="00850D52" w:rsidRPr="00C47956" w:rsidRDefault="00A068EB" w:rsidP="00A068EB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B557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C47956" w14:paraId="6A0C7EA2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9DE896" w14:textId="2768E68C" w:rsidR="00C47956" w:rsidRDefault="00BD646A" w:rsidP="00C21F6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 Deliberação e </w:t>
            </w:r>
            <w:r w:rsidR="00C21F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Ofício de Convite aos </w:t>
            </w:r>
            <w:proofErr w:type="spellStart"/>
            <w:r w:rsidR="00C21F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CAUs</w:t>
            </w:r>
            <w:proofErr w:type="spellEnd"/>
            <w:r w:rsidR="00C21F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UF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Fórum dos Presidentes; e </w:t>
            </w:r>
          </w:p>
          <w:p w14:paraId="60E6C854" w14:textId="632B6783" w:rsidR="00BD646A" w:rsidRPr="00C47956" w:rsidRDefault="00BD646A" w:rsidP="00BD646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Depois das providencias realizadas  restituir processo com os documentos enviados à SGM, para aviso à CEP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065C1EBA" w:rsidR="00C47956" w:rsidRPr="00C47956" w:rsidRDefault="00BD646A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B5579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 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lastRenderedPageBreak/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F5488EC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73F1831" w14:textId="77777777" w:rsidR="00EA7C44" w:rsidRDefault="00EA7C44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29B2EA9" w14:textId="3DA3DD9D" w:rsidR="00A068EB" w:rsidRDefault="00A068EB" w:rsidP="00A068EB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Brasília-DF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4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agosto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BD646A" w:rsidRPr="00130CE4" w14:paraId="6074C746" w14:textId="77777777" w:rsidTr="00705C39">
        <w:trPr>
          <w:trHeight w:val="2049"/>
          <w:jc w:val="center"/>
        </w:trPr>
        <w:tc>
          <w:tcPr>
            <w:tcW w:w="233.60pt" w:type="dxa"/>
          </w:tcPr>
          <w:p w14:paraId="21E5BA09" w14:textId="77777777" w:rsidR="00BD646A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51EB048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</w:t>
            </w: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ATRÍCIA SILVA LUZ DE MACEDO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55D78CD" w14:textId="77777777" w:rsidR="00BD646A" w:rsidRDefault="00BD646A" w:rsidP="00705C3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DEFFE40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AF9DCC8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4E979E20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99A17AE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130CE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78B30D3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51DCD47C" w14:textId="77777777" w:rsidR="00BD646A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1FD07DFA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30C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1C7DAD00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1C628FED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0C38300C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GILCINEA </w:t>
            </w:r>
            <w:r w:rsidRPr="005C3FE4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BARBOSA DA CONCEIÇÃO</w:t>
            </w:r>
          </w:p>
          <w:p w14:paraId="6297F1A2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30CE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7A1DB34F" w14:textId="77777777" w:rsidR="00BD646A" w:rsidRPr="00130CE4" w:rsidRDefault="00BD646A" w:rsidP="00705C39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7B0D9FB8" w14:textId="57A222B1" w:rsidR="00BD646A" w:rsidRDefault="00BD646A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219C5C2" w14:textId="70B33743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65BFBF4" w14:textId="57988E08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8DB1F5" w14:textId="59A85872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A55EC6D" w14:textId="5F27F437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AD0D4EC" w14:textId="33159C14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11737F" w14:textId="1BCE97FD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A993A8" w14:textId="0160A212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33632AD" w14:textId="0AD707BD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65081E3" w14:textId="50FA4F53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DC20829" w14:textId="2E4D1ADE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0C7A75" w14:textId="11308348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D292AD0" w14:textId="726D8FC7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031B383" w14:textId="2F810A61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477F353" w14:textId="4C2A8236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5D22324" w14:textId="50DD81A9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C41459" w14:textId="79849A47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F89A228" w14:textId="696756F1" w:rsidR="00F30B6B" w:rsidRDefault="00F30B6B" w:rsidP="00BD646A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C5AD464" w14:textId="4BEAC45A" w:rsidR="00A068EB" w:rsidRPr="00A068EB" w:rsidRDefault="00A068EB" w:rsidP="00A068EB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A068E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129</w:t>
      </w:r>
      <w:r w:rsidRPr="00A068EB">
        <w:rPr>
          <w:rFonts w:asciiTheme="minorHAnsi" w:hAnsiTheme="minorHAnsi" w:cstheme="minorHAnsi"/>
          <w:color w:val="auto"/>
          <w:sz w:val="24"/>
          <w:szCs w:val="24"/>
        </w:rPr>
        <w:t>ª REUNIÃO ORDINÁRIA DA COMISSÃO DE EXERCÍCIO PROFISSIONAL- CAU/BR</w:t>
      </w:r>
    </w:p>
    <w:p w14:paraId="1392BDC6" w14:textId="2CA940B7" w:rsidR="00A068EB" w:rsidRPr="00A068EB" w:rsidRDefault="00A068EB" w:rsidP="00A068EB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color w:val="auto"/>
          <w:sz w:val="24"/>
          <w:szCs w:val="24"/>
        </w:rPr>
      </w:pPr>
      <w:r w:rsidRPr="00A068EB">
        <w:rPr>
          <w:rFonts w:asciiTheme="minorHAnsi" w:hAnsiTheme="minorHAnsi" w:cstheme="minorHAnsi"/>
          <w:color w:val="auto"/>
          <w:sz w:val="24"/>
          <w:szCs w:val="24"/>
        </w:rPr>
        <w:t>(</w:t>
      </w:r>
      <w:r>
        <w:rPr>
          <w:rFonts w:asciiTheme="minorHAnsi" w:hAnsiTheme="minorHAnsi" w:cstheme="minorHAnsi"/>
          <w:color w:val="auto"/>
          <w:sz w:val="24"/>
          <w:szCs w:val="24"/>
        </w:rPr>
        <w:t>híbrida</w:t>
      </w:r>
      <w:r w:rsidRPr="00A068EB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7F87064E" w14:textId="77777777" w:rsidR="00A068EB" w:rsidRPr="00A068EB" w:rsidRDefault="00A068EB" w:rsidP="00A068EB">
      <w:pPr>
        <w:spacing w:after="0pt" w:line="12pt" w:lineRule="auto"/>
        <w:contextualSpacing/>
        <w:rPr>
          <w:rFonts w:asciiTheme="minorHAnsi" w:eastAsia="Calibri" w:hAnsiTheme="minorHAnsi" w:cstheme="minorHAnsi"/>
          <w:color w:val="FF0000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A068EB" w:rsidRPr="00A068EB" w14:paraId="2F285505" w14:textId="77777777" w:rsidTr="00A17684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A09D312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5F359BD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3C69FC5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EC28ED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FEAD634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A068EB" w:rsidRPr="00A068EB" w14:paraId="57035ED2" w14:textId="77777777" w:rsidTr="00A17684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9526946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99D6EB5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ACEC26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EC31D7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40DC40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A4E403D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A068EB" w:rsidRPr="00A068EB" w14:paraId="0756DF5A" w14:textId="77777777" w:rsidTr="00A1768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7597608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Coordenadora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E11DF47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AFA6D9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A096A5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BFFA2E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ED8011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068EB" w:rsidRPr="00A068EB" w14:paraId="2F25FD5C" w14:textId="77777777" w:rsidTr="00A1768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C324A3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Coord. 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B6149BF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68E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Ana Cristina Lima B.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56F7A1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66D41F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E49430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15B0A1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68EB" w:rsidRPr="00A068EB" w14:paraId="02E9E4C5" w14:textId="77777777" w:rsidTr="00A1768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F758956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B229D0E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F002BE" w14:textId="5888E40D" w:rsidR="00A068EB" w:rsidRPr="00A068EB" w:rsidRDefault="00BD646A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A61900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A19F702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25D1AE" w14:textId="1440025D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68EB" w:rsidRPr="00A068EB" w14:paraId="3D8CF1D5" w14:textId="77777777" w:rsidTr="00A1768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1FA03E6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F748073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068E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A068E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7089DA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655460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62BB17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B067DA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68EB" w:rsidRPr="00A068EB" w14:paraId="638ADB4C" w14:textId="77777777" w:rsidTr="00A17684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32657D6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1049651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0778A5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AC15E8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D10F18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3CCCD5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0BDD3B" w14:textId="77777777" w:rsidR="00A068EB" w:rsidRPr="00A068EB" w:rsidRDefault="00A068EB" w:rsidP="00A068EB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A068EB" w:rsidRPr="00A068EB" w14:paraId="763665DA" w14:textId="77777777" w:rsidTr="00A17684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F330C7C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472A1AE" w14:textId="77777777" w:rsidR="00A068EB" w:rsidRPr="00A068EB" w:rsidRDefault="00A068EB" w:rsidP="00A068E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B13F44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129ª REUNIÃO ORDINÁRIA DA COMISSÃO DE EXERCÍCIO PROFISSIONAL - CAU/BR</w:t>
            </w:r>
          </w:p>
          <w:p w14:paraId="76D4F03D" w14:textId="124343B3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/08/2023</w:t>
            </w:r>
          </w:p>
          <w:p w14:paraId="62113A83" w14:textId="13F7415C" w:rsidR="00A068EB" w:rsidRPr="00A068EB" w:rsidRDefault="00A068EB" w:rsidP="00BD646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dos eventos: IV Encontro da CEP-CAU/BR e VII Encon</w:t>
            </w:r>
            <w:r w:rsidR="00BD646A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tro de Coordenadores das CEPs CAU/UF em Vitória/ES, de 16 a 19 de outubro de 2023</w:t>
            </w:r>
          </w:p>
          <w:p w14:paraId="49FE9239" w14:textId="42E3EB3D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BD646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9C703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BD646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463C7E5B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19C8473F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61FBBA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A068E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5102DF1E" w14:textId="77777777" w:rsidR="00A068EB" w:rsidRPr="00A068EB" w:rsidRDefault="00A068EB" w:rsidP="00A068EB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068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A068EB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Pr="00A068EB">
              <w:rPr>
                <w:rFonts w:asciiTheme="minorHAnsi" w:hAnsiTheme="minorHAnsi" w:cstheme="minorHAnsi"/>
                <w:sz w:val="24"/>
                <w:szCs w:val="24"/>
              </w:rPr>
              <w:t xml:space="preserve"> e Laís Ramalho Maia</w:t>
            </w:r>
          </w:p>
        </w:tc>
      </w:tr>
    </w:tbl>
    <w:p w14:paraId="5813B89D" w14:textId="6CB4A531" w:rsidR="00FB0ACF" w:rsidRDefault="00FB0ACF" w:rsidP="00A068EB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739EDF" w14:textId="77777777" w:rsidR="00A3428D" w:rsidRDefault="00A3428D" w:rsidP="00EE0A57">
      <w:pPr>
        <w:spacing w:after="0pt" w:line="12pt" w:lineRule="auto"/>
      </w:pPr>
      <w:r>
        <w:separator/>
      </w:r>
    </w:p>
  </w:endnote>
  <w:endnote w:type="continuationSeparator" w:id="0">
    <w:p w14:paraId="6BA9D413" w14:textId="77777777" w:rsidR="00A3428D" w:rsidRDefault="00A3428D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20ED7851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2007C" w:rsidRPr="0012007C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469E3EF" w14:textId="77777777" w:rsidR="00A3428D" w:rsidRDefault="00A3428D" w:rsidP="00EE0A57">
      <w:pPr>
        <w:spacing w:after="0pt" w:line="12pt" w:lineRule="auto"/>
      </w:pPr>
      <w:r>
        <w:separator/>
      </w:r>
    </w:p>
  </w:footnote>
  <w:footnote w:type="continuationSeparator" w:id="0">
    <w:p w14:paraId="06658173" w14:textId="77777777" w:rsidR="00A3428D" w:rsidRDefault="00A3428D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63352865">
    <w:abstractNumId w:val="2"/>
  </w:num>
  <w:num w:numId="2" w16cid:durableId="1752191040">
    <w:abstractNumId w:val="3"/>
  </w:num>
  <w:num w:numId="3" w16cid:durableId="1353023353">
    <w:abstractNumId w:val="1"/>
  </w:num>
  <w:num w:numId="4" w16cid:durableId="472408350">
    <w:abstractNumId w:val="0"/>
  </w:num>
  <w:num w:numId="5" w16cid:durableId="539361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4793E"/>
    <w:rsid w:val="000502E6"/>
    <w:rsid w:val="00065AC0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007C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6616"/>
    <w:rsid w:val="001B7C01"/>
    <w:rsid w:val="001E4348"/>
    <w:rsid w:val="001F3C20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B50"/>
    <w:rsid w:val="00247F5B"/>
    <w:rsid w:val="0025052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216"/>
    <w:rsid w:val="0032781C"/>
    <w:rsid w:val="00331DBE"/>
    <w:rsid w:val="0033608B"/>
    <w:rsid w:val="00342363"/>
    <w:rsid w:val="0034402B"/>
    <w:rsid w:val="00345B66"/>
    <w:rsid w:val="003535A9"/>
    <w:rsid w:val="00394B28"/>
    <w:rsid w:val="00395A86"/>
    <w:rsid w:val="003A2E5F"/>
    <w:rsid w:val="003B3167"/>
    <w:rsid w:val="003B4087"/>
    <w:rsid w:val="003C171C"/>
    <w:rsid w:val="003C22F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29C"/>
    <w:rsid w:val="005C2E15"/>
    <w:rsid w:val="005D018B"/>
    <w:rsid w:val="005D02EA"/>
    <w:rsid w:val="005E55AE"/>
    <w:rsid w:val="005E7182"/>
    <w:rsid w:val="005F4C93"/>
    <w:rsid w:val="005F6C15"/>
    <w:rsid w:val="00600BD1"/>
    <w:rsid w:val="00613639"/>
    <w:rsid w:val="00620413"/>
    <w:rsid w:val="00620CF1"/>
    <w:rsid w:val="00623E5F"/>
    <w:rsid w:val="00623F7E"/>
    <w:rsid w:val="00640664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3F60"/>
    <w:rsid w:val="006E5943"/>
    <w:rsid w:val="006E7602"/>
    <w:rsid w:val="006F009C"/>
    <w:rsid w:val="006F6C49"/>
    <w:rsid w:val="006F75B0"/>
    <w:rsid w:val="00702B94"/>
    <w:rsid w:val="00721C11"/>
    <w:rsid w:val="0072602B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1114"/>
    <w:rsid w:val="00842A6B"/>
    <w:rsid w:val="008508CE"/>
    <w:rsid w:val="00850D52"/>
    <w:rsid w:val="00851604"/>
    <w:rsid w:val="00854073"/>
    <w:rsid w:val="008714E9"/>
    <w:rsid w:val="00885CE1"/>
    <w:rsid w:val="008936F6"/>
    <w:rsid w:val="0089372A"/>
    <w:rsid w:val="008A036E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2F0B"/>
    <w:rsid w:val="00936F4E"/>
    <w:rsid w:val="00940E89"/>
    <w:rsid w:val="00947201"/>
    <w:rsid w:val="00954B1E"/>
    <w:rsid w:val="00955690"/>
    <w:rsid w:val="0096296A"/>
    <w:rsid w:val="00970899"/>
    <w:rsid w:val="00974483"/>
    <w:rsid w:val="00974E5E"/>
    <w:rsid w:val="009767AF"/>
    <w:rsid w:val="00976E2D"/>
    <w:rsid w:val="00981283"/>
    <w:rsid w:val="009839B5"/>
    <w:rsid w:val="00991601"/>
    <w:rsid w:val="009A166A"/>
    <w:rsid w:val="009A54B4"/>
    <w:rsid w:val="009B12BB"/>
    <w:rsid w:val="009B1338"/>
    <w:rsid w:val="009B651B"/>
    <w:rsid w:val="009C7030"/>
    <w:rsid w:val="009F56AC"/>
    <w:rsid w:val="009F5CCC"/>
    <w:rsid w:val="00A00B64"/>
    <w:rsid w:val="00A05A92"/>
    <w:rsid w:val="00A068EB"/>
    <w:rsid w:val="00A12F06"/>
    <w:rsid w:val="00A141BE"/>
    <w:rsid w:val="00A160B6"/>
    <w:rsid w:val="00A17CE8"/>
    <w:rsid w:val="00A2333C"/>
    <w:rsid w:val="00A24667"/>
    <w:rsid w:val="00A341EE"/>
    <w:rsid w:val="00A3428D"/>
    <w:rsid w:val="00A36313"/>
    <w:rsid w:val="00A3664B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5551"/>
    <w:rsid w:val="00B235FD"/>
    <w:rsid w:val="00B31F78"/>
    <w:rsid w:val="00B44FD6"/>
    <w:rsid w:val="00B47D3D"/>
    <w:rsid w:val="00B52E79"/>
    <w:rsid w:val="00B55793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D646A"/>
    <w:rsid w:val="00BE5461"/>
    <w:rsid w:val="00BF451C"/>
    <w:rsid w:val="00BF47C7"/>
    <w:rsid w:val="00BF5530"/>
    <w:rsid w:val="00C049A3"/>
    <w:rsid w:val="00C049B1"/>
    <w:rsid w:val="00C07DEB"/>
    <w:rsid w:val="00C147C8"/>
    <w:rsid w:val="00C1585E"/>
    <w:rsid w:val="00C21F6E"/>
    <w:rsid w:val="00C256CC"/>
    <w:rsid w:val="00C319D1"/>
    <w:rsid w:val="00C36735"/>
    <w:rsid w:val="00C40066"/>
    <w:rsid w:val="00C44B63"/>
    <w:rsid w:val="00C47956"/>
    <w:rsid w:val="00C53B3E"/>
    <w:rsid w:val="00C56C72"/>
    <w:rsid w:val="00C60C46"/>
    <w:rsid w:val="00C6581D"/>
    <w:rsid w:val="00C84607"/>
    <w:rsid w:val="00C90086"/>
    <w:rsid w:val="00C91710"/>
    <w:rsid w:val="00C91CA5"/>
    <w:rsid w:val="00C9260F"/>
    <w:rsid w:val="00C96AAD"/>
    <w:rsid w:val="00CA3343"/>
    <w:rsid w:val="00CB0E27"/>
    <w:rsid w:val="00CB407A"/>
    <w:rsid w:val="00CB5DBC"/>
    <w:rsid w:val="00CB77DA"/>
    <w:rsid w:val="00CC33A3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5538D"/>
    <w:rsid w:val="00E61A2C"/>
    <w:rsid w:val="00E70729"/>
    <w:rsid w:val="00E76D27"/>
    <w:rsid w:val="00E85D5F"/>
    <w:rsid w:val="00E9205E"/>
    <w:rsid w:val="00EA1DDA"/>
    <w:rsid w:val="00EA4731"/>
    <w:rsid w:val="00EA4E8E"/>
    <w:rsid w:val="00EA5AC2"/>
    <w:rsid w:val="00EA7C44"/>
    <w:rsid w:val="00EB04EC"/>
    <w:rsid w:val="00EB31B7"/>
    <w:rsid w:val="00EB5DDC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30B6B"/>
    <w:rsid w:val="00F42952"/>
    <w:rsid w:val="00F67EFC"/>
    <w:rsid w:val="00F749D9"/>
    <w:rsid w:val="00F752C8"/>
    <w:rsid w:val="00F82235"/>
    <w:rsid w:val="00F86139"/>
    <w:rsid w:val="00F916B7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1613046D-E252-4713-B6E5-FF646198076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2023-08-17T20:15:00Z</dcterms:created>
  <dcterms:modified xsi:type="dcterms:W3CDTF">2023-08-17T20:15:00Z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