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49.8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6"/>
        <w:gridCol w:w="7230"/>
      </w:tblGrid>
      <w:tr w:rsidR="00784E39" w:rsidRPr="00D35C2F" w14:paraId="233CAB41" w14:textId="77777777" w:rsidTr="00146069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31928E4D" w14:textId="06625AC5" w:rsidR="00DA6E99" w:rsidRPr="00D35C2F" w:rsidRDefault="000A0CBE" w:rsidP="000A0CBE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="00DA6E99"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5E69FDDB" w14:textId="3CDDA2A5" w:rsidR="00784E39" w:rsidRPr="0076117D" w:rsidRDefault="0076117D" w:rsidP="00544020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P</w:t>
            </w:r>
            <w:r w:rsidRPr="0076117D">
              <w:rPr>
                <w:rFonts w:ascii="Times New Roman" w:eastAsia="Times New Roman" w:hAnsi="Times New Roman"/>
                <w:b w:val="0"/>
                <w:lang w:eastAsia="pt-BR"/>
              </w:rPr>
              <w:t>rotocolo SICCAU</w:t>
            </w:r>
            <w:r w:rsidR="00641BD6" w:rsidRPr="0076117D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DE143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nº </w:t>
            </w:r>
            <w:r w:rsidR="00641BD6" w:rsidRPr="0076117D">
              <w:rPr>
                <w:rFonts w:ascii="Times New Roman" w:eastAsia="Cambria" w:hAnsi="Times New Roman" w:cs="Times New Roman"/>
                <w:b w:val="0"/>
                <w:color w:val="auto"/>
              </w:rPr>
              <w:t>590046</w:t>
            </w:r>
          </w:p>
        </w:tc>
      </w:tr>
      <w:tr w:rsidR="00784E39" w:rsidRPr="00D35C2F" w14:paraId="60495F6F" w14:textId="77777777" w:rsidTr="00146069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9829748" w14:textId="77777777" w:rsidR="00784E39" w:rsidRPr="00D35C2F" w:rsidRDefault="00784E39" w:rsidP="00EB1200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51F2879C" w14:textId="11BDD17B" w:rsidR="00784E39" w:rsidRPr="00D35C2F" w:rsidRDefault="0076117D" w:rsidP="0014606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Presidência do CAU/BR</w:t>
            </w:r>
          </w:p>
        </w:tc>
      </w:tr>
      <w:tr w:rsidR="00784E39" w:rsidRPr="00D35C2F" w14:paraId="5A075564" w14:textId="77777777" w:rsidTr="00146069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79DF1783" w14:textId="77777777" w:rsidR="00784E39" w:rsidRPr="00D35C2F" w:rsidRDefault="00784E39" w:rsidP="00EB1200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7E95F5E5" w14:textId="349582D4" w:rsidR="00784E39" w:rsidRPr="0076117D" w:rsidRDefault="0060775D" w:rsidP="0060775D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Plenário do CAU/PR propõe à CEP-CAU/BR uma resolução </w:t>
            </w:r>
            <w:r w:rsidR="00641BD6" w:rsidRPr="0076117D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para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RRT de atividades urbanísticas com parâmetros para manutenção urbana</w:t>
            </w:r>
          </w:p>
        </w:tc>
      </w:tr>
    </w:tbl>
    <w:p w14:paraId="6663B943" w14:textId="236C880C"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</w:t>
      </w:r>
      <w:r w:rsidRPr="00DE143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Nº </w:t>
      </w:r>
      <w:r w:rsidR="0060775D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023</w:t>
      </w:r>
      <w:r w:rsidRPr="00DE143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</w:t>
      </w:r>
      <w:r w:rsidR="0079679F" w:rsidRPr="00DE143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14:paraId="1AC73AAD" w14:textId="77777777" w:rsidR="00FD7F22" w:rsidRDefault="00FD7F22" w:rsidP="00BA0D9C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08DAC94" w14:textId="7D462EA3" w:rsidR="002238D1" w:rsidRPr="00C15C1C" w:rsidRDefault="002238D1" w:rsidP="002238D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8E1A8C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8E1A8C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8E1A8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8E1A8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</w:t>
      </w:r>
      <w:r w:rsidRPr="008E1A8C">
        <w:rPr>
          <w:rFonts w:ascii="Times New Roman" w:eastAsia="Times New Roman" w:hAnsi="Times New Roman" w:cs="Times New Roman"/>
          <w:b w:val="0"/>
          <w:bCs/>
          <w:lang w:eastAsia="pt-BR"/>
        </w:rPr>
        <w:t>por meio de reunião híbrida</w:t>
      </w:r>
      <w:r w:rsidRPr="008E1A8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Pr="0038791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na sede do CAU/BR, nos dias </w:t>
      </w:r>
      <w:r w:rsidR="00EC587B" w:rsidRPr="00387917">
        <w:rPr>
          <w:rFonts w:ascii="Times New Roman" w:eastAsia="Cambria" w:hAnsi="Times New Roman" w:cs="Times New Roman"/>
          <w:b w:val="0"/>
          <w:color w:val="auto"/>
          <w:lang w:eastAsia="pt-BR"/>
        </w:rPr>
        <w:t>12</w:t>
      </w:r>
      <w:r w:rsidRPr="0038791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</w:t>
      </w:r>
      <w:r w:rsidR="00EC587B" w:rsidRPr="00387917">
        <w:rPr>
          <w:rFonts w:ascii="Times New Roman" w:eastAsia="Cambria" w:hAnsi="Times New Roman" w:cs="Times New Roman"/>
          <w:b w:val="0"/>
          <w:color w:val="auto"/>
          <w:lang w:eastAsia="pt-BR"/>
        </w:rPr>
        <w:t>13</w:t>
      </w:r>
      <w:r w:rsidRPr="0038791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EC587B" w:rsidRPr="00387917">
        <w:rPr>
          <w:rFonts w:ascii="Times New Roman" w:eastAsia="Cambria" w:hAnsi="Times New Roman" w:cs="Times New Roman"/>
          <w:b w:val="0"/>
          <w:color w:val="auto"/>
          <w:lang w:eastAsia="pt-BR"/>
        </w:rPr>
        <w:t>maio</w:t>
      </w:r>
      <w:r w:rsidRPr="0038791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2022,</w:t>
      </w:r>
      <w:r w:rsidRPr="008E1A8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no uso das competências que lhe conferem os artigos 97 e 101 do Regimento Interno do CAU/BR, após análise do assunto em epígrafe, e</w:t>
      </w:r>
    </w:p>
    <w:p w14:paraId="16032D1F" w14:textId="77777777" w:rsidR="00784E39" w:rsidRPr="00C15C1C" w:rsidRDefault="00784E39" w:rsidP="00912C6D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0F46CD4" w14:textId="70B7FBF5" w:rsidR="0076117D" w:rsidRDefault="00784E39" w:rsidP="00912C6D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</w:t>
      </w:r>
      <w:r w:rsidR="005727D9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que o CAU/PR encaminhou </w:t>
      </w:r>
      <w:r w:rsidR="001828C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 Deliberação Plenária </w:t>
      </w:r>
      <w:r w:rsidR="0076117D" w:rsidRPr="0076117D">
        <w:rPr>
          <w:rFonts w:ascii="Times New Roman" w:eastAsia="Times New Roman" w:hAnsi="Times New Roman" w:cs="Times New Roman"/>
          <w:b w:val="0"/>
          <w:color w:val="auto"/>
          <w:lang w:eastAsia="pt-BR"/>
        </w:rPr>
        <w:t>DPOPR Nº 0134-05/2021</w:t>
      </w:r>
      <w:r w:rsidR="001828C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que a</w:t>
      </w:r>
      <w:r w:rsidR="0076117D" w:rsidRPr="0076117D">
        <w:rPr>
          <w:rFonts w:ascii="Times New Roman" w:eastAsia="Times New Roman" w:hAnsi="Times New Roman" w:cs="Times New Roman"/>
          <w:b w:val="0"/>
          <w:color w:val="auto"/>
          <w:lang w:eastAsia="pt-BR"/>
        </w:rPr>
        <w:t>prova a Deliberação nº</w:t>
      </w:r>
      <w:r w:rsidR="001828C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76117D" w:rsidRPr="0076117D">
        <w:rPr>
          <w:rFonts w:ascii="Times New Roman" w:eastAsia="Times New Roman" w:hAnsi="Times New Roman" w:cs="Times New Roman"/>
          <w:b w:val="0"/>
          <w:color w:val="auto"/>
          <w:lang w:eastAsia="pt-BR"/>
        </w:rPr>
        <w:t>041/2018</w:t>
      </w:r>
      <w:r w:rsidR="005727D9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da CEP-CAU/PR, </w:t>
      </w:r>
      <w:r w:rsidR="001828C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para </w:t>
      </w:r>
      <w:r w:rsidR="005727D9">
        <w:rPr>
          <w:rFonts w:ascii="Times New Roman" w:eastAsia="Times New Roman" w:hAnsi="Times New Roman" w:cs="Times New Roman"/>
          <w:b w:val="0"/>
          <w:color w:val="auto"/>
          <w:lang w:eastAsia="pt-BR"/>
        </w:rPr>
        <w:t>propor à CEP-CAU/BR</w:t>
      </w:r>
      <w:r w:rsidR="001828C0" w:rsidRPr="0076117D">
        <w:rPr>
          <w:rFonts w:ascii="Times New Roman" w:eastAsia="Times New Roman" w:hAnsi="Times New Roman" w:cs="Times New Roman"/>
          <w:b w:val="0"/>
          <w:noProof/>
          <w:color w:val="auto"/>
          <w:lang w:eastAsia="pt-BR"/>
        </w:rPr>
        <w:t xml:space="preserve"> </w:t>
      </w:r>
      <w:r w:rsidR="005727D9">
        <w:rPr>
          <w:rFonts w:ascii="Times New Roman" w:eastAsia="Times New Roman" w:hAnsi="Times New Roman" w:cs="Times New Roman"/>
          <w:b w:val="0"/>
          <w:noProof/>
          <w:color w:val="auto"/>
          <w:lang w:eastAsia="pt-BR"/>
        </w:rPr>
        <w:t>uma</w:t>
      </w:r>
      <w:r w:rsidR="001828C0">
        <w:rPr>
          <w:rFonts w:ascii="Times New Roman" w:eastAsia="Times New Roman" w:hAnsi="Times New Roman" w:cs="Times New Roman"/>
          <w:b w:val="0"/>
          <w:noProof/>
          <w:color w:val="auto"/>
          <w:lang w:eastAsia="pt-BR"/>
        </w:rPr>
        <w:t xml:space="preserve"> resolução para RRT </w:t>
      </w:r>
      <w:r w:rsidR="005727D9">
        <w:rPr>
          <w:rFonts w:ascii="Times New Roman" w:eastAsia="Times New Roman" w:hAnsi="Times New Roman" w:cs="Times New Roman"/>
          <w:b w:val="0"/>
          <w:noProof/>
          <w:color w:val="auto"/>
          <w:lang w:eastAsia="pt-BR"/>
        </w:rPr>
        <w:t xml:space="preserve">de </w:t>
      </w:r>
      <w:r w:rsidR="001828C0">
        <w:rPr>
          <w:rFonts w:ascii="Times New Roman" w:eastAsia="Times New Roman" w:hAnsi="Times New Roman" w:cs="Times New Roman"/>
          <w:b w:val="0"/>
          <w:noProof/>
          <w:color w:val="auto"/>
          <w:lang w:eastAsia="pt-BR"/>
        </w:rPr>
        <w:t>atividades urbanísticas, criando parâ</w:t>
      </w:r>
      <w:r w:rsidR="00992E22">
        <w:rPr>
          <w:rFonts w:ascii="Times New Roman" w:eastAsia="Times New Roman" w:hAnsi="Times New Roman" w:cs="Times New Roman"/>
          <w:b w:val="0"/>
          <w:noProof/>
          <w:color w:val="auto"/>
          <w:lang w:eastAsia="pt-BR"/>
        </w:rPr>
        <w:t>metros para a manutenção urbana;</w:t>
      </w:r>
    </w:p>
    <w:p w14:paraId="048E213E" w14:textId="0E1B537F" w:rsidR="0076117D" w:rsidRDefault="0076117D" w:rsidP="00912C6D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46A4FA97" w14:textId="371EBC67" w:rsidR="001828C0" w:rsidRDefault="001828C0" w:rsidP="001828C0">
      <w:pPr>
        <w:spacing w:after="0pt" w:line="12pt" w:lineRule="auto"/>
        <w:jc w:val="both"/>
        <w:rPr>
          <w:rFonts w:ascii="Times New Roman" w:hAnsi="Times New Roman" w:cs="Times New Roman"/>
          <w:b w:val="0"/>
        </w:rPr>
      </w:pPr>
      <w:r w:rsidRPr="00641EA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</w:t>
      </w:r>
      <w:r w:rsidR="005727D9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que </w:t>
      </w:r>
      <w:r w:rsidR="00641EA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 CEP-CAU/PR </w:t>
      </w:r>
      <w:r w:rsidR="005727D9">
        <w:rPr>
          <w:rFonts w:ascii="Times New Roman" w:eastAsia="Times New Roman" w:hAnsi="Times New Roman" w:cs="Times New Roman"/>
          <w:b w:val="0"/>
          <w:color w:val="auto"/>
          <w:lang w:eastAsia="pt-BR"/>
        </w:rPr>
        <w:t>emitiu a referida deliberação ao realizar a</w:t>
      </w:r>
      <w:r w:rsidR="00641EA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análise </w:t>
      </w:r>
      <w:r w:rsidR="007426C5">
        <w:rPr>
          <w:rFonts w:ascii="Times New Roman" w:eastAsia="Times New Roman" w:hAnsi="Times New Roman" w:cs="Times New Roman"/>
          <w:b w:val="0"/>
          <w:color w:val="auto"/>
          <w:lang w:eastAsia="pt-BR"/>
        </w:rPr>
        <w:t>d</w:t>
      </w:r>
      <w:r w:rsidR="005727D9">
        <w:rPr>
          <w:rFonts w:ascii="Times New Roman" w:eastAsia="Times New Roman" w:hAnsi="Times New Roman" w:cs="Times New Roman"/>
          <w:b w:val="0"/>
          <w:color w:val="auto"/>
          <w:lang w:eastAsia="pt-BR"/>
        </w:rPr>
        <w:t>o</w:t>
      </w:r>
      <w:r w:rsidR="00641EA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5727D9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pedido de </w:t>
      </w:r>
      <w:r w:rsidR="00641EAB">
        <w:rPr>
          <w:rFonts w:ascii="Times New Roman" w:eastAsia="Times New Roman" w:hAnsi="Times New Roman" w:cs="Times New Roman"/>
          <w:b w:val="0"/>
          <w:color w:val="auto"/>
          <w:lang w:eastAsia="pt-BR"/>
        </w:rPr>
        <w:t>atendimento a um</w:t>
      </w:r>
      <w:r w:rsidR="00641EAB" w:rsidRPr="00641EA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arquiteto e</w:t>
      </w:r>
      <w:r w:rsidR="00641EA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urbanista que é Supervisor </w:t>
      </w:r>
      <w:r w:rsidR="007426C5">
        <w:rPr>
          <w:rFonts w:ascii="Times New Roman" w:eastAsia="Times New Roman" w:hAnsi="Times New Roman" w:cs="Times New Roman"/>
          <w:b w:val="0"/>
          <w:color w:val="auto"/>
          <w:lang w:eastAsia="pt-BR"/>
        </w:rPr>
        <w:t>de um</w:t>
      </w:r>
      <w:r w:rsidR="00641EA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Distrito de M</w:t>
      </w:r>
      <w:r w:rsidR="00641EAB" w:rsidRPr="00641EA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anutenção </w:t>
      </w:r>
      <w:r w:rsidR="00641EAB">
        <w:rPr>
          <w:rFonts w:ascii="Times New Roman" w:eastAsia="Times New Roman" w:hAnsi="Times New Roman" w:cs="Times New Roman"/>
          <w:b w:val="0"/>
          <w:color w:val="auto"/>
          <w:lang w:eastAsia="pt-BR"/>
        </w:rPr>
        <w:t>U</w:t>
      </w:r>
      <w:r w:rsidR="00641EAB" w:rsidRPr="00641EA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rbana </w:t>
      </w:r>
      <w:r w:rsidR="007426C5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da </w:t>
      </w:r>
      <w:r w:rsidR="00641EAB" w:rsidRPr="00641EAB">
        <w:rPr>
          <w:rFonts w:ascii="Times New Roman" w:hAnsi="Times New Roman" w:cs="Times New Roman"/>
          <w:b w:val="0"/>
        </w:rPr>
        <w:t>Pr</w:t>
      </w:r>
      <w:r w:rsidR="007426C5">
        <w:rPr>
          <w:rFonts w:ascii="Times New Roman" w:hAnsi="Times New Roman" w:cs="Times New Roman"/>
          <w:b w:val="0"/>
        </w:rPr>
        <w:t>efeitura</w:t>
      </w:r>
      <w:r w:rsidR="00641EAB">
        <w:rPr>
          <w:rFonts w:ascii="Times New Roman" w:hAnsi="Times New Roman" w:cs="Times New Roman"/>
          <w:b w:val="0"/>
        </w:rPr>
        <w:t xml:space="preserve"> de Curitiba, </w:t>
      </w:r>
      <w:r w:rsidR="00641EA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5727D9">
        <w:rPr>
          <w:rFonts w:ascii="Times New Roman" w:eastAsia="Times New Roman" w:hAnsi="Times New Roman" w:cs="Times New Roman"/>
          <w:b w:val="0"/>
          <w:color w:val="auto"/>
          <w:lang w:eastAsia="pt-BR"/>
        </w:rPr>
        <w:t>solicitando</w:t>
      </w:r>
      <w:r w:rsidR="00641EA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orientações </w:t>
      </w:r>
      <w:r w:rsidR="005727D9">
        <w:rPr>
          <w:rFonts w:ascii="Times New Roman" w:eastAsia="Times New Roman" w:hAnsi="Times New Roman" w:cs="Times New Roman"/>
          <w:b w:val="0"/>
          <w:color w:val="auto"/>
          <w:lang w:eastAsia="pt-BR"/>
        </w:rPr>
        <w:t>ao CAU/PR para</w:t>
      </w:r>
      <w:r w:rsidR="00641EA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preenchimento de</w:t>
      </w:r>
      <w:r w:rsidRPr="00641EA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RRT</w:t>
      </w:r>
      <w:r w:rsidR="005727D9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relativo à</w:t>
      </w:r>
      <w:r w:rsidR="00641EAB">
        <w:rPr>
          <w:rFonts w:ascii="Times New Roman" w:hAnsi="Times New Roman" w:cs="Times New Roman"/>
          <w:b w:val="0"/>
        </w:rPr>
        <w:t xml:space="preserve"> atuação dos arquitetos e urbanistas na</w:t>
      </w:r>
      <w:r w:rsidR="007426C5">
        <w:rPr>
          <w:rFonts w:ascii="Times New Roman" w:hAnsi="Times New Roman" w:cs="Times New Roman"/>
          <w:b w:val="0"/>
        </w:rPr>
        <w:t>quela</w:t>
      </w:r>
      <w:r w:rsidR="00641EAB">
        <w:rPr>
          <w:rFonts w:ascii="Times New Roman" w:hAnsi="Times New Roman" w:cs="Times New Roman"/>
          <w:b w:val="0"/>
        </w:rPr>
        <w:t xml:space="preserve"> Secretaria Municipal </w:t>
      </w:r>
      <w:r w:rsidR="005727D9">
        <w:rPr>
          <w:rFonts w:ascii="Times New Roman" w:hAnsi="Times New Roman" w:cs="Times New Roman"/>
          <w:b w:val="0"/>
        </w:rPr>
        <w:t>para funções</w:t>
      </w:r>
      <w:r w:rsidR="00641EAB">
        <w:rPr>
          <w:rFonts w:ascii="Times New Roman" w:hAnsi="Times New Roman" w:cs="Times New Roman"/>
          <w:b w:val="0"/>
        </w:rPr>
        <w:t xml:space="preserve"> de </w:t>
      </w:r>
      <w:r w:rsidR="00641EAB" w:rsidRPr="007426C5">
        <w:rPr>
          <w:rFonts w:ascii="Times New Roman" w:hAnsi="Times New Roman" w:cs="Times New Roman"/>
          <w:b w:val="0"/>
          <w:u w:val="single"/>
        </w:rPr>
        <w:t>Supervisor e de Gestor/Suplente dos Contratos</w:t>
      </w:r>
      <w:r w:rsidR="00641EAB">
        <w:rPr>
          <w:rFonts w:ascii="Times New Roman" w:hAnsi="Times New Roman" w:cs="Times New Roman"/>
          <w:b w:val="0"/>
        </w:rPr>
        <w:t xml:space="preserve"> de Manutenção Urbana, e </w:t>
      </w:r>
      <w:r w:rsidR="005727D9">
        <w:rPr>
          <w:rFonts w:ascii="Times New Roman" w:hAnsi="Times New Roman" w:cs="Times New Roman"/>
          <w:b w:val="0"/>
        </w:rPr>
        <w:t xml:space="preserve">informando </w:t>
      </w:r>
      <w:r w:rsidR="00641EAB">
        <w:rPr>
          <w:rFonts w:ascii="Times New Roman" w:hAnsi="Times New Roman" w:cs="Times New Roman"/>
          <w:b w:val="0"/>
        </w:rPr>
        <w:t>que fiscalizam tecnicamente os serviços contra</w:t>
      </w:r>
      <w:r w:rsidR="00992E22">
        <w:rPr>
          <w:rFonts w:ascii="Times New Roman" w:hAnsi="Times New Roman" w:cs="Times New Roman"/>
          <w:b w:val="0"/>
        </w:rPr>
        <w:t>tados de empresas terceirizadas;</w:t>
      </w:r>
    </w:p>
    <w:p w14:paraId="3DA4CCF4" w14:textId="77777777" w:rsidR="0076117D" w:rsidRPr="003D7055" w:rsidRDefault="0076117D" w:rsidP="00912C6D">
      <w:pPr>
        <w:spacing w:after="0pt" w:line="12pt" w:lineRule="auto"/>
        <w:jc w:val="both"/>
        <w:rPr>
          <w:rFonts w:ascii="Times New Roman" w:hAnsi="Times New Roman" w:cs="Times New Roman"/>
          <w:b w:val="0"/>
        </w:rPr>
      </w:pPr>
    </w:p>
    <w:p w14:paraId="035C63B5" w14:textId="3CB3E3D6" w:rsidR="0076117D" w:rsidRDefault="00784E39" w:rsidP="00912C6D">
      <w:pPr>
        <w:spacing w:after="0pt" w:line="12pt" w:lineRule="auto"/>
        <w:jc w:val="both"/>
        <w:rPr>
          <w:rFonts w:ascii="Times New Roman" w:hAnsi="Times New Roman" w:cs="Times New Roman"/>
          <w:b w:val="0"/>
        </w:rPr>
      </w:pPr>
      <w:r w:rsidRPr="003D7055">
        <w:rPr>
          <w:rFonts w:ascii="Times New Roman" w:hAnsi="Times New Roman" w:cs="Times New Roman"/>
          <w:b w:val="0"/>
        </w:rPr>
        <w:t>Cons</w:t>
      </w:r>
      <w:r w:rsidR="0076117D" w:rsidRPr="003D7055">
        <w:rPr>
          <w:rFonts w:ascii="Times New Roman" w:hAnsi="Times New Roman" w:cs="Times New Roman"/>
          <w:b w:val="0"/>
        </w:rPr>
        <w:t xml:space="preserve">iderando </w:t>
      </w:r>
      <w:r w:rsidR="005727D9" w:rsidRPr="003D7055">
        <w:rPr>
          <w:rFonts w:ascii="Times New Roman" w:hAnsi="Times New Roman" w:cs="Times New Roman"/>
          <w:b w:val="0"/>
        </w:rPr>
        <w:t xml:space="preserve">que </w:t>
      </w:r>
      <w:r w:rsidR="0076117D" w:rsidRPr="003D7055">
        <w:rPr>
          <w:rFonts w:ascii="Times New Roman" w:hAnsi="Times New Roman" w:cs="Times New Roman"/>
          <w:b w:val="0"/>
        </w:rPr>
        <w:t>a Resolução CAU/BR nº</w:t>
      </w:r>
      <w:r w:rsidR="005727D9" w:rsidRPr="003D7055">
        <w:rPr>
          <w:rFonts w:ascii="Times New Roman" w:hAnsi="Times New Roman" w:cs="Times New Roman"/>
          <w:b w:val="0"/>
        </w:rPr>
        <w:t xml:space="preserve"> 21, de 5 de abril de 2012, </w:t>
      </w:r>
      <w:r w:rsidR="0076117D" w:rsidRPr="003D7055">
        <w:rPr>
          <w:rFonts w:ascii="Times New Roman" w:hAnsi="Times New Roman" w:cs="Times New Roman"/>
          <w:b w:val="0"/>
        </w:rPr>
        <w:t>dispõe sobre o rol de atividades técnicas de Arquitetura e Urbanis</w:t>
      </w:r>
      <w:r w:rsidR="005727D9" w:rsidRPr="003D7055">
        <w:rPr>
          <w:rFonts w:ascii="Times New Roman" w:hAnsi="Times New Roman" w:cs="Times New Roman"/>
          <w:b w:val="0"/>
        </w:rPr>
        <w:t xml:space="preserve">mo tipificadas para fins de RRT, e que </w:t>
      </w:r>
      <w:r w:rsidR="002D0D41" w:rsidRPr="003D7055">
        <w:rPr>
          <w:rFonts w:ascii="Times New Roman" w:hAnsi="Times New Roman" w:cs="Times New Roman"/>
          <w:b w:val="0"/>
        </w:rPr>
        <w:t xml:space="preserve">essa norma </w:t>
      </w:r>
      <w:r w:rsidR="005727D9" w:rsidRPr="003D7055">
        <w:rPr>
          <w:rFonts w:ascii="Times New Roman" w:hAnsi="Times New Roman" w:cs="Times New Roman"/>
          <w:b w:val="0"/>
        </w:rPr>
        <w:t>contempla o grupo item 3 – GESTÃO para ativ</w:t>
      </w:r>
      <w:r w:rsidR="007426C5" w:rsidRPr="003D7055">
        <w:rPr>
          <w:rFonts w:ascii="Times New Roman" w:hAnsi="Times New Roman" w:cs="Times New Roman"/>
          <w:b w:val="0"/>
        </w:rPr>
        <w:t>idades de Supervisão, Direção, C</w:t>
      </w:r>
      <w:r w:rsidR="005727D9" w:rsidRPr="003D7055">
        <w:rPr>
          <w:rFonts w:ascii="Times New Roman" w:hAnsi="Times New Roman" w:cs="Times New Roman"/>
          <w:b w:val="0"/>
        </w:rPr>
        <w:t>ondução, Gerenciamento, Acompanhamento e Fiscalização de Obras ou Serviços Técnicos, e ainda de Desempenho de Cargo ou F</w:t>
      </w:r>
      <w:r w:rsidR="00DE1432">
        <w:rPr>
          <w:rFonts w:ascii="Times New Roman" w:hAnsi="Times New Roman" w:cs="Times New Roman"/>
          <w:b w:val="0"/>
        </w:rPr>
        <w:t>unção T</w:t>
      </w:r>
      <w:r w:rsidR="00992E22">
        <w:rPr>
          <w:rFonts w:ascii="Times New Roman" w:hAnsi="Times New Roman" w:cs="Times New Roman"/>
          <w:b w:val="0"/>
        </w:rPr>
        <w:t>écnica;</w:t>
      </w:r>
    </w:p>
    <w:p w14:paraId="53F27D73" w14:textId="339F1A0E" w:rsidR="00DE1432" w:rsidRDefault="00DE1432" w:rsidP="00912C6D">
      <w:pPr>
        <w:spacing w:after="0pt" w:line="12pt" w:lineRule="auto"/>
        <w:jc w:val="both"/>
        <w:rPr>
          <w:rFonts w:ascii="Times New Roman" w:hAnsi="Times New Roman" w:cs="Times New Roman"/>
          <w:b w:val="0"/>
        </w:rPr>
      </w:pPr>
    </w:p>
    <w:p w14:paraId="6CA5969C" w14:textId="5D312065" w:rsidR="00DE1432" w:rsidRDefault="00DE1432" w:rsidP="00DE1432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hAnsi="Times New Roman"/>
          <w:b w:val="0"/>
        </w:rPr>
        <w:t xml:space="preserve">Considerando a Deliberação Plenária do CAU/BR - DPAEBR-006-03/2020, com </w:t>
      </w:r>
      <w:r w:rsidRPr="00B143F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orientações e esclarecimentos sobre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questionamentos acerca das </w:t>
      </w:r>
      <w:r w:rsidRPr="00B143F1">
        <w:rPr>
          <w:rFonts w:ascii="Times New Roman" w:eastAsia="Times New Roman" w:hAnsi="Times New Roman" w:cs="Times New Roman"/>
          <w:b w:val="0"/>
          <w:color w:val="auto"/>
          <w:lang w:eastAsia="pt-BR"/>
        </w:rPr>
        <w:t>atividades e atribuições profissionais e campos de atuação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dos arquitetos e urbanistas;</w:t>
      </w:r>
      <w:r w:rsidR="00992E2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e</w:t>
      </w:r>
    </w:p>
    <w:p w14:paraId="3E9027A9" w14:textId="75456921" w:rsidR="00992E22" w:rsidRDefault="00992E22" w:rsidP="00DE1432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02DEFC25" w14:textId="459ADF43" w:rsidR="00992E22" w:rsidRPr="00992E22" w:rsidRDefault="00992E22" w:rsidP="00DE1432">
      <w:pPr>
        <w:spacing w:after="0pt" w:line="12pt" w:lineRule="auto"/>
        <w:jc w:val="both"/>
        <w:rPr>
          <w:rFonts w:ascii="Times New Roman" w:hAnsi="Times New Roman"/>
          <w:b w:val="0"/>
          <w:bCs/>
          <w:lang w:eastAsia="pt-BR"/>
        </w:rPr>
      </w:pPr>
      <w:r w:rsidRPr="00F61ABF">
        <w:rPr>
          <w:rFonts w:ascii="Times New Roman" w:hAnsi="Times New Roman"/>
          <w:b w:val="0"/>
          <w:bCs/>
          <w:lang w:eastAsia="pt-BR"/>
        </w:rPr>
        <w:t>Considerando as competências específicas da Comissão de Exercício Profissional do CAU/BR, dispostas no Art. 101 do Regimento Interno do CAU/BR, instituído pela Resolução CAU/BR</w:t>
      </w:r>
      <w:r>
        <w:rPr>
          <w:rFonts w:ascii="Times New Roman" w:hAnsi="Times New Roman"/>
          <w:b w:val="0"/>
          <w:bCs/>
          <w:lang w:eastAsia="pt-BR"/>
        </w:rPr>
        <w:t xml:space="preserve"> n° 139, de 28 de abril de 2017, </w:t>
      </w:r>
      <w:r w:rsidRPr="00F61ABF">
        <w:rPr>
          <w:rFonts w:ascii="Times New Roman" w:hAnsi="Times New Roman"/>
          <w:b w:val="0"/>
          <w:bCs/>
          <w:lang w:eastAsia="pt-BR"/>
        </w:rPr>
        <w:t xml:space="preserve">cabendo </w:t>
      </w:r>
      <w:r>
        <w:rPr>
          <w:rFonts w:ascii="Times New Roman" w:hAnsi="Times New Roman"/>
          <w:b w:val="0"/>
          <w:bCs/>
          <w:lang w:eastAsia="pt-BR"/>
        </w:rPr>
        <w:t>à CEP-CAU/BR</w:t>
      </w:r>
      <w:r w:rsidRPr="00F61ABF">
        <w:rPr>
          <w:rFonts w:ascii="Times New Roman" w:hAnsi="Times New Roman"/>
          <w:b w:val="0"/>
          <w:bCs/>
          <w:lang w:eastAsia="pt-BR"/>
        </w:rPr>
        <w:t xml:space="preserve"> propor, apreciar e deliberar sobre questionamentos a atos normativos do CAU/BR referentes a atividades técnicas no exercício da Arquitetura e Urbanismo</w:t>
      </w:r>
      <w:r>
        <w:rPr>
          <w:rFonts w:ascii="Times New Roman" w:hAnsi="Times New Roman"/>
          <w:b w:val="0"/>
          <w:bCs/>
          <w:lang w:eastAsia="pt-BR"/>
        </w:rPr>
        <w:t>.</w:t>
      </w:r>
    </w:p>
    <w:p w14:paraId="5748C69D" w14:textId="1FB4F27A" w:rsidR="005727D9" w:rsidRPr="00C15C1C" w:rsidRDefault="005727D9" w:rsidP="0060775D">
      <w:pPr>
        <w:spacing w:after="0pt" w:line="12pt" w:lineRule="auto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4A8CF8A6" w14:textId="77777777" w:rsidR="00784E39" w:rsidRPr="00C15C1C" w:rsidRDefault="00784E39" w:rsidP="00912C6D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 w:rsidR="00DA6E99"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14:paraId="1D2BC974" w14:textId="77777777" w:rsidR="00784E39" w:rsidRPr="00C15C1C" w:rsidRDefault="00784E39" w:rsidP="00912C6D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55FE8A0D" w14:textId="4A50842B" w:rsidR="00F669CC" w:rsidRDefault="00D72993" w:rsidP="00F669CC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hAnsi="Times New Roman"/>
          <w:b w:val="0"/>
          <w:bCs/>
          <w:lang w:eastAsia="pt-BR"/>
        </w:rPr>
        <w:t xml:space="preserve">1 - </w:t>
      </w:r>
      <w:r w:rsidR="00641EAB">
        <w:rPr>
          <w:rFonts w:ascii="Times New Roman" w:hAnsi="Times New Roman"/>
          <w:b w:val="0"/>
          <w:bCs/>
          <w:lang w:eastAsia="pt-BR"/>
        </w:rPr>
        <w:t>Esclarece que</w:t>
      </w:r>
      <w:r w:rsidR="007930DF">
        <w:rPr>
          <w:rFonts w:ascii="Times New Roman" w:hAnsi="Times New Roman"/>
          <w:b w:val="0"/>
          <w:bCs/>
          <w:lang w:eastAsia="pt-BR"/>
        </w:rPr>
        <w:t xml:space="preserve"> </w:t>
      </w:r>
      <w:r w:rsidR="00641EAB">
        <w:rPr>
          <w:rFonts w:ascii="Times New Roman" w:hAnsi="Times New Roman"/>
          <w:b w:val="0"/>
          <w:bCs/>
          <w:lang w:eastAsia="pt-BR"/>
        </w:rPr>
        <w:t xml:space="preserve">o arquiteto e urbanista </w:t>
      </w:r>
      <w:r w:rsidR="007930DF">
        <w:rPr>
          <w:rFonts w:ascii="Times New Roman" w:hAnsi="Times New Roman"/>
          <w:b w:val="0"/>
          <w:bCs/>
          <w:lang w:eastAsia="pt-BR"/>
        </w:rPr>
        <w:t xml:space="preserve">responsável pelas atividades de </w:t>
      </w:r>
      <w:r w:rsidR="005727D9">
        <w:rPr>
          <w:rFonts w:ascii="Times New Roman" w:hAnsi="Times New Roman"/>
          <w:b w:val="0"/>
          <w:bCs/>
          <w:lang w:eastAsia="pt-BR"/>
        </w:rPr>
        <w:t>s</w:t>
      </w:r>
      <w:r w:rsidR="007930DF">
        <w:rPr>
          <w:rFonts w:ascii="Times New Roman" w:hAnsi="Times New Roman"/>
          <w:b w:val="0"/>
          <w:bCs/>
          <w:lang w:eastAsia="pt-BR"/>
        </w:rPr>
        <w:t xml:space="preserve">upervisor, </w:t>
      </w:r>
      <w:r w:rsidR="005727D9">
        <w:rPr>
          <w:rFonts w:ascii="Times New Roman" w:hAnsi="Times New Roman"/>
          <w:b w:val="0"/>
          <w:bCs/>
          <w:lang w:eastAsia="pt-BR"/>
        </w:rPr>
        <w:t>fiscal</w:t>
      </w:r>
      <w:r w:rsidR="007930DF">
        <w:rPr>
          <w:rFonts w:ascii="Times New Roman" w:hAnsi="Times New Roman"/>
          <w:b w:val="0"/>
          <w:bCs/>
          <w:lang w:eastAsia="pt-BR"/>
        </w:rPr>
        <w:t xml:space="preserve"> ou </w:t>
      </w:r>
      <w:r w:rsidR="005727D9">
        <w:rPr>
          <w:rFonts w:ascii="Times New Roman" w:hAnsi="Times New Roman"/>
          <w:b w:val="0"/>
          <w:bCs/>
          <w:lang w:eastAsia="pt-BR"/>
        </w:rPr>
        <w:t>g</w:t>
      </w:r>
      <w:r w:rsidR="007930DF">
        <w:rPr>
          <w:rFonts w:ascii="Times New Roman" w:hAnsi="Times New Roman"/>
          <w:b w:val="0"/>
          <w:bCs/>
          <w:lang w:eastAsia="pt-BR"/>
        </w:rPr>
        <w:t>estor de Contratos de Manutenção Urbana</w:t>
      </w:r>
      <w:r w:rsidR="005727D9">
        <w:rPr>
          <w:rFonts w:ascii="Times New Roman" w:hAnsi="Times New Roman"/>
          <w:b w:val="0"/>
          <w:bCs/>
          <w:lang w:eastAsia="pt-BR"/>
        </w:rPr>
        <w:t xml:space="preserve">, </w:t>
      </w:r>
      <w:r w:rsidR="007930DF">
        <w:rPr>
          <w:rFonts w:ascii="Times New Roman" w:hAnsi="Times New Roman"/>
          <w:b w:val="0"/>
          <w:bCs/>
          <w:lang w:eastAsia="pt-BR"/>
        </w:rPr>
        <w:t>ou quaisquer outros contratos de serviços que sejam da competência e habilidade dos arquitetos</w:t>
      </w:r>
      <w:r w:rsidR="007426C5">
        <w:rPr>
          <w:rFonts w:ascii="Times New Roman" w:hAnsi="Times New Roman"/>
          <w:b w:val="0"/>
          <w:bCs/>
          <w:lang w:eastAsia="pt-BR"/>
        </w:rPr>
        <w:t xml:space="preserve"> e urbanistas</w:t>
      </w:r>
      <w:r w:rsidR="006C7C7D">
        <w:rPr>
          <w:rFonts w:ascii="Times New Roman" w:hAnsi="Times New Roman"/>
          <w:b w:val="0"/>
          <w:bCs/>
          <w:lang w:eastAsia="pt-BR"/>
        </w:rPr>
        <w:t>, poder</w:t>
      </w:r>
      <w:r w:rsidR="007426C5">
        <w:rPr>
          <w:rFonts w:ascii="Times New Roman" w:hAnsi="Times New Roman"/>
          <w:b w:val="0"/>
          <w:bCs/>
          <w:lang w:eastAsia="pt-BR"/>
        </w:rPr>
        <w:t>á</w:t>
      </w:r>
      <w:r w:rsidR="006C7C7D">
        <w:rPr>
          <w:rFonts w:ascii="Times New Roman" w:hAnsi="Times New Roman"/>
          <w:b w:val="0"/>
          <w:bCs/>
          <w:lang w:eastAsia="pt-BR"/>
        </w:rPr>
        <w:t xml:space="preserve"> utilizar uma ou mais </w:t>
      </w:r>
      <w:r w:rsidR="00641EAB">
        <w:rPr>
          <w:rFonts w:ascii="Times New Roman" w:hAnsi="Times New Roman"/>
          <w:b w:val="0"/>
          <w:bCs/>
          <w:lang w:eastAsia="pt-BR"/>
        </w:rPr>
        <w:t xml:space="preserve">atividades técnicas </w:t>
      </w:r>
      <w:r w:rsidR="005727D9">
        <w:rPr>
          <w:rFonts w:ascii="Times New Roman" w:hAnsi="Times New Roman"/>
          <w:b w:val="0"/>
          <w:bCs/>
          <w:lang w:eastAsia="pt-BR"/>
        </w:rPr>
        <w:t>do</w:t>
      </w:r>
      <w:r w:rsidR="00641EAB">
        <w:rPr>
          <w:rFonts w:ascii="Times New Roman" w:hAnsi="Times New Roman"/>
          <w:b w:val="0"/>
          <w:bCs/>
          <w:lang w:eastAsia="pt-BR"/>
        </w:rPr>
        <w:t xml:space="preserve"> </w:t>
      </w:r>
      <w:r w:rsidR="005727D9">
        <w:rPr>
          <w:rFonts w:ascii="Times New Roman" w:hAnsi="Times New Roman"/>
          <w:b w:val="0"/>
          <w:bCs/>
          <w:lang w:eastAsia="pt-BR"/>
        </w:rPr>
        <w:t>Grupo</w:t>
      </w:r>
      <w:r w:rsidR="00641EAB">
        <w:rPr>
          <w:rFonts w:ascii="Times New Roman" w:hAnsi="Times New Roman"/>
          <w:b w:val="0"/>
          <w:bCs/>
          <w:lang w:eastAsia="pt-BR"/>
        </w:rPr>
        <w:t xml:space="preserve"> 3 </w:t>
      </w:r>
      <w:r w:rsidR="007930DF">
        <w:rPr>
          <w:rFonts w:ascii="Times New Roman" w:hAnsi="Times New Roman"/>
          <w:b w:val="0"/>
          <w:bCs/>
          <w:lang w:eastAsia="pt-BR"/>
        </w:rPr>
        <w:t xml:space="preserve">– GESTÃO </w:t>
      </w:r>
      <w:r w:rsidR="00641EAB">
        <w:rPr>
          <w:rFonts w:ascii="Times New Roman" w:hAnsi="Times New Roman"/>
          <w:b w:val="0"/>
          <w:bCs/>
          <w:lang w:eastAsia="pt-BR"/>
        </w:rPr>
        <w:t xml:space="preserve">do art. 3º </w:t>
      </w:r>
      <w:r w:rsidR="00641EA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da Resolução CAU/BR nº </w:t>
      </w:r>
      <w:r w:rsidR="007930DF">
        <w:rPr>
          <w:rFonts w:ascii="Times New Roman" w:eastAsia="Times New Roman" w:hAnsi="Times New Roman" w:cs="Times New Roman"/>
          <w:b w:val="0"/>
          <w:color w:val="auto"/>
          <w:lang w:eastAsia="pt-BR"/>
        </w:rPr>
        <w:t>21, de 5 de abril de 2012</w:t>
      </w:r>
      <w:r w:rsidR="006C7C7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, para preencher o </w:t>
      </w:r>
      <w:r w:rsidR="007426C5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seu </w:t>
      </w:r>
      <w:r w:rsidR="006C7C7D">
        <w:rPr>
          <w:rFonts w:ascii="Times New Roman" w:eastAsia="Times New Roman" w:hAnsi="Times New Roman" w:cs="Times New Roman"/>
          <w:b w:val="0"/>
          <w:color w:val="auto"/>
          <w:lang w:eastAsia="pt-BR"/>
        </w:rPr>
        <w:t>corresponde RRT</w:t>
      </w:r>
      <w:r w:rsidR="007930DF">
        <w:rPr>
          <w:rFonts w:ascii="Times New Roman" w:eastAsia="Times New Roman" w:hAnsi="Times New Roman" w:cs="Times New Roman"/>
          <w:b w:val="0"/>
          <w:color w:val="auto"/>
          <w:lang w:eastAsia="pt-BR"/>
        </w:rPr>
        <w:t>;</w:t>
      </w:r>
    </w:p>
    <w:p w14:paraId="0DEB3C9E" w14:textId="77777777" w:rsidR="00F669CC" w:rsidRDefault="00F669CC" w:rsidP="00F669CC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46709928" w14:textId="6F2B3E50" w:rsidR="00F669CC" w:rsidRPr="009532AD" w:rsidRDefault="00F669CC" w:rsidP="00F669CC">
      <w:pPr>
        <w:spacing w:after="0pt" w:line="12pt" w:lineRule="auto"/>
        <w:jc w:val="both"/>
        <w:rPr>
          <w:b w:val="0"/>
          <w:color w:val="auto"/>
        </w:rPr>
      </w:pPr>
      <w:r>
        <w:rPr>
          <w:rFonts w:ascii="Times New Roman" w:hAnsi="Times New Roman"/>
          <w:b w:val="0"/>
          <w:lang w:eastAsia="pt-BR"/>
        </w:rPr>
        <w:t xml:space="preserve">2 </w:t>
      </w:r>
      <w:r w:rsidR="002D1A54">
        <w:rPr>
          <w:rFonts w:ascii="Times New Roman" w:hAnsi="Times New Roman"/>
          <w:b w:val="0"/>
          <w:lang w:eastAsia="pt-BR"/>
        </w:rPr>
        <w:t>–</w:t>
      </w:r>
      <w:r>
        <w:rPr>
          <w:rFonts w:ascii="Times New Roman" w:hAnsi="Times New Roman"/>
          <w:b w:val="0"/>
          <w:lang w:eastAsia="pt-BR"/>
        </w:rPr>
        <w:t xml:space="preserve"> </w:t>
      </w:r>
      <w:r w:rsidR="002D1A54">
        <w:rPr>
          <w:rFonts w:ascii="Times New Roman" w:hAnsi="Times New Roman" w:cs="Times New Roman"/>
          <w:b w:val="0"/>
        </w:rPr>
        <w:t>Recomendar ao corpo técnico e de conselheiros do CAU/PR que sigam as</w:t>
      </w:r>
      <w:r w:rsidRPr="00D648BB">
        <w:rPr>
          <w:rFonts w:ascii="Times New Roman" w:hAnsi="Times New Roman" w:cs="Times New Roman"/>
          <w:b w:val="0"/>
        </w:rPr>
        <w:t xml:space="preserve"> orientações </w:t>
      </w:r>
      <w:r w:rsidR="002D1A54">
        <w:rPr>
          <w:rFonts w:ascii="Times New Roman" w:hAnsi="Times New Roman" w:cs="Times New Roman"/>
          <w:b w:val="0"/>
        </w:rPr>
        <w:t xml:space="preserve">e procedimentos dispostos no item 3 </w:t>
      </w:r>
      <w:r>
        <w:rPr>
          <w:rFonts w:ascii="Times New Roman" w:hAnsi="Times New Roman" w:cs="Times New Roman"/>
          <w:b w:val="0"/>
        </w:rPr>
        <w:t xml:space="preserve">da Deliberação Plenária </w:t>
      </w:r>
      <w:r w:rsidRPr="00D648BB">
        <w:rPr>
          <w:rFonts w:ascii="Times New Roman" w:hAnsi="Times New Roman" w:cs="Times New Roman"/>
          <w:b w:val="0"/>
        </w:rPr>
        <w:t xml:space="preserve">DPAEBR </w:t>
      </w:r>
      <w:r w:rsidR="002D1A54">
        <w:rPr>
          <w:rFonts w:ascii="Times New Roman" w:hAnsi="Times New Roman" w:cs="Times New Roman"/>
          <w:b w:val="0"/>
        </w:rPr>
        <w:t xml:space="preserve">nº </w:t>
      </w:r>
      <w:r w:rsidRPr="00D648BB">
        <w:rPr>
          <w:rFonts w:ascii="Times New Roman" w:hAnsi="Times New Roman" w:cs="Times New Roman"/>
          <w:b w:val="0"/>
        </w:rPr>
        <w:t>006-03/2020</w:t>
      </w:r>
      <w:r w:rsidR="002D1A54">
        <w:rPr>
          <w:rFonts w:ascii="Times New Roman" w:hAnsi="Times New Roman" w:cs="Times New Roman"/>
          <w:b w:val="0"/>
        </w:rPr>
        <w:t>, buscando esclarecer suas d</w:t>
      </w:r>
      <w:r w:rsidR="00032573">
        <w:rPr>
          <w:rFonts w:ascii="Times New Roman" w:hAnsi="Times New Roman" w:cs="Times New Roman"/>
          <w:b w:val="0"/>
        </w:rPr>
        <w:t>úvidas, primeiramente, com os</w:t>
      </w:r>
      <w:r w:rsidR="002D1A54">
        <w:rPr>
          <w:rFonts w:ascii="Times New Roman" w:hAnsi="Times New Roman" w:cs="Times New Roman"/>
          <w:b w:val="0"/>
        </w:rPr>
        <w:t xml:space="preserve"> Normativos CAU/BR existentes e vigentes</w:t>
      </w:r>
      <w:r w:rsidR="00032573">
        <w:rPr>
          <w:rFonts w:ascii="Times New Roman" w:hAnsi="Times New Roman" w:cs="Times New Roman"/>
          <w:b w:val="0"/>
        </w:rPr>
        <w:t xml:space="preserve"> e com o suporte </w:t>
      </w:r>
      <w:r w:rsidR="002D1A54">
        <w:rPr>
          <w:rFonts w:ascii="Times New Roman" w:hAnsi="Times New Roman" w:cs="Times New Roman"/>
          <w:b w:val="0"/>
        </w:rPr>
        <w:t>t</w:t>
      </w:r>
      <w:r w:rsidR="00032573">
        <w:rPr>
          <w:rFonts w:ascii="Times New Roman" w:hAnsi="Times New Roman" w:cs="Times New Roman"/>
          <w:b w:val="0"/>
        </w:rPr>
        <w:t xml:space="preserve">écnico e apoio </w:t>
      </w:r>
      <w:r w:rsidR="002D1A54">
        <w:rPr>
          <w:rFonts w:ascii="Times New Roman" w:hAnsi="Times New Roman" w:cs="Times New Roman"/>
          <w:b w:val="0"/>
        </w:rPr>
        <w:t xml:space="preserve">de atendimento </w:t>
      </w:r>
      <w:r w:rsidR="00032573">
        <w:rPr>
          <w:rFonts w:ascii="Times New Roman" w:hAnsi="Times New Roman" w:cs="Times New Roman"/>
          <w:b w:val="0"/>
        </w:rPr>
        <w:t>oferecido pelo</w:t>
      </w:r>
      <w:r w:rsidR="002D1A54">
        <w:rPr>
          <w:rFonts w:ascii="Times New Roman" w:hAnsi="Times New Roman" w:cs="Times New Roman"/>
          <w:b w:val="0"/>
        </w:rPr>
        <w:t xml:space="preserve"> Centro de Serviços Compartilhados (CSC)</w:t>
      </w:r>
      <w:r w:rsidR="00032573">
        <w:rPr>
          <w:rFonts w:ascii="Times New Roman" w:hAnsi="Times New Roman" w:cs="Times New Roman"/>
          <w:b w:val="0"/>
        </w:rPr>
        <w:t>, por meio da Coordenadoria Técnica do SICCAU e da RIA</w:t>
      </w:r>
      <w:r w:rsidR="002D1A54">
        <w:rPr>
          <w:rFonts w:ascii="Times New Roman" w:hAnsi="Times New Roman" w:cs="Times New Roman"/>
          <w:b w:val="0"/>
        </w:rPr>
        <w:t>;</w:t>
      </w:r>
    </w:p>
    <w:p w14:paraId="735EECB3" w14:textId="77777777" w:rsidR="00F669CC" w:rsidRDefault="00F669CC" w:rsidP="00F669CC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42CEF670" w14:textId="42CB8356" w:rsidR="007930DF" w:rsidRDefault="00F669CC" w:rsidP="00F669CC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lastRenderedPageBreak/>
        <w:t>3 – Solicitar a esta</w:t>
      </w:r>
      <w:r w:rsidR="007930DF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Presidência o encaminhamento desta Deliberação em resposta ao CAU/PR e à </w:t>
      </w:r>
      <w:r w:rsidR="007930DF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SGM – Secretaria Geral da Mesa o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envio</w:t>
      </w:r>
      <w:r w:rsidR="002D1A5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, por meio de e-mail, </w:t>
      </w:r>
      <w:r w:rsidR="007930DF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à RIA – Rede Integrada de Atendimento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para conhecimento e aplicação;</w:t>
      </w:r>
    </w:p>
    <w:p w14:paraId="15CE1E01" w14:textId="77777777" w:rsidR="00F669CC" w:rsidRDefault="00F669CC" w:rsidP="00F669CC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4C92EDE5" w14:textId="20C59FDD" w:rsidR="00DE1432" w:rsidRPr="00D72993" w:rsidRDefault="00F669CC" w:rsidP="00D72993">
      <w:pPr>
        <w:spacing w:after="0pt" w:line="12pt" w:lineRule="auto"/>
        <w:jc w:val="both"/>
        <w:rPr>
          <w:rFonts w:ascii="Times New Roman" w:eastAsia="Times New Roman" w:hAnsi="Times New Roman"/>
          <w:b w:val="0"/>
          <w:lang w:eastAsia="pt-BR"/>
        </w:rPr>
      </w:pPr>
      <w:r>
        <w:rPr>
          <w:rFonts w:ascii="Times New Roman" w:hAnsi="Times New Roman"/>
          <w:b w:val="0"/>
          <w:lang w:eastAsia="pt-BR"/>
        </w:rPr>
        <w:t>4</w:t>
      </w:r>
      <w:r w:rsidR="00D72993">
        <w:rPr>
          <w:rFonts w:ascii="Times New Roman" w:hAnsi="Times New Roman"/>
          <w:b w:val="0"/>
          <w:lang w:eastAsia="pt-BR"/>
        </w:rPr>
        <w:t xml:space="preserve"> - </w:t>
      </w:r>
      <w:r w:rsidR="00BC30C5" w:rsidRPr="00D72993">
        <w:rPr>
          <w:rFonts w:ascii="Times New Roman" w:hAnsi="Times New Roman"/>
          <w:b w:val="0"/>
          <w:lang w:eastAsia="pt-BR"/>
        </w:rPr>
        <w:t xml:space="preserve">Encaminhar esta deliberação para verificação e tomada das seguintes providências, </w:t>
      </w:r>
      <w:r w:rsidR="00BC30C5" w:rsidRPr="00D72993">
        <w:rPr>
          <w:rFonts w:ascii="Times New Roman" w:eastAsia="Times New Roman" w:hAnsi="Times New Roman"/>
          <w:b w:val="0"/>
          <w:lang w:eastAsia="pt-BR"/>
        </w:rPr>
        <w:t>observado e cumprido o fluxo e prazos a seguir:</w:t>
      </w:r>
    </w:p>
    <w:tbl>
      <w:tblPr>
        <w:tblW w:w="425.2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38"/>
        <w:gridCol w:w="1560"/>
        <w:gridCol w:w="4280"/>
        <w:gridCol w:w="2127"/>
      </w:tblGrid>
      <w:tr w:rsidR="00DE1432" w:rsidRPr="00D72993" w14:paraId="637C753B" w14:textId="77777777" w:rsidTr="00C64CA3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C97F27C" w14:textId="77777777" w:rsidR="00DE1432" w:rsidRPr="00D72993" w:rsidRDefault="00DE1432" w:rsidP="00C64CA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C3E4328" w14:textId="77777777" w:rsidR="00DE1432" w:rsidRPr="00D72993" w:rsidRDefault="00DE1432" w:rsidP="00C64CA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D72993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21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BA333A4" w14:textId="77777777" w:rsidR="00DE1432" w:rsidRPr="00D72993" w:rsidRDefault="00DE1432" w:rsidP="00C64CA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D72993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F00F9CF" w14:textId="77777777" w:rsidR="00DE1432" w:rsidRPr="00D72993" w:rsidRDefault="00DE1432" w:rsidP="00C64CA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D72993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DE1432" w:rsidRPr="00D72993" w14:paraId="4433706D" w14:textId="77777777" w:rsidTr="00C64CA3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8AA3C2A" w14:textId="77777777" w:rsidR="00DE1432" w:rsidRPr="00D72993" w:rsidRDefault="00DE1432" w:rsidP="00C64CA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D72993">
              <w:rPr>
                <w:rFonts w:ascii="Times New Roman" w:hAnsi="Times New Roman"/>
                <w:b w:val="0"/>
                <w:lang w:eastAsia="pt-BR"/>
              </w:rPr>
              <w:t xml:space="preserve"> 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5D2E807" w14:textId="77777777" w:rsidR="00DE1432" w:rsidRPr="00D72993" w:rsidRDefault="00DE1432" w:rsidP="00C64CA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D72993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21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71C4D67" w14:textId="784600C3" w:rsidR="00DE1432" w:rsidRPr="00D72993" w:rsidRDefault="00DE1432" w:rsidP="00C64CA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T</w:t>
            </w:r>
            <w:r w:rsidRPr="00D72993">
              <w:rPr>
                <w:rFonts w:ascii="Times New Roman" w:hAnsi="Times New Roman"/>
                <w:b w:val="0"/>
                <w:lang w:eastAsia="pt-BR"/>
              </w:rPr>
              <w:t xml:space="preserve">ramitar o protocolo para </w:t>
            </w:r>
            <w:r>
              <w:rPr>
                <w:rFonts w:ascii="Times New Roman" w:hAnsi="Times New Roman"/>
                <w:b w:val="0"/>
                <w:lang w:eastAsia="pt-BR"/>
              </w:rPr>
              <w:t>Presidência e enviar a Deliberação por e-mail para RIA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3D241CE" w14:textId="77777777" w:rsidR="00DE1432" w:rsidRPr="00D72993" w:rsidRDefault="00DE1432" w:rsidP="00C64CA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D72993">
              <w:rPr>
                <w:rFonts w:ascii="Times New Roman" w:hAnsi="Times New Roman"/>
                <w:b w:val="0"/>
                <w:lang w:eastAsia="pt-BR"/>
              </w:rPr>
              <w:t>Até 5 dias</w:t>
            </w:r>
          </w:p>
        </w:tc>
      </w:tr>
      <w:tr w:rsidR="00DE1432" w:rsidRPr="00D72993" w14:paraId="0D5F850E" w14:textId="77777777" w:rsidTr="00C64CA3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46BDFC7" w14:textId="07401F81" w:rsidR="00DE1432" w:rsidRPr="00D72993" w:rsidRDefault="00DE1432" w:rsidP="00C64CA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 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9749C8D" w14:textId="7959A716" w:rsidR="00DE1432" w:rsidRPr="00D72993" w:rsidRDefault="00DE1432" w:rsidP="00C64CA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21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9A69D18" w14:textId="0D052436" w:rsidR="00DE1432" w:rsidRPr="00D72993" w:rsidRDefault="00DE1432" w:rsidP="00DE1432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T</w:t>
            </w:r>
            <w:r w:rsidRPr="00D72993">
              <w:rPr>
                <w:rFonts w:ascii="Times New Roman" w:hAnsi="Times New Roman"/>
                <w:b w:val="0"/>
                <w:lang w:eastAsia="pt-BR"/>
              </w:rPr>
              <w:t xml:space="preserve">ramitar o protocolo para </w:t>
            </w:r>
            <w:r>
              <w:rPr>
                <w:rFonts w:ascii="Times New Roman" w:hAnsi="Times New Roman"/>
                <w:b w:val="0"/>
                <w:lang w:eastAsia="pt-BR"/>
              </w:rPr>
              <w:t>CAU/PR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7E593B0" w14:textId="120B5030" w:rsidR="00DE1432" w:rsidRPr="00D72993" w:rsidRDefault="00DE1432" w:rsidP="00C64CA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D72993">
              <w:rPr>
                <w:rFonts w:ascii="Times New Roman" w:hAnsi="Times New Roman"/>
                <w:b w:val="0"/>
                <w:lang w:eastAsia="pt-BR"/>
              </w:rPr>
              <w:t>A</w:t>
            </w:r>
            <w:r>
              <w:rPr>
                <w:rFonts w:ascii="Times New Roman" w:hAnsi="Times New Roman"/>
                <w:b w:val="0"/>
                <w:lang w:eastAsia="pt-BR"/>
              </w:rPr>
              <w:t>té 5</w:t>
            </w:r>
            <w:r w:rsidRPr="00D72993">
              <w:rPr>
                <w:rFonts w:ascii="Times New Roman" w:hAnsi="Times New Roman"/>
                <w:b w:val="0"/>
                <w:lang w:eastAsia="pt-BR"/>
              </w:rPr>
              <w:t xml:space="preserve"> dias</w:t>
            </w:r>
          </w:p>
        </w:tc>
      </w:tr>
      <w:tr w:rsidR="00DE1432" w:rsidRPr="00D72993" w14:paraId="52FE9FC3" w14:textId="77777777" w:rsidTr="00C64CA3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46CD15B" w14:textId="7F98CB80" w:rsidR="00DE1432" w:rsidRPr="00D72993" w:rsidRDefault="00DE1432" w:rsidP="00C64CA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 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A835AC" w14:textId="77777777" w:rsidR="00DE1432" w:rsidRPr="00D72993" w:rsidRDefault="00DE1432" w:rsidP="00C64CA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RIA</w:t>
            </w:r>
          </w:p>
        </w:tc>
        <w:tc>
          <w:tcPr>
            <w:tcW w:w="21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91FE85F" w14:textId="1D9F63D5" w:rsidR="00DE1432" w:rsidRPr="00D72993" w:rsidRDefault="00DE1432" w:rsidP="00DE1432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Tomar conhecimento e catalogar orientação 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82232AA" w14:textId="659EB21A" w:rsidR="00DE1432" w:rsidRPr="00D72993" w:rsidRDefault="00DE1432" w:rsidP="00DE1432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-</w:t>
            </w:r>
          </w:p>
        </w:tc>
      </w:tr>
    </w:tbl>
    <w:p w14:paraId="7A0F34D1" w14:textId="4DEC4CD2" w:rsidR="00912C6D" w:rsidRPr="00D72993" w:rsidRDefault="00912C6D" w:rsidP="00D72993">
      <w:pPr>
        <w:spacing w:after="0pt" w:line="12pt" w:lineRule="auto"/>
        <w:jc w:val="both"/>
        <w:rPr>
          <w:rFonts w:ascii="Times New Roman" w:eastAsia="Times New Roman" w:hAnsi="Times New Roman"/>
          <w:b w:val="0"/>
          <w:lang w:eastAsia="pt-BR"/>
        </w:rPr>
      </w:pPr>
    </w:p>
    <w:p w14:paraId="346A299E" w14:textId="5ADD260C" w:rsidR="00BC30C5" w:rsidRPr="00D72993" w:rsidRDefault="00F669CC" w:rsidP="00D72993">
      <w:pPr>
        <w:spacing w:after="0pt" w:line="12pt" w:lineRule="auto"/>
        <w:ind w:start="-1.20pt"/>
        <w:jc w:val="both"/>
        <w:rPr>
          <w:rFonts w:ascii="Times New Roman" w:eastAsia="Times New Roman" w:hAnsi="Times New Roman"/>
          <w:b w:val="0"/>
          <w:lang w:eastAsia="pt-BR"/>
        </w:rPr>
      </w:pPr>
      <w:r>
        <w:rPr>
          <w:rFonts w:ascii="Times New Roman" w:eastAsia="Times New Roman" w:hAnsi="Times New Roman"/>
          <w:b w:val="0"/>
          <w:lang w:eastAsia="pt-BR"/>
        </w:rPr>
        <w:t>5</w:t>
      </w:r>
      <w:r w:rsidR="00D72993">
        <w:rPr>
          <w:rFonts w:ascii="Times New Roman" w:eastAsia="Times New Roman" w:hAnsi="Times New Roman"/>
          <w:b w:val="0"/>
          <w:lang w:eastAsia="pt-BR"/>
        </w:rPr>
        <w:t xml:space="preserve"> - </w:t>
      </w:r>
      <w:r w:rsidR="00BC30C5" w:rsidRPr="00D72993">
        <w:rPr>
          <w:rFonts w:ascii="Times New Roman" w:eastAsia="Times New Roman" w:hAnsi="Times New Roman"/>
          <w:b w:val="0"/>
          <w:lang w:eastAsia="pt-BR"/>
        </w:rPr>
        <w:t>Solicitar a observação dos temas contidos nesta deliberação pelos demais setores e órgãos colegiados que possuem convergência com o assunto.</w:t>
      </w:r>
    </w:p>
    <w:p w14:paraId="3A5BBD9F" w14:textId="37773E76" w:rsidR="006C7C7D" w:rsidRPr="00D72993" w:rsidRDefault="006C7C7D" w:rsidP="00D72993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8F4C062" w14:textId="7D1BEC7E" w:rsidR="00BB1EA6" w:rsidRDefault="00604026" w:rsidP="00BA0D9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DE1432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D72993" w:rsidRPr="00DE1432">
        <w:rPr>
          <w:rFonts w:ascii="Times New Roman" w:eastAsia="Cambria" w:hAnsi="Times New Roman" w:cs="Times New Roman"/>
          <w:b w:val="0"/>
          <w:color w:val="auto"/>
          <w:lang w:eastAsia="pt-BR"/>
        </w:rPr>
        <w:t>13</w:t>
      </w:r>
      <w:r w:rsidRPr="00DE1432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EF51A7" w:rsidRPr="00DE1432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maio </w:t>
      </w:r>
      <w:r w:rsidRPr="00DE1432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0109C2" w:rsidRPr="00DE1432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DE1432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14:paraId="334C92D0" w14:textId="77777777" w:rsidR="006C7C7D" w:rsidRDefault="006C7C7D" w:rsidP="00BA0D9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tbl>
      <w:tblPr>
        <w:tblW w:w="457.30pt" w:type="dxa"/>
        <w:jc w:val="center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992E22" w:rsidRPr="00E16A09" w14:paraId="0AAAC4CD" w14:textId="77777777" w:rsidTr="00992E22">
        <w:trPr>
          <w:jc w:val="center"/>
        </w:trPr>
        <w:tc>
          <w:tcPr>
            <w:tcW w:w="233.90pt" w:type="dxa"/>
          </w:tcPr>
          <w:p w14:paraId="28718900" w14:textId="776157CA" w:rsidR="00992E22" w:rsidRPr="00E16A09" w:rsidRDefault="00BB007B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442DA605" wp14:editId="37E56BB2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0" b="0"/>
                  <wp:wrapNone/>
                  <wp:docPr id="3" name="Retângulo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26A19B78" w14:textId="77777777" w:rsidR="00992E22" w:rsidRPr="00E16A09" w:rsidRDefault="00992E22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20D61599" w14:textId="77777777" w:rsidR="00992E22" w:rsidRPr="00E16A09" w:rsidRDefault="00992E22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5007619A" w14:textId="77777777" w:rsidR="00992E22" w:rsidRPr="00E16A09" w:rsidRDefault="00992E22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63834AD" w14:textId="77777777" w:rsidR="00992E22" w:rsidRPr="00E16A09" w:rsidRDefault="00992E22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549A19E" w14:textId="77777777" w:rsidR="00992E22" w:rsidRPr="00E16A09" w:rsidRDefault="00992E22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F2FAF">
              <w:rPr>
                <w:rFonts w:ascii="Times New Roman" w:eastAsia="Calibri" w:hAnsi="Times New Roman" w:cs="Times New Roman"/>
                <w:color w:val="auto"/>
              </w:rPr>
              <w:t>PATRÍCIA SILVA LUZ DE MACEDO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Pr="000F2FAF"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223.40pt" w:type="dxa"/>
          </w:tcPr>
          <w:p w14:paraId="24CA2342" w14:textId="78C74E30" w:rsidR="00992E22" w:rsidRPr="00E16A09" w:rsidRDefault="00BB007B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2646ED94" wp14:editId="70AEB0F3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0" b="0"/>
                  <wp:wrapNone/>
                  <wp:docPr id="4" name="Retângulo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79B7745D" w14:textId="77777777" w:rsidR="00992E22" w:rsidRPr="00E16A09" w:rsidRDefault="00992E22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0DF80861" w14:textId="77777777" w:rsidR="00992E22" w:rsidRPr="00E16A09" w:rsidRDefault="00992E22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F6616A0" w14:textId="77777777" w:rsidR="00992E22" w:rsidRPr="00E16A09" w:rsidRDefault="00992E22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0A7EEA78" w14:textId="77777777" w:rsidR="00992E22" w:rsidRPr="00E16A09" w:rsidRDefault="00992E22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1F5B843" w14:textId="77777777" w:rsidR="00992E22" w:rsidRPr="00E16A09" w:rsidRDefault="00992E22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ALICE DA SILVA RODRIGUES ROSAS</w:t>
            </w:r>
            <w:r w:rsidRPr="00E16A0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 xml:space="preserve"> M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>embro</w:t>
            </w:r>
          </w:p>
        </w:tc>
      </w:tr>
      <w:tr w:rsidR="00992E22" w:rsidRPr="00E16A09" w14:paraId="19245DD9" w14:textId="77777777" w:rsidTr="00992E22">
        <w:trPr>
          <w:jc w:val="center"/>
        </w:trPr>
        <w:tc>
          <w:tcPr>
            <w:tcW w:w="233.90pt" w:type="dxa"/>
          </w:tcPr>
          <w:p w14:paraId="544C9382" w14:textId="48B10245" w:rsidR="00992E22" w:rsidRPr="00E16A09" w:rsidRDefault="00BB007B" w:rsidP="00AE1E15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0A14FF7D" wp14:editId="71724AEB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128270</wp:posOffset>
                  </wp:positionV>
                  <wp:extent cx="1885950" cy="647700"/>
                  <wp:effectExtent l="0" t="0" r="0" b="0"/>
                  <wp:wrapNone/>
                  <wp:docPr id="5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18C3D46C" w14:textId="77777777" w:rsidR="00992E22" w:rsidRPr="00E16A09" w:rsidRDefault="00992E22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2BB8DFD1" w14:textId="77777777" w:rsidR="00992E22" w:rsidRPr="00E16A09" w:rsidRDefault="00992E22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6E6F31AF" w14:textId="77777777" w:rsidR="00992E22" w:rsidRPr="00E16A09" w:rsidRDefault="00992E22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3AD201D5" w14:textId="77777777" w:rsidR="00992E22" w:rsidRPr="00E16A09" w:rsidRDefault="00992E22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259D1A94" w14:textId="77777777" w:rsidR="00992E22" w:rsidRPr="00725B76" w:rsidRDefault="00992E22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1C4E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Pr="00E16A0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>M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>embro</w:t>
            </w:r>
          </w:p>
        </w:tc>
        <w:tc>
          <w:tcPr>
            <w:tcW w:w="223.40pt" w:type="dxa"/>
          </w:tcPr>
          <w:p w14:paraId="17115D36" w14:textId="2CD52802" w:rsidR="00992E22" w:rsidRDefault="00BB007B" w:rsidP="00AE1E15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629A2524" wp14:editId="329F859A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118110</wp:posOffset>
                  </wp:positionV>
                  <wp:extent cx="1885950" cy="647700"/>
                  <wp:effectExtent l="0" t="0" r="0" b="0"/>
                  <wp:wrapNone/>
                  <wp:docPr id="1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txbx>
                          <wne:txbxContent>
                            <w:p w14:paraId="4E8FC1E6" w14:textId="77777777" w:rsidR="00992E22" w:rsidRDefault="00992E22" w:rsidP="00992E22">
                              <w:pPr>
                                <w:jc w:val="center"/>
                              </w:pPr>
                            </w:p>
                            <w:p w14:paraId="7C0E7D00" w14:textId="77777777" w:rsidR="00992E22" w:rsidRDefault="00992E22" w:rsidP="00992E22">
                              <w:pPr>
                                <w:jc w:val="center"/>
                              </w:pPr>
                            </w:p>
                            <w:p w14:paraId="52DE7125" w14:textId="77777777" w:rsidR="00992E22" w:rsidRDefault="00992E22" w:rsidP="00992E22">
                              <w:pPr>
                                <w:jc w:val="center"/>
                              </w:pPr>
                            </w:p>
                            <w:p w14:paraId="3AA773EE" w14:textId="77777777" w:rsidR="00992E22" w:rsidRDefault="00992E22" w:rsidP="00992E22">
                              <w:pPr>
                                <w:jc w:val="center"/>
                              </w:pPr>
                            </w:p>
                            <w:p w14:paraId="451742FC" w14:textId="77777777" w:rsidR="00992E22" w:rsidRDefault="00992E22" w:rsidP="00992E22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10319200" w14:textId="77777777" w:rsidR="00992E22" w:rsidRDefault="00992E22" w:rsidP="00AE1E15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58BAB203" w14:textId="77777777" w:rsidR="00992E22" w:rsidRPr="00E16A09" w:rsidRDefault="00992E22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0D4BF6C8" w14:textId="77777777" w:rsidR="00992E22" w:rsidRPr="00E16A09" w:rsidRDefault="00992E22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36471A64" w14:textId="77777777" w:rsidR="00992E22" w:rsidRPr="00E16A09" w:rsidRDefault="00992E22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60CC4FF5" w14:textId="77777777" w:rsidR="00992E22" w:rsidRPr="00E16A09" w:rsidRDefault="00992E22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Membro</w:t>
            </w:r>
          </w:p>
        </w:tc>
      </w:tr>
    </w:tbl>
    <w:p w14:paraId="7A12AB57" w14:textId="77777777" w:rsidR="00C57EF0" w:rsidRDefault="00C57EF0" w:rsidP="00BA0D9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C57EF0" w:rsidSect="00DE1432">
      <w:headerReference w:type="default" r:id="rId7"/>
      <w:footerReference w:type="default" r:id="rId8"/>
      <w:pgSz w:w="595.30pt" w:h="841.90pt"/>
      <w:pgMar w:top="85.05pt" w:right="63.70pt" w:bottom="70.90pt" w:left="85.05pt" w:header="25.50pt" w:footer="49.7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5A9DF79D" w14:textId="77777777" w:rsidR="006C50E4" w:rsidRDefault="006C50E4" w:rsidP="00783D72">
      <w:pPr>
        <w:spacing w:after="0pt" w:line="12pt" w:lineRule="auto"/>
      </w:pPr>
      <w:r>
        <w:separator/>
      </w:r>
    </w:p>
  </w:endnote>
  <w:endnote w:type="continuationSeparator" w:id="0">
    <w:p w14:paraId="6B497A94" w14:textId="77777777" w:rsidR="006C50E4" w:rsidRDefault="006C50E4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sdt>
        <w:sdtPr>
          <w:id w:val="-1129783623"/>
          <w:docPartObj>
            <w:docPartGallery w:val="Page Numbers (Bottom of Page)"/>
            <w:docPartUnique/>
          </w:docPartObj>
        </w:sdtPr>
        <w:sdtEndPr>
          <w:rPr>
            <w:b w:val="0"/>
            <w:bCs/>
            <w:color w:val="008080"/>
          </w:rPr>
        </w:sdtEndPr>
        <w:sdtContent>
          <w:p w14:paraId="35196ACD" w14:textId="6526CA3E" w:rsidR="00C25F47" w:rsidRPr="00BA0D9C" w:rsidRDefault="00DD5583" w:rsidP="00DD5583">
            <w:pPr>
              <w:pStyle w:val="Cabealho"/>
              <w:rPr>
                <w:b w:val="0"/>
                <w:bCs/>
                <w:color w:val="008080"/>
              </w:rPr>
            </w:pPr>
            <w:r w:rsidRPr="00C25F47">
              <w:rPr>
                <w:noProof/>
                <w:color w:val="008080"/>
                <w:lang w:eastAsia="pt-BR"/>
              </w:rPr>
              <w:drawing>
                <wp:anchor distT="0" distB="0" distL="114300" distR="114300" simplePos="0" relativeHeight="251657728" behindDoc="1" locked="0" layoutInCell="1" allowOverlap="1" wp14:anchorId="36370059" wp14:editId="7597C5F1">
                  <wp:simplePos x="0" y="0"/>
                  <wp:positionH relativeFrom="page">
                    <wp:posOffset>96520</wp:posOffset>
                  </wp:positionH>
                  <wp:positionV relativeFrom="paragraph">
                    <wp:posOffset>217170</wp:posOffset>
                  </wp:positionV>
                  <wp:extent cx="7559675" cy="719455"/>
                  <wp:effectExtent l="0" t="0" r="3175" b="4445"/>
                  <wp:wrapNone/>
                  <wp:docPr id="7" name="Imagem 7">
                    <a:hlinkClick xmlns:a="http://purl.oclc.org/ooxml/drawingml/main" r:id="rId1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4" name="Imagem 4">
                            <a:hlinkClick r:id="rId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67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</w:t>
            </w:r>
            <w:r w:rsidRPr="00DE1432">
              <w:rPr>
                <w:rFonts w:ascii="Times New Roman" w:hAnsi="Times New Roman" w:cs="Times New Roman"/>
                <w:b w:val="0"/>
                <w:color w:val="006666"/>
                <w:sz w:val="18"/>
                <w:szCs w:val="18"/>
              </w:rPr>
              <w:t>DELIBERAÇÃO Nº 0</w:t>
            </w:r>
            <w:r w:rsidR="0060775D">
              <w:rPr>
                <w:rFonts w:ascii="Times New Roman" w:hAnsi="Times New Roman" w:cs="Times New Roman"/>
                <w:b w:val="0"/>
                <w:color w:val="006666"/>
                <w:sz w:val="18"/>
                <w:szCs w:val="18"/>
              </w:rPr>
              <w:t>23</w:t>
            </w:r>
            <w:r w:rsidRPr="00DE1432">
              <w:rPr>
                <w:rFonts w:ascii="Times New Roman" w:hAnsi="Times New Roman" w:cs="Times New Roman"/>
                <w:b w:val="0"/>
                <w:color w:val="006666"/>
                <w:sz w:val="18"/>
                <w:szCs w:val="18"/>
              </w:rPr>
              <w:t>/2022 – CEP – CAU/BR</w:t>
            </w:r>
            <w:r>
              <w:t xml:space="preserve">                                              </w:t>
            </w:r>
            <w:r w:rsidRPr="00C25F47">
              <w:rPr>
                <w:b w:val="0"/>
                <w:bCs/>
                <w:color w:val="008080"/>
              </w:rPr>
              <w:fldChar w:fldCharType="begin"/>
            </w:r>
            <w:r w:rsidRPr="00C25F47">
              <w:rPr>
                <w:bCs/>
                <w:color w:val="008080"/>
              </w:rPr>
              <w:instrText>PAGE   \* MERGEFORMAT</w:instrText>
            </w:r>
            <w:r w:rsidRPr="00C25F47">
              <w:rPr>
                <w:b w:val="0"/>
                <w:bCs/>
                <w:color w:val="008080"/>
              </w:rPr>
              <w:fldChar w:fldCharType="separate"/>
            </w:r>
            <w:r w:rsidR="00BB007B">
              <w:rPr>
                <w:bCs/>
                <w:noProof/>
                <w:color w:val="008080"/>
              </w:rPr>
              <w:t>1</w:t>
            </w:r>
            <w:r w:rsidRPr="00C25F47">
              <w:rPr>
                <w:b w:val="0"/>
                <w:bCs/>
                <w:color w:val="00808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005B8B7C" w14:textId="77777777" w:rsidR="006C50E4" w:rsidRDefault="006C50E4" w:rsidP="00783D72">
      <w:pPr>
        <w:spacing w:after="0pt" w:line="12pt" w:lineRule="auto"/>
      </w:pPr>
      <w:r>
        <w:separator/>
      </w:r>
    </w:p>
  </w:footnote>
  <w:footnote w:type="continuationSeparator" w:id="0">
    <w:p w14:paraId="2E67DD70" w14:textId="77777777" w:rsidR="006C50E4" w:rsidRDefault="006C50E4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1A185117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6A27BE5" wp14:editId="4277BC0F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6" name="Imagem 6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681540AE"/>
    <w:multiLevelType w:val="hybridMultilevel"/>
    <w:tmpl w:val="CEA42530"/>
    <w:lvl w:ilvl="0" w:tplc="38C68EE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109C2"/>
    <w:rsid w:val="000217DF"/>
    <w:rsid w:val="0003109B"/>
    <w:rsid w:val="00032334"/>
    <w:rsid w:val="00032573"/>
    <w:rsid w:val="000A0CBE"/>
    <w:rsid w:val="000A5BF9"/>
    <w:rsid w:val="000B4847"/>
    <w:rsid w:val="001127C6"/>
    <w:rsid w:val="001155C6"/>
    <w:rsid w:val="001370DC"/>
    <w:rsid w:val="00146069"/>
    <w:rsid w:val="00151FEA"/>
    <w:rsid w:val="0018099F"/>
    <w:rsid w:val="001828C0"/>
    <w:rsid w:val="00193E0F"/>
    <w:rsid w:val="001B20D4"/>
    <w:rsid w:val="001C1B20"/>
    <w:rsid w:val="001E3E4B"/>
    <w:rsid w:val="001E48CD"/>
    <w:rsid w:val="001E5364"/>
    <w:rsid w:val="002009ED"/>
    <w:rsid w:val="00207B9D"/>
    <w:rsid w:val="002238D1"/>
    <w:rsid w:val="00277F51"/>
    <w:rsid w:val="002D0D41"/>
    <w:rsid w:val="002D1A54"/>
    <w:rsid w:val="003561C1"/>
    <w:rsid w:val="00374957"/>
    <w:rsid w:val="00387917"/>
    <w:rsid w:val="003C65E8"/>
    <w:rsid w:val="003D7055"/>
    <w:rsid w:val="00424D38"/>
    <w:rsid w:val="00430318"/>
    <w:rsid w:val="00442E1A"/>
    <w:rsid w:val="00480A51"/>
    <w:rsid w:val="004A7614"/>
    <w:rsid w:val="004B112E"/>
    <w:rsid w:val="005147EF"/>
    <w:rsid w:val="00544020"/>
    <w:rsid w:val="005727D9"/>
    <w:rsid w:val="005868D5"/>
    <w:rsid w:val="005A232A"/>
    <w:rsid w:val="005A357B"/>
    <w:rsid w:val="00603ED9"/>
    <w:rsid w:val="00604026"/>
    <w:rsid w:val="0060775D"/>
    <w:rsid w:val="00641BD6"/>
    <w:rsid w:val="00641EAB"/>
    <w:rsid w:val="00656820"/>
    <w:rsid w:val="00676997"/>
    <w:rsid w:val="00676D60"/>
    <w:rsid w:val="006C50E4"/>
    <w:rsid w:val="006C7C7D"/>
    <w:rsid w:val="006D5261"/>
    <w:rsid w:val="00706718"/>
    <w:rsid w:val="00715B28"/>
    <w:rsid w:val="007426C5"/>
    <w:rsid w:val="00755049"/>
    <w:rsid w:val="0076117D"/>
    <w:rsid w:val="007662F7"/>
    <w:rsid w:val="00783D72"/>
    <w:rsid w:val="00784E39"/>
    <w:rsid w:val="007930DF"/>
    <w:rsid w:val="0079679F"/>
    <w:rsid w:val="007A7411"/>
    <w:rsid w:val="007B311A"/>
    <w:rsid w:val="007C25B8"/>
    <w:rsid w:val="007D663B"/>
    <w:rsid w:val="00812CE5"/>
    <w:rsid w:val="008140F1"/>
    <w:rsid w:val="00835EB9"/>
    <w:rsid w:val="008A0E35"/>
    <w:rsid w:val="008D5192"/>
    <w:rsid w:val="00912C6D"/>
    <w:rsid w:val="009141FA"/>
    <w:rsid w:val="0091488D"/>
    <w:rsid w:val="00946D11"/>
    <w:rsid w:val="0096301B"/>
    <w:rsid w:val="00964AA2"/>
    <w:rsid w:val="00965755"/>
    <w:rsid w:val="00971510"/>
    <w:rsid w:val="00992E22"/>
    <w:rsid w:val="009A07CE"/>
    <w:rsid w:val="009A7A63"/>
    <w:rsid w:val="009F5860"/>
    <w:rsid w:val="00A1498F"/>
    <w:rsid w:val="00A409A5"/>
    <w:rsid w:val="00A43CFF"/>
    <w:rsid w:val="00A61DCF"/>
    <w:rsid w:val="00AC61CD"/>
    <w:rsid w:val="00B047DE"/>
    <w:rsid w:val="00B14072"/>
    <w:rsid w:val="00BA0D9C"/>
    <w:rsid w:val="00BA701E"/>
    <w:rsid w:val="00BB007B"/>
    <w:rsid w:val="00BB1EA6"/>
    <w:rsid w:val="00BC30C5"/>
    <w:rsid w:val="00BD3797"/>
    <w:rsid w:val="00BE32D6"/>
    <w:rsid w:val="00C00FD5"/>
    <w:rsid w:val="00C0125D"/>
    <w:rsid w:val="00C25F47"/>
    <w:rsid w:val="00C57EF0"/>
    <w:rsid w:val="00C90D5F"/>
    <w:rsid w:val="00CD3537"/>
    <w:rsid w:val="00CE13EE"/>
    <w:rsid w:val="00D26145"/>
    <w:rsid w:val="00D26370"/>
    <w:rsid w:val="00D46F08"/>
    <w:rsid w:val="00D50DC3"/>
    <w:rsid w:val="00D72993"/>
    <w:rsid w:val="00D7374F"/>
    <w:rsid w:val="00D84324"/>
    <w:rsid w:val="00D9241C"/>
    <w:rsid w:val="00DA6E99"/>
    <w:rsid w:val="00DB2DA6"/>
    <w:rsid w:val="00DC1E4C"/>
    <w:rsid w:val="00DC2838"/>
    <w:rsid w:val="00DD5583"/>
    <w:rsid w:val="00DE1432"/>
    <w:rsid w:val="00DF28ED"/>
    <w:rsid w:val="00DF2EBB"/>
    <w:rsid w:val="00DF7344"/>
    <w:rsid w:val="00DF7B85"/>
    <w:rsid w:val="00E60BB8"/>
    <w:rsid w:val="00E625E1"/>
    <w:rsid w:val="00E66B3C"/>
    <w:rsid w:val="00E74517"/>
    <w:rsid w:val="00E96D78"/>
    <w:rsid w:val="00EB1374"/>
    <w:rsid w:val="00EC587B"/>
    <w:rsid w:val="00ED4EE0"/>
    <w:rsid w:val="00ED7498"/>
    <w:rsid w:val="00EF51A7"/>
    <w:rsid w:val="00F16916"/>
    <w:rsid w:val="00F22166"/>
    <w:rsid w:val="00F22E1A"/>
    <w:rsid w:val="00F32C3A"/>
    <w:rsid w:val="00F6260D"/>
    <w:rsid w:val="00F669CC"/>
    <w:rsid w:val="00FD7F22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9603A1"/>
  <w15:docId w15:val="{91CD9C8D-C8A4-4D7B-B05D-F974A6D46BB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pt" w:line="12pt" w:lineRule="auto"/>
      <w:ind w:start="35.40pt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pt" w:line="12pt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2238D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757225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644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cep@caubr.gov.br</dc:creator>
  <cp:keywords/>
  <dc:description/>
  <cp:lastModifiedBy>Viviane Pereira da Silva Viana</cp:lastModifiedBy>
  <cp:revision>2</cp:revision>
  <dcterms:created xsi:type="dcterms:W3CDTF">2022-05-26T14:14:00Z</dcterms:created>
  <dcterms:modified xsi:type="dcterms:W3CDTF">2022-05-26T14:14:00Z</dcterms:modified>
</cp:coreProperties>
</file>