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71E6377F" w:rsidR="00DA6E99" w:rsidRPr="00D35C2F" w:rsidRDefault="00784E39" w:rsidP="001C56AD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08EFC671" w:rsidR="00784E39" w:rsidRPr="001C56AD" w:rsidRDefault="001C56AD" w:rsidP="001C56AD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C56A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1C56A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</w:t>
            </w:r>
            <w:r w:rsidR="00DA6E99" w:rsidRPr="001C56AD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SICCAU </w:t>
            </w:r>
            <w:r w:rsidRPr="001C56AD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nº </w:t>
            </w:r>
            <w:r w:rsidRPr="001C56AD">
              <w:rPr>
                <w:rFonts w:ascii="Times New Roman" w:hAnsi="Times New Roman" w:cs="Times New Roman"/>
                <w:b w:val="0"/>
                <w:bCs/>
                <w:color w:val="auto"/>
              </w:rPr>
              <w:t>1506877/2022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0946290F" w:rsidR="00784E39" w:rsidRPr="00FF6467" w:rsidRDefault="00E021E8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E021E8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E021E8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021E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746EEDBD" w:rsidR="00784E39" w:rsidRPr="00E021E8" w:rsidRDefault="00E021E8" w:rsidP="00F854C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>CEF-</w:t>
            </w:r>
            <w:r w:rsidRPr="00E021E8">
              <w:rPr>
                <w:rFonts w:ascii="Times New Roman" w:hAnsi="Times New Roman"/>
                <w:b w:val="0"/>
              </w:rPr>
              <w:t xml:space="preserve">CAU/SP </w:t>
            </w:r>
            <w:r w:rsidR="00F854CC">
              <w:rPr>
                <w:rFonts w:ascii="Times New Roman" w:hAnsi="Times New Roman"/>
                <w:b w:val="0"/>
              </w:rPr>
              <w:t>solicita à CEF-CAU/BR</w:t>
            </w:r>
            <w:r w:rsidRPr="00E021E8">
              <w:rPr>
                <w:rFonts w:ascii="Times New Roman" w:hAnsi="Times New Roman"/>
                <w:b w:val="0"/>
              </w:rPr>
              <w:t xml:space="preserve"> orientações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E021E8">
              <w:rPr>
                <w:rFonts w:ascii="Times New Roman" w:hAnsi="Times New Roman"/>
                <w:b w:val="0"/>
              </w:rPr>
              <w:t>e informações referente</w:t>
            </w:r>
            <w:r>
              <w:rPr>
                <w:rFonts w:ascii="Times New Roman" w:hAnsi="Times New Roman"/>
                <w:b w:val="0"/>
              </w:rPr>
              <w:t>s a emissão de</w:t>
            </w:r>
            <w:r w:rsidRPr="00E021E8">
              <w:rPr>
                <w:rFonts w:ascii="Times New Roman" w:hAnsi="Times New Roman"/>
                <w:b w:val="0"/>
              </w:rPr>
              <w:t xml:space="preserve"> RRT para docência, pesquisa e coordenador de curso</w:t>
            </w:r>
          </w:p>
        </w:tc>
      </w:tr>
    </w:tbl>
    <w:p w14:paraId="6663B943" w14:textId="7525F300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E021E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C631CD" w:rsidRPr="00E021E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</w:t>
      </w:r>
      <w:r w:rsidR="007F140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E021E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E021E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7D462EA3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dias </w:t>
      </w:r>
      <w:r w:rsidR="00EC587B"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C587B"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9D65D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16032D1F" w14:textId="35E6B0D8" w:rsidR="00784E39" w:rsidRDefault="00784E39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B3A9FC" w14:textId="190A4F20" w:rsidR="00784E39" w:rsidRPr="001C56AD" w:rsidRDefault="00E021E8" w:rsidP="001C56AD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</w:t>
      </w:r>
      <w:r w:rsidR="00FF6467" w:rsidRPr="001C56AD">
        <w:rPr>
          <w:rFonts w:ascii="Times New Roman" w:hAnsi="Times New Roman"/>
          <w:b w:val="0"/>
        </w:rPr>
        <w:t xml:space="preserve">onsiderando </w:t>
      </w:r>
      <w:r w:rsidR="001C56AD">
        <w:rPr>
          <w:rFonts w:ascii="Times New Roman" w:hAnsi="Times New Roman"/>
          <w:b w:val="0"/>
        </w:rPr>
        <w:t xml:space="preserve">o </w:t>
      </w:r>
      <w:r>
        <w:rPr>
          <w:rFonts w:ascii="Times New Roman" w:hAnsi="Times New Roman"/>
          <w:b w:val="0"/>
        </w:rPr>
        <w:t>Ofício CEF-</w:t>
      </w:r>
      <w:r w:rsidR="001C56AD" w:rsidRPr="001C56AD">
        <w:rPr>
          <w:rFonts w:ascii="Times New Roman" w:hAnsi="Times New Roman"/>
          <w:b w:val="0"/>
        </w:rPr>
        <w:t>CAU/SP nº003/2022</w:t>
      </w:r>
      <w:r>
        <w:rPr>
          <w:rFonts w:ascii="Times New Roman" w:hAnsi="Times New Roman"/>
          <w:b w:val="0"/>
        </w:rPr>
        <w:t xml:space="preserve"> encaminhado ao </w:t>
      </w:r>
      <w:r w:rsidRPr="001C56AD">
        <w:rPr>
          <w:rFonts w:ascii="Times New Roman" w:hAnsi="Times New Roman"/>
          <w:b w:val="0"/>
        </w:rPr>
        <w:t>Coordenador da Comissã</w:t>
      </w:r>
      <w:r>
        <w:rPr>
          <w:rFonts w:ascii="Times New Roman" w:hAnsi="Times New Roman"/>
          <w:b w:val="0"/>
        </w:rPr>
        <w:t xml:space="preserve">o de Ensino e Formação CEF-CAU/BR, conselheiro Valter Luis Caldana Junior, </w:t>
      </w:r>
      <w:r w:rsidR="001C56AD" w:rsidRPr="001C56AD">
        <w:rPr>
          <w:rFonts w:ascii="Times New Roman" w:hAnsi="Times New Roman"/>
          <w:b w:val="0"/>
        </w:rPr>
        <w:t>comunica</w:t>
      </w:r>
      <w:r>
        <w:rPr>
          <w:rFonts w:ascii="Times New Roman" w:hAnsi="Times New Roman"/>
          <w:b w:val="0"/>
        </w:rPr>
        <w:t>ndo</w:t>
      </w:r>
      <w:r w:rsidR="001C56AD" w:rsidRPr="001C56AD">
        <w:rPr>
          <w:rFonts w:ascii="Times New Roman" w:hAnsi="Times New Roman"/>
          <w:b w:val="0"/>
        </w:rPr>
        <w:t xml:space="preserve"> que a Comissão de Ensino e</w:t>
      </w:r>
      <w:r>
        <w:rPr>
          <w:rFonts w:ascii="Times New Roman" w:hAnsi="Times New Roman"/>
          <w:b w:val="0"/>
        </w:rPr>
        <w:t xml:space="preserve"> </w:t>
      </w:r>
      <w:r w:rsidR="001C56AD" w:rsidRPr="001C56AD">
        <w:rPr>
          <w:rFonts w:ascii="Times New Roman" w:hAnsi="Times New Roman"/>
          <w:b w:val="0"/>
        </w:rPr>
        <w:t xml:space="preserve">Formação do CAU/SP está discutindo os limites e dificuldades do RRT </w:t>
      </w:r>
      <w:r>
        <w:rPr>
          <w:rFonts w:ascii="Times New Roman" w:hAnsi="Times New Roman"/>
          <w:b w:val="0"/>
        </w:rPr>
        <w:t xml:space="preserve">de </w:t>
      </w:r>
      <w:r w:rsidR="001C56AD" w:rsidRPr="001C56AD">
        <w:rPr>
          <w:rFonts w:ascii="Times New Roman" w:hAnsi="Times New Roman"/>
          <w:b w:val="0"/>
        </w:rPr>
        <w:t>docente e pesqui</w:t>
      </w:r>
      <w:r>
        <w:rPr>
          <w:rFonts w:ascii="Times New Roman" w:hAnsi="Times New Roman"/>
          <w:b w:val="0"/>
        </w:rPr>
        <w:t>sador</w:t>
      </w:r>
      <w:r w:rsidR="00C0424C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e envia </w:t>
      </w:r>
      <w:r w:rsidR="001C56AD" w:rsidRPr="001C56AD">
        <w:rPr>
          <w:rFonts w:ascii="Times New Roman" w:hAnsi="Times New Roman"/>
          <w:b w:val="0"/>
        </w:rPr>
        <w:t>a Del</w:t>
      </w:r>
      <w:r w:rsidR="00C0424C">
        <w:rPr>
          <w:rFonts w:ascii="Times New Roman" w:hAnsi="Times New Roman"/>
          <w:b w:val="0"/>
        </w:rPr>
        <w:t>iberação n</w:t>
      </w:r>
      <w:r>
        <w:rPr>
          <w:rFonts w:ascii="Times New Roman" w:hAnsi="Times New Roman"/>
          <w:b w:val="0"/>
        </w:rPr>
        <w:t>º</w:t>
      </w:r>
      <w:r w:rsidR="00C0424C">
        <w:rPr>
          <w:rFonts w:ascii="Times New Roman" w:hAnsi="Times New Roman"/>
          <w:b w:val="0"/>
        </w:rPr>
        <w:t xml:space="preserve"> 154/2022 CEF-</w:t>
      </w:r>
      <w:r>
        <w:rPr>
          <w:rFonts w:ascii="Times New Roman" w:hAnsi="Times New Roman"/>
          <w:b w:val="0"/>
        </w:rPr>
        <w:t xml:space="preserve">CAU/SP </w:t>
      </w:r>
      <w:r w:rsidR="00C0424C">
        <w:rPr>
          <w:rFonts w:ascii="Times New Roman" w:hAnsi="Times New Roman"/>
          <w:b w:val="0"/>
        </w:rPr>
        <w:t>solicitando orientações e informações referentes ao RRT para</w:t>
      </w:r>
      <w:r w:rsidR="001C56AD" w:rsidRPr="001C56AD">
        <w:rPr>
          <w:rFonts w:ascii="Times New Roman" w:hAnsi="Times New Roman"/>
          <w:b w:val="0"/>
        </w:rPr>
        <w:t xml:space="preserve"> atividades</w:t>
      </w:r>
      <w:r w:rsidR="00C0424C">
        <w:rPr>
          <w:rFonts w:ascii="Times New Roman" w:hAnsi="Times New Roman"/>
          <w:b w:val="0"/>
        </w:rPr>
        <w:t xml:space="preserve"> de</w:t>
      </w:r>
      <w:r w:rsidR="001C56AD" w:rsidRPr="001C56AD">
        <w:rPr>
          <w:rFonts w:ascii="Times New Roman" w:hAnsi="Times New Roman"/>
          <w:b w:val="0"/>
        </w:rPr>
        <w:t xml:space="preserve"> </w:t>
      </w:r>
      <w:r w:rsidR="00C0424C" w:rsidRPr="00E021E8">
        <w:rPr>
          <w:rFonts w:ascii="Times New Roman" w:hAnsi="Times New Roman"/>
          <w:b w:val="0"/>
        </w:rPr>
        <w:t>docência, pesquisa e coordena</w:t>
      </w:r>
      <w:r w:rsidR="00C0424C">
        <w:rPr>
          <w:rFonts w:ascii="Times New Roman" w:hAnsi="Times New Roman"/>
          <w:b w:val="0"/>
        </w:rPr>
        <w:t>ção</w:t>
      </w:r>
      <w:r w:rsidR="00C0424C" w:rsidRPr="00E021E8">
        <w:rPr>
          <w:rFonts w:ascii="Times New Roman" w:hAnsi="Times New Roman"/>
          <w:b w:val="0"/>
        </w:rPr>
        <w:t xml:space="preserve"> de curso</w:t>
      </w:r>
    </w:p>
    <w:p w14:paraId="6F97CC09" w14:textId="77777777" w:rsidR="00C0424C" w:rsidRPr="009D65DB" w:rsidRDefault="00C0424C" w:rsidP="004B47D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8AD1DAF" w14:textId="49BD073E" w:rsidR="00C0424C" w:rsidRDefault="00C0424C" w:rsidP="00C0424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D679F3"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Deliberação nº 006/2018 da CEF-CAU/BR</w:t>
      </w:r>
      <w:r w:rsidR="00D679F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02 de fevereiro de 2018, que solicitou um parecer da Assessoria Jurídica do CAU/BR acerca da exigência de registro e RRT para atividades de docência e coordenação de curso, e sobre o caráter privativo disposto na Resolução nº 51/2013; </w:t>
      </w:r>
    </w:p>
    <w:p w14:paraId="2385DB15" w14:textId="77777777" w:rsidR="00D679F3" w:rsidRDefault="00D679F3" w:rsidP="00C0424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A70D549" w14:textId="18F8D7CE" w:rsidR="00D679F3" w:rsidRDefault="00D679F3" w:rsidP="00D679F3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9D65DB">
        <w:rPr>
          <w:rFonts w:ascii="Times New Roman" w:hAnsi="Times New Roman"/>
          <w:b w:val="0"/>
        </w:rPr>
        <w:t xml:space="preserve">Considerando </w:t>
      </w:r>
      <w:r>
        <w:rPr>
          <w:rFonts w:ascii="Times New Roman" w:hAnsi="Times New Roman"/>
          <w:b w:val="0"/>
        </w:rPr>
        <w:t xml:space="preserve">o parecer da Assessoria Jurídica do CAU/BR, de 07 de setembro de 2018, contido na descrição do tramite 9 do </w:t>
      </w:r>
      <w:r w:rsidRPr="009D65DB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>rotocolo Siccau nº 625583/2017;</w:t>
      </w:r>
    </w:p>
    <w:p w14:paraId="7591753E" w14:textId="1EEF444D" w:rsidR="009D65DB" w:rsidRDefault="009D65DB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B11960B" w14:textId="336FD6D9" w:rsidR="00E51D64" w:rsidRDefault="00D679F3" w:rsidP="00D679F3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nº 043/2019 da CEF-CAU/BR, de 7 de junho de 2019,</w:t>
      </w:r>
      <w:r w:rsidR="00792E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solicitou o </w:t>
      </w:r>
      <w:r w:rsidR="00792E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posicionamento da CEP-CAU/BR para posterior encaminhamento da matéria 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ao </w:t>
      </w:r>
      <w:r w:rsidR="00792E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Plenário do CAU/BR 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deliberar sobre a necessidade de registro e os procedimentos de fiscalização das atividades de docência;</w:t>
      </w:r>
    </w:p>
    <w:p w14:paraId="5C1BFE09" w14:textId="56C96526" w:rsidR="00D679F3" w:rsidRDefault="00D679F3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1A1F789" w14:textId="57344FEF" w:rsidR="004B47DB" w:rsidRDefault="004B47DB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4B47DB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</w:t>
      </w:r>
      <w:r w:rsidR="00504B23">
        <w:rPr>
          <w:rFonts w:ascii="Times New Roman" w:eastAsia="Times New Roman" w:hAnsi="Times New Roman" w:cs="Times New Roman"/>
          <w:b w:val="0"/>
          <w:color w:val="auto"/>
          <w:lang w:eastAsia="pt-BR"/>
        </w:rPr>
        <w:t>ação nº 048/2019 da CEP-CAU/BR</w:t>
      </w:r>
      <w:r w:rsidR="00C0424C">
        <w:rPr>
          <w:rFonts w:ascii="Times New Roman" w:eastAsia="Times New Roman" w:hAnsi="Times New Roman" w:cs="Times New Roman"/>
          <w:b w:val="0"/>
          <w:color w:val="auto"/>
          <w:lang w:eastAsia="pt-BR"/>
        </w:rPr>
        <w:t>, de 12 de julho de 2019, com manifestação</w:t>
      </w:r>
      <w:r w:rsidR="00D679F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</w:t>
      </w:r>
      <w:r w:rsidR="00D679F3">
        <w:rPr>
          <w:rFonts w:ascii="Times New Roman" w:eastAsia="Times New Roman" w:hAnsi="Times New Roman" w:cs="Times New Roman"/>
          <w:b w:val="0"/>
          <w:color w:val="auto"/>
          <w:lang w:eastAsia="pt-BR"/>
        </w:rPr>
        <w:t>resposta à CEF-CAU/BR</w:t>
      </w:r>
      <w:r w:rsidR="00C0424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>sobre a</w:t>
      </w:r>
      <w:r w:rsidR="00C0424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obrigatoriedade de registro e de RRT para atividades de ensino e coordenação de curso</w:t>
      </w:r>
      <w:r w:rsidR="00E51D6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sobre as ações de fiscalização</w:t>
      </w:r>
      <w:r w:rsidR="00D679F3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686D9239" w14:textId="4B79D19A" w:rsidR="009C2F20" w:rsidRDefault="009C2F20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B6ACBCD" w14:textId="2AD1FCA7" w:rsidR="009C2F20" w:rsidRDefault="00E51D64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que </w:t>
      </w:r>
      <w:r w:rsidR="009C2F20">
        <w:rPr>
          <w:rFonts w:ascii="Times New Roman" w:eastAsia="Times New Roman" w:hAnsi="Times New Roman" w:cs="Times New Roman"/>
          <w:b w:val="0"/>
          <w:color w:val="auto"/>
          <w:lang w:eastAsia="pt-BR"/>
        </w:rPr>
        <w:t>a Resolução CAU/B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 nº 51, de 12 de julho de 2013, que dispõe sobre as áreas de atuação dos arquitetos e urbanistas, </w:t>
      </w:r>
      <w:r w:rsidR="009C2F20">
        <w:rPr>
          <w:rFonts w:ascii="Times New Roman" w:eastAsia="Times New Roman" w:hAnsi="Times New Roman" w:cs="Times New Roman"/>
          <w:b w:val="0"/>
          <w:color w:val="auto"/>
          <w:lang w:eastAsia="pt-BR"/>
        </w:rPr>
        <w:t>foi alterada pela Resoluç</w:t>
      </w:r>
      <w:r w:rsidR="00F854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ão </w:t>
      </w:r>
      <w:r w:rsidR="009C2F20">
        <w:rPr>
          <w:rFonts w:ascii="Times New Roman" w:eastAsia="Times New Roman" w:hAnsi="Times New Roman" w:cs="Times New Roman"/>
          <w:b w:val="0"/>
          <w:color w:val="auto"/>
          <w:lang w:eastAsia="pt-BR"/>
        </w:rPr>
        <w:t>nº 21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0 em 1º de outubro de 2021.</w:t>
      </w:r>
    </w:p>
    <w:p w14:paraId="4467DD9E" w14:textId="572BE3B3" w:rsidR="00C0424C" w:rsidRDefault="00C0424C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A5BF240" w14:textId="30C4F07B" w:rsidR="009D65DB" w:rsidRDefault="00B54DE0" w:rsidP="007F140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9734DE">
        <w:rPr>
          <w:rFonts w:ascii="Times New Roman" w:hAnsi="Times New Roman"/>
          <w:b w:val="0"/>
          <w:bCs/>
          <w:lang w:eastAsia="pt-BR"/>
        </w:rPr>
        <w:t xml:space="preserve">- </w:t>
      </w:r>
      <w:r w:rsidR="008F0603">
        <w:rPr>
          <w:rFonts w:ascii="Times New Roman" w:hAnsi="Times New Roman"/>
          <w:b w:val="0"/>
          <w:bCs/>
          <w:lang w:eastAsia="pt-BR"/>
        </w:rPr>
        <w:t xml:space="preserve">Solicitar a </w:t>
      </w:r>
      <w:r w:rsidR="009C2F20">
        <w:rPr>
          <w:rFonts w:ascii="Times New Roman" w:hAnsi="Times New Roman"/>
          <w:b w:val="0"/>
          <w:bCs/>
          <w:lang w:eastAsia="pt-BR"/>
        </w:rPr>
        <w:t xml:space="preserve">manifestação </w:t>
      </w:r>
      <w:r w:rsidR="008F0603">
        <w:rPr>
          <w:rFonts w:ascii="Times New Roman" w:hAnsi="Times New Roman"/>
          <w:b w:val="0"/>
          <w:bCs/>
          <w:lang w:eastAsia="pt-BR"/>
        </w:rPr>
        <w:t>e</w:t>
      </w:r>
      <w:r w:rsidR="00995514">
        <w:rPr>
          <w:rFonts w:ascii="Times New Roman" w:hAnsi="Times New Roman"/>
          <w:b w:val="0"/>
          <w:bCs/>
          <w:lang w:eastAsia="pt-BR"/>
        </w:rPr>
        <w:t xml:space="preserve"> posicionamento da </w:t>
      </w:r>
      <w:r w:rsidR="008F0603">
        <w:rPr>
          <w:rFonts w:ascii="Times New Roman" w:hAnsi="Times New Roman"/>
          <w:b w:val="0"/>
          <w:bCs/>
          <w:lang w:eastAsia="pt-BR"/>
        </w:rPr>
        <w:t xml:space="preserve">Comissão de Ensino </w:t>
      </w:r>
      <w:r w:rsidR="008B7E73">
        <w:rPr>
          <w:rFonts w:ascii="Times New Roman" w:hAnsi="Times New Roman"/>
          <w:b w:val="0"/>
          <w:bCs/>
          <w:lang w:eastAsia="pt-BR"/>
        </w:rPr>
        <w:t>e Formação</w:t>
      </w:r>
      <w:r w:rsidR="008F0603">
        <w:rPr>
          <w:rFonts w:ascii="Times New Roman" w:hAnsi="Times New Roman"/>
          <w:b w:val="0"/>
          <w:bCs/>
          <w:lang w:eastAsia="pt-BR"/>
        </w:rPr>
        <w:t xml:space="preserve"> do CAU/BR </w:t>
      </w:r>
      <w:r w:rsidR="009C2F20">
        <w:rPr>
          <w:rFonts w:ascii="Times New Roman" w:hAnsi="Times New Roman"/>
          <w:b w:val="0"/>
          <w:bCs/>
          <w:lang w:eastAsia="pt-BR"/>
        </w:rPr>
        <w:t>quanto à obrigatoriedade e exigê</w:t>
      </w:r>
      <w:r w:rsidR="008F0603">
        <w:rPr>
          <w:rFonts w:ascii="Times New Roman" w:hAnsi="Times New Roman"/>
          <w:b w:val="0"/>
          <w:bCs/>
          <w:lang w:eastAsia="pt-BR"/>
        </w:rPr>
        <w:t xml:space="preserve">ncia de registro profissional do arquiteto e urbanista </w:t>
      </w:r>
      <w:r w:rsidR="009C2F20">
        <w:rPr>
          <w:rFonts w:ascii="Times New Roman" w:hAnsi="Times New Roman"/>
          <w:b w:val="0"/>
          <w:bCs/>
          <w:lang w:eastAsia="pt-BR"/>
        </w:rPr>
        <w:t xml:space="preserve">que exerce </w:t>
      </w:r>
      <w:r w:rsidR="008F0603" w:rsidRPr="008F0603">
        <w:rPr>
          <w:rFonts w:ascii="Times New Roman" w:hAnsi="Times New Roman"/>
          <w:b w:val="0"/>
          <w:bCs/>
          <w:u w:val="single"/>
          <w:lang w:eastAsia="pt-BR"/>
        </w:rPr>
        <w:t>apenas</w:t>
      </w:r>
      <w:r w:rsidR="008F0603">
        <w:rPr>
          <w:rFonts w:ascii="Times New Roman" w:hAnsi="Times New Roman"/>
          <w:b w:val="0"/>
          <w:bCs/>
          <w:lang w:eastAsia="pt-BR"/>
        </w:rPr>
        <w:t xml:space="preserve"> a </w:t>
      </w:r>
      <w:r w:rsidR="009C2F20">
        <w:rPr>
          <w:rFonts w:ascii="Times New Roman" w:hAnsi="Times New Roman"/>
          <w:b w:val="0"/>
          <w:bCs/>
          <w:lang w:eastAsia="pt-BR"/>
        </w:rPr>
        <w:t>atividade de</w:t>
      </w:r>
      <w:r w:rsidR="008F0603">
        <w:rPr>
          <w:rFonts w:ascii="Times New Roman" w:hAnsi="Times New Roman"/>
          <w:b w:val="0"/>
          <w:bCs/>
          <w:lang w:eastAsia="pt-BR"/>
        </w:rPr>
        <w:t xml:space="preserve"> ensino (docência), por se tratar de uma matéria de competência específica da CEF-CAU/BR, nos termos do Regimento Interno do CAU/BR</w:t>
      </w:r>
      <w:r w:rsidR="009734DE">
        <w:rPr>
          <w:rFonts w:ascii="Times New Roman" w:hAnsi="Times New Roman"/>
          <w:b w:val="0"/>
          <w:bCs/>
          <w:lang w:eastAsia="pt-BR"/>
        </w:rPr>
        <w:t xml:space="preserve">, a fim de subsidiar a decisão da CEP-CAU/BR </w:t>
      </w:r>
      <w:r w:rsidR="004B47DB">
        <w:rPr>
          <w:rFonts w:ascii="Times New Roman" w:hAnsi="Times New Roman"/>
          <w:b w:val="0"/>
          <w:bCs/>
          <w:lang w:eastAsia="pt-BR"/>
        </w:rPr>
        <w:t>;</w:t>
      </w:r>
    </w:p>
    <w:p w14:paraId="5F511B21" w14:textId="77777777" w:rsidR="007F1409" w:rsidRDefault="007F1409" w:rsidP="007F140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40A6F768" w14:textId="30CF1814" w:rsidR="001C56AD" w:rsidRDefault="001C56AD" w:rsidP="007F140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2 -  Informar </w:t>
      </w:r>
      <w:r w:rsidR="00E51D64">
        <w:rPr>
          <w:rFonts w:ascii="Times New Roman" w:hAnsi="Times New Roman"/>
          <w:b w:val="0"/>
          <w:bCs/>
          <w:lang w:eastAsia="pt-BR"/>
        </w:rPr>
        <w:t xml:space="preserve">à CEF-CAU/BR </w:t>
      </w:r>
      <w:r>
        <w:rPr>
          <w:rFonts w:ascii="Times New Roman" w:hAnsi="Times New Roman"/>
          <w:b w:val="0"/>
          <w:bCs/>
          <w:lang w:eastAsia="pt-BR"/>
        </w:rPr>
        <w:t>que os membros da CEP-CAU/BR se colocam à disposição para quaisquer esclarecimentos ou ações con</w:t>
      </w:r>
      <w:r w:rsidR="007F1409">
        <w:rPr>
          <w:rFonts w:ascii="Times New Roman" w:hAnsi="Times New Roman"/>
          <w:b w:val="0"/>
          <w:bCs/>
          <w:lang w:eastAsia="pt-BR"/>
        </w:rPr>
        <w:t>juntas que julgarem necessárias;</w:t>
      </w:r>
    </w:p>
    <w:p w14:paraId="13DB8532" w14:textId="77777777" w:rsidR="007F1409" w:rsidRPr="00D72993" w:rsidRDefault="007F1409" w:rsidP="007F140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67DF5C38" w14:textId="30BB820B" w:rsidR="00995514" w:rsidRPr="00D72993" w:rsidRDefault="001C56A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05.45pt" w:type="dxa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139"/>
        <w:gridCol w:w="2127"/>
      </w:tblGrid>
      <w:tr w:rsidR="00912C6D" w:rsidRPr="00E021E8" w14:paraId="0559326F" w14:textId="77777777" w:rsidTr="00F854CC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E021E8" w14:paraId="4928CB8D" w14:textId="77777777" w:rsidTr="00F854CC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735B95D4" w:rsidR="007F6327" w:rsidRPr="00E021E8" w:rsidRDefault="00912C6D" w:rsidP="007F632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Comunicar e tramitar o protocolo para </w:t>
            </w:r>
            <w:r w:rsidR="005934CA" w:rsidRPr="00E021E8">
              <w:rPr>
                <w:rFonts w:ascii="Times New Roman" w:hAnsi="Times New Roman"/>
                <w:b w:val="0"/>
                <w:lang w:eastAsia="pt-BR"/>
              </w:rPr>
              <w:t>CEF</w:t>
            </w:r>
            <w:r w:rsidR="007F6327">
              <w:rPr>
                <w:rFonts w:ascii="Times New Roman" w:hAnsi="Times New Roman"/>
                <w:b w:val="0"/>
                <w:lang w:eastAsia="pt-BR"/>
              </w:rPr>
              <w:t>; e depois restituir à CEP com a deliberação da CEF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247E575C" w:rsidR="00912C6D" w:rsidRPr="00E021E8" w:rsidRDefault="00D72993" w:rsidP="00C11AC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12C6D"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  <w:r w:rsidR="005934CA" w:rsidRPr="00E021E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</w:tr>
      <w:tr w:rsidR="00912C6D" w:rsidRPr="00E021E8" w14:paraId="7B4B2FAE" w14:textId="77777777" w:rsidTr="00F854CC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E021E8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lastRenderedPageBreak/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04C8B3BF" w:rsidR="00912C6D" w:rsidRPr="00E021E8" w:rsidRDefault="005934CA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20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561E7068" w:rsidR="00E51D64" w:rsidRPr="00E021E8" w:rsidRDefault="00E51D64" w:rsidP="009734D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matéria</w:t>
            </w:r>
            <w:r w:rsidR="005934CA" w:rsidRPr="00E021E8">
              <w:rPr>
                <w:rFonts w:ascii="Times New Roman" w:hAnsi="Times New Roman"/>
                <w:b w:val="0"/>
                <w:lang w:eastAsia="pt-BR"/>
              </w:rPr>
              <w:t xml:space="preserve"> 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enviar a deliberação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 xml:space="preserve">para </w:t>
            </w:r>
            <w:r w:rsidR="009734DE" w:rsidRPr="009734DE">
              <w:rPr>
                <w:rFonts w:ascii="Times New Roman" w:hAnsi="Times New Roman"/>
                <w:b w:val="0"/>
                <w:lang w:eastAsia="pt-BR"/>
              </w:rPr>
              <w:t>subsidiar a CEP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5430E9A4" w:rsidR="00912C6D" w:rsidRPr="00E021E8" w:rsidRDefault="00995514" w:rsidP="007F6327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7A0F34D1" w14:textId="4DEC4CD2" w:rsidR="00912C6D" w:rsidRPr="00D72993" w:rsidRDefault="00912C6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57308B66" w:rsidR="00BC30C5" w:rsidRPr="00D72993" w:rsidRDefault="001C56AD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7EDF560A" w14:textId="31D8BA0C" w:rsidR="009F5860" w:rsidRPr="00D72993" w:rsidRDefault="009F5860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18BCB930" w:rsidR="00BB1EA6" w:rsidRDefault="00604026" w:rsidP="001C56A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72993"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F51A7"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maio </w:t>
      </w:r>
      <w:r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1C56AD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7A12AB57" w14:textId="057F5EAF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AA6D0F" w:rsidRPr="00E16A09" w14:paraId="063B4953" w14:textId="77777777" w:rsidTr="00AE1E15">
        <w:tc>
          <w:tcPr>
            <w:tcW w:w="233.90pt" w:type="dxa"/>
          </w:tcPr>
          <w:p w14:paraId="0C0E720F" w14:textId="289CE7F6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41F1C0D" wp14:editId="71E99242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13A5E93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74AFEEC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322958C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0D018B1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A500975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0B87881A" w14:textId="6DD627BC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883FBA1" wp14:editId="4A10493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97D0291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D86C8F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8C99BC4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96984BF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016655C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AA6D0F" w:rsidRPr="00E16A09" w14:paraId="71457E7F" w14:textId="77777777" w:rsidTr="00AE1E15">
        <w:tc>
          <w:tcPr>
            <w:tcW w:w="233.90pt" w:type="dxa"/>
          </w:tcPr>
          <w:p w14:paraId="2B78B2E5" w14:textId="6B7F0993" w:rsidR="00AA6D0F" w:rsidRPr="00E16A09" w:rsidRDefault="00AA6D0F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7A5958AE" wp14:editId="57D041F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073C871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4DD7B4F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FD03A86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26202B1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50E1C3C" w14:textId="77777777" w:rsidR="00AA6D0F" w:rsidRPr="00725B76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395E2521" w14:textId="4BDF800F" w:rsidR="00AA6D0F" w:rsidRDefault="00AA6D0F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0ABFB87" wp14:editId="268EB5C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0DD4EAB" w14:textId="77777777" w:rsidR="00AA6D0F" w:rsidRDefault="00AA6D0F" w:rsidP="00AA6D0F">
                              <w:pPr>
                                <w:jc w:val="center"/>
                              </w:pPr>
                            </w:p>
                            <w:p w14:paraId="751FF426" w14:textId="77777777" w:rsidR="00AA6D0F" w:rsidRDefault="00AA6D0F" w:rsidP="00AA6D0F">
                              <w:pPr>
                                <w:jc w:val="center"/>
                              </w:pPr>
                            </w:p>
                            <w:p w14:paraId="65E643B9" w14:textId="77777777" w:rsidR="00AA6D0F" w:rsidRDefault="00AA6D0F" w:rsidP="00AA6D0F">
                              <w:pPr>
                                <w:jc w:val="center"/>
                              </w:pPr>
                            </w:p>
                            <w:p w14:paraId="4DC0FC07" w14:textId="77777777" w:rsidR="00AA6D0F" w:rsidRDefault="00AA6D0F" w:rsidP="00AA6D0F">
                              <w:pPr>
                                <w:jc w:val="center"/>
                              </w:pPr>
                            </w:p>
                            <w:p w14:paraId="7F9180FD" w14:textId="77777777" w:rsidR="00AA6D0F" w:rsidRDefault="00AA6D0F" w:rsidP="00AA6D0F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BC33C3A" w14:textId="77777777" w:rsidR="00AA6D0F" w:rsidRDefault="00AA6D0F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BEA63B9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A00845A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0E249DB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4385C9B" w14:textId="77777777" w:rsidR="00AA6D0F" w:rsidRPr="00E16A09" w:rsidRDefault="00AA6D0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14:paraId="026010BB" w14:textId="77777777" w:rsidR="00AA6D0F" w:rsidRDefault="00AA6D0F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AA6D0F" w:rsidSect="00BA0D9C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018D5E" w14:textId="77777777" w:rsidR="0044039A" w:rsidRDefault="0044039A" w:rsidP="00783D72">
      <w:pPr>
        <w:spacing w:after="0pt" w:line="12pt" w:lineRule="auto"/>
      </w:pPr>
      <w:r>
        <w:separator/>
      </w:r>
    </w:p>
  </w:endnote>
  <w:endnote w:type="continuationSeparator" w:id="0">
    <w:p w14:paraId="5366B9F5" w14:textId="77777777" w:rsidR="0044039A" w:rsidRDefault="0044039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684B399C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995514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70016" behindDoc="1" locked="0" layoutInCell="1" allowOverlap="1" wp14:anchorId="36370059" wp14:editId="7597C5F1">
                  <wp:simplePos x="0" y="0"/>
                  <wp:positionH relativeFrom="page">
                    <wp:posOffset>96520</wp:posOffset>
                  </wp:positionH>
                  <wp:positionV relativeFrom="paragraph">
                    <wp:posOffset>217170</wp:posOffset>
                  </wp:positionV>
                  <wp:extent cx="7559675" cy="719455"/>
                  <wp:effectExtent l="0" t="0" r="3175" b="4445"/>
                  <wp:wrapNone/>
                  <wp:docPr id="16" name="Imagem 16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514">
              <w:t xml:space="preserve">                                      </w:t>
            </w:r>
            <w:r w:rsidRPr="0099551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995514" w:rsidRPr="0099551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22</w:t>
            </w:r>
            <w:r w:rsidRPr="0099551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 w:rsidRPr="00995514">
              <w:t xml:space="preserve">                                              </w:t>
            </w:r>
            <w:r w:rsidRPr="00995514">
              <w:rPr>
                <w:b w:val="0"/>
                <w:bCs/>
                <w:color w:val="008080"/>
              </w:rPr>
              <w:fldChar w:fldCharType="begin"/>
            </w:r>
            <w:r w:rsidRPr="00995514">
              <w:rPr>
                <w:bCs/>
                <w:color w:val="008080"/>
              </w:rPr>
              <w:instrText>PAGE   \* MERGEFORMAT</w:instrText>
            </w:r>
            <w:r w:rsidRPr="00995514">
              <w:rPr>
                <w:b w:val="0"/>
                <w:bCs/>
                <w:color w:val="008080"/>
              </w:rPr>
              <w:fldChar w:fldCharType="separate"/>
            </w:r>
            <w:r w:rsidR="000B5CC3">
              <w:rPr>
                <w:bCs/>
                <w:noProof/>
                <w:color w:val="008080"/>
              </w:rPr>
              <w:t>1</w:t>
            </w:r>
            <w:r w:rsidRPr="00995514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1FF6449" w14:textId="77777777" w:rsidR="0044039A" w:rsidRDefault="0044039A" w:rsidP="00783D72">
      <w:pPr>
        <w:spacing w:after="0pt" w:line="12pt" w:lineRule="auto"/>
      </w:pPr>
      <w:r>
        <w:separator/>
      </w:r>
    </w:p>
  </w:footnote>
  <w:footnote w:type="continuationSeparator" w:id="0">
    <w:p w14:paraId="07678654" w14:textId="77777777" w:rsidR="0044039A" w:rsidRDefault="0044039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Pr="00995514" w:rsidRDefault="00783D72">
    <w:pPr>
      <w:pStyle w:val="Cabealho"/>
    </w:pPr>
    <w:r w:rsidRPr="00995514"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4769C"/>
    <w:rsid w:val="000A5BF9"/>
    <w:rsid w:val="000B4847"/>
    <w:rsid w:val="000B5CC3"/>
    <w:rsid w:val="001127C6"/>
    <w:rsid w:val="001370DC"/>
    <w:rsid w:val="00146069"/>
    <w:rsid w:val="00151FEA"/>
    <w:rsid w:val="0018099F"/>
    <w:rsid w:val="00193E0F"/>
    <w:rsid w:val="001B20D4"/>
    <w:rsid w:val="001C1B20"/>
    <w:rsid w:val="001C56AD"/>
    <w:rsid w:val="001E3E4B"/>
    <w:rsid w:val="001E48CD"/>
    <w:rsid w:val="001E5364"/>
    <w:rsid w:val="002009ED"/>
    <w:rsid w:val="00207216"/>
    <w:rsid w:val="002238D1"/>
    <w:rsid w:val="00277F51"/>
    <w:rsid w:val="003561C1"/>
    <w:rsid w:val="00374957"/>
    <w:rsid w:val="003C65E8"/>
    <w:rsid w:val="00424D38"/>
    <w:rsid w:val="00430318"/>
    <w:rsid w:val="0044039A"/>
    <w:rsid w:val="00442E1A"/>
    <w:rsid w:val="00480A51"/>
    <w:rsid w:val="004B47DB"/>
    <w:rsid w:val="00504B23"/>
    <w:rsid w:val="005147EF"/>
    <w:rsid w:val="00534314"/>
    <w:rsid w:val="005508AD"/>
    <w:rsid w:val="005868D5"/>
    <w:rsid w:val="005934CA"/>
    <w:rsid w:val="005A232A"/>
    <w:rsid w:val="005A357B"/>
    <w:rsid w:val="00603ED9"/>
    <w:rsid w:val="00604026"/>
    <w:rsid w:val="00627574"/>
    <w:rsid w:val="00676D60"/>
    <w:rsid w:val="006D5261"/>
    <w:rsid w:val="00706718"/>
    <w:rsid w:val="00715B28"/>
    <w:rsid w:val="00755049"/>
    <w:rsid w:val="007662F7"/>
    <w:rsid w:val="00783D72"/>
    <w:rsid w:val="00784E39"/>
    <w:rsid w:val="00792EBA"/>
    <w:rsid w:val="0079679F"/>
    <w:rsid w:val="007A7411"/>
    <w:rsid w:val="007B311A"/>
    <w:rsid w:val="007C25B8"/>
    <w:rsid w:val="007D663B"/>
    <w:rsid w:val="007E758A"/>
    <w:rsid w:val="007F1409"/>
    <w:rsid w:val="007F6327"/>
    <w:rsid w:val="00812CE5"/>
    <w:rsid w:val="008140F1"/>
    <w:rsid w:val="00835EB9"/>
    <w:rsid w:val="008B7E73"/>
    <w:rsid w:val="008C785C"/>
    <w:rsid w:val="008D5192"/>
    <w:rsid w:val="008F0603"/>
    <w:rsid w:val="00912C6D"/>
    <w:rsid w:val="009141FA"/>
    <w:rsid w:val="0091488D"/>
    <w:rsid w:val="00936F6E"/>
    <w:rsid w:val="00946D11"/>
    <w:rsid w:val="0096301B"/>
    <w:rsid w:val="00964AA2"/>
    <w:rsid w:val="00965755"/>
    <w:rsid w:val="009734DE"/>
    <w:rsid w:val="00995514"/>
    <w:rsid w:val="009A07CE"/>
    <w:rsid w:val="009A7A63"/>
    <w:rsid w:val="009C2F20"/>
    <w:rsid w:val="009D0580"/>
    <w:rsid w:val="009D65DB"/>
    <w:rsid w:val="009F5860"/>
    <w:rsid w:val="00A1498F"/>
    <w:rsid w:val="00A409A5"/>
    <w:rsid w:val="00A43CFF"/>
    <w:rsid w:val="00A61DCF"/>
    <w:rsid w:val="00A8735F"/>
    <w:rsid w:val="00AA6D0F"/>
    <w:rsid w:val="00AC61CD"/>
    <w:rsid w:val="00B047DE"/>
    <w:rsid w:val="00B14072"/>
    <w:rsid w:val="00B54DE0"/>
    <w:rsid w:val="00BA0D9C"/>
    <w:rsid w:val="00BA701E"/>
    <w:rsid w:val="00BB1EA6"/>
    <w:rsid w:val="00BB4EBE"/>
    <w:rsid w:val="00BC30C5"/>
    <w:rsid w:val="00BD3797"/>
    <w:rsid w:val="00BE32D6"/>
    <w:rsid w:val="00C00FD5"/>
    <w:rsid w:val="00C0125D"/>
    <w:rsid w:val="00C0424C"/>
    <w:rsid w:val="00C11ACE"/>
    <w:rsid w:val="00C25F47"/>
    <w:rsid w:val="00C57EF0"/>
    <w:rsid w:val="00C631CD"/>
    <w:rsid w:val="00C90D5F"/>
    <w:rsid w:val="00CD0E6B"/>
    <w:rsid w:val="00CD3537"/>
    <w:rsid w:val="00CE13EE"/>
    <w:rsid w:val="00D20487"/>
    <w:rsid w:val="00D26145"/>
    <w:rsid w:val="00D26370"/>
    <w:rsid w:val="00D37007"/>
    <w:rsid w:val="00D46F08"/>
    <w:rsid w:val="00D679F3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021E8"/>
    <w:rsid w:val="00E51D64"/>
    <w:rsid w:val="00E625E1"/>
    <w:rsid w:val="00E66B3C"/>
    <w:rsid w:val="00E74517"/>
    <w:rsid w:val="00E75978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854CC"/>
    <w:rsid w:val="00FD7F22"/>
    <w:rsid w:val="00FF43CF"/>
    <w:rsid w:val="00FF4577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customStyle="1" w:styleId="Default">
    <w:name w:val="Default"/>
    <w:rsid w:val="009D65DB"/>
    <w:pPr>
      <w:autoSpaceDE w:val="0"/>
      <w:autoSpaceDN w:val="0"/>
      <w:adjustRightInd w:val="0"/>
      <w:spacing w:after="0pt" w:line="12pt" w:lineRule="auto"/>
    </w:pPr>
    <w:rPr>
      <w:rFonts w:ascii="Calibri" w:eastAsia="Cambria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2022-05-26T14:11:00Z</dcterms:created>
  <dcterms:modified xsi:type="dcterms:W3CDTF">2022-05-26T14:11:00Z</dcterms:modified>
</cp:coreProperties>
</file>