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73566805" w:rsidR="00B82D73" w:rsidRPr="00C47956" w:rsidRDefault="00B82D73" w:rsidP="008C78E9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8C78E9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3E4F302F" w:rsidR="00B82D73" w:rsidRPr="00C47956" w:rsidRDefault="008C78E9" w:rsidP="00B47D3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E5538D" w:rsidRPr="00E5538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00146.000343/2023-14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7154E862" w:rsidR="00B82D73" w:rsidRPr="008C78E9" w:rsidRDefault="008C78E9" w:rsidP="00B47D3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C78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e </w:t>
            </w:r>
            <w:proofErr w:type="spellStart"/>
            <w:r w:rsidR="00B47D3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CAUsUF</w:t>
            </w:r>
            <w:proofErr w:type="spellEnd"/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F011062" w:rsidR="00B82D73" w:rsidRPr="008C78E9" w:rsidRDefault="00B47D3D" w:rsidP="00B47D3D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dos eventos: III Encontro da CEP-CAU/BR e VI Encontro de Coordenadores das CEPs</w:t>
            </w:r>
            <w:r w:rsidR="00C44B6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UF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7D5C4A5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4720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19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433D52D8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Natal-RN, na sede do CAU/RN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02 </w:t>
      </w:r>
      <w:r w:rsidR="00274C48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954030D" w14:textId="533B347A" w:rsidR="00FB430B" w:rsidRDefault="00FB430B" w:rsidP="0064066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Planos de Ação 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Trabalho da CEP-CAU/BR </w:t>
      </w:r>
      <w:r w:rsidR="00B47D3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2023, aprovados pe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>las Deliberações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050/2022 e 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001/2023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>, respectivamente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9897E3E" w14:textId="77777777" w:rsidR="00640664" w:rsidRPr="00640664" w:rsidRDefault="00640664" w:rsidP="0064066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4001816A" w14:textId="187066DD" w:rsidR="00CB407A" w:rsidRPr="00C47956" w:rsidRDefault="00CB407A" w:rsidP="000C0BEC">
      <w:pPr>
        <w:tabs>
          <w:tab w:val="start" w:pos="28.35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457CCA92" w14:textId="00CF474F" w:rsidR="00B47D3D" w:rsidRDefault="00B47D3D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</w:t>
      </w:r>
      <w:r w:rsidR="00A36313">
        <w:rPr>
          <w:rFonts w:asciiTheme="minorHAnsi" w:hAnsiTheme="minorHAnsi" w:cstheme="minorHAnsi"/>
          <w:sz w:val="24"/>
          <w:szCs w:val="24"/>
        </w:rPr>
        <w:t>os eventos</w:t>
      </w:r>
      <w:r>
        <w:rPr>
          <w:rFonts w:asciiTheme="minorHAnsi" w:hAnsiTheme="minorHAnsi" w:cstheme="minorHAnsi"/>
          <w:sz w:val="24"/>
          <w:szCs w:val="24"/>
        </w:rPr>
        <w:t xml:space="preserve"> “</w:t>
      </w:r>
      <w:r w:rsidRPr="00CB0E27">
        <w:rPr>
          <w:rFonts w:asciiTheme="minorHAnsi" w:hAnsiTheme="minorHAnsi" w:cstheme="minorHAnsi"/>
          <w:i/>
          <w:sz w:val="24"/>
          <w:szCs w:val="24"/>
        </w:rPr>
        <w:t>III ENCONTRO DA CEP-CAU/BR COM OS CAU/UF</w:t>
      </w:r>
      <w:r w:rsidRPr="0044094E">
        <w:rPr>
          <w:rFonts w:asciiTheme="minorHAnsi" w:hAnsiTheme="minorHAnsi" w:cstheme="minorHAnsi"/>
          <w:sz w:val="24"/>
          <w:szCs w:val="24"/>
        </w:rPr>
        <w:t>”</w:t>
      </w:r>
      <w:r w:rsidR="00A36313">
        <w:rPr>
          <w:rFonts w:asciiTheme="minorHAnsi" w:hAnsiTheme="minorHAnsi" w:cstheme="minorHAnsi"/>
          <w:sz w:val="24"/>
          <w:szCs w:val="24"/>
        </w:rPr>
        <w:t xml:space="preserve"> e</w:t>
      </w:r>
      <w:r w:rsidR="00C21F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CB0E27">
        <w:rPr>
          <w:rFonts w:asciiTheme="minorHAnsi" w:hAnsiTheme="minorHAnsi" w:cstheme="minorHAnsi"/>
          <w:i/>
          <w:sz w:val="24"/>
          <w:szCs w:val="24"/>
        </w:rPr>
        <w:t>VI ENCONTRO DE COORDENADORES DAS CEPs UF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A36313">
        <w:rPr>
          <w:rFonts w:asciiTheme="minorHAnsi" w:hAnsiTheme="minorHAnsi" w:cstheme="minorHAnsi"/>
          <w:sz w:val="24"/>
          <w:szCs w:val="24"/>
        </w:rPr>
        <w:t xml:space="preserve">, a serem realizados </w:t>
      </w:r>
      <w:r>
        <w:rPr>
          <w:rFonts w:asciiTheme="minorHAnsi" w:hAnsiTheme="minorHAnsi" w:cstheme="minorHAnsi"/>
          <w:sz w:val="24"/>
          <w:szCs w:val="24"/>
        </w:rPr>
        <w:t>nos dias 14, 15 e 16 de agosto de 2023</w:t>
      </w:r>
      <w:r w:rsidR="00A36313">
        <w:rPr>
          <w:rFonts w:asciiTheme="minorHAnsi" w:hAnsiTheme="minorHAnsi" w:cstheme="minorHAnsi"/>
          <w:sz w:val="24"/>
          <w:szCs w:val="24"/>
        </w:rPr>
        <w:t>, na sede do CAU/BR</w:t>
      </w:r>
      <w:r>
        <w:rPr>
          <w:rFonts w:asciiTheme="minorHAnsi" w:hAnsiTheme="minorHAnsi" w:cstheme="minorHAnsi"/>
          <w:sz w:val="24"/>
          <w:szCs w:val="24"/>
        </w:rPr>
        <w:t xml:space="preserve"> em Bras</w:t>
      </w:r>
      <w:r w:rsidR="00A36313">
        <w:rPr>
          <w:rFonts w:asciiTheme="minorHAnsi" w:hAnsiTheme="minorHAnsi" w:cstheme="minorHAnsi"/>
          <w:sz w:val="24"/>
          <w:szCs w:val="24"/>
        </w:rPr>
        <w:t>ília/DF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639453E" w14:textId="77777777" w:rsidR="00B47D3D" w:rsidRPr="0044094E" w:rsidRDefault="00B47D3D" w:rsidP="00B47D3D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222733" w14:textId="123F9105" w:rsidR="00B47D3D" w:rsidRDefault="00B47D3D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que o</w:t>
      </w:r>
      <w:r w:rsidR="00C21F6E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evento</w:t>
      </w:r>
      <w:r w:rsidR="00C21F6E">
        <w:rPr>
          <w:rFonts w:asciiTheme="minorHAnsi" w:hAnsiTheme="minorHAnsi" w:cstheme="minorHAnsi"/>
          <w:sz w:val="24"/>
          <w:szCs w:val="24"/>
        </w:rPr>
        <w:t>s serão presenciais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="00C21F6E">
        <w:rPr>
          <w:rFonts w:asciiTheme="minorHAnsi" w:hAnsiTheme="minorHAnsi" w:cstheme="minorHAnsi"/>
          <w:sz w:val="24"/>
          <w:szCs w:val="24"/>
        </w:rPr>
        <w:t>ter</w:t>
      </w:r>
      <w:r w:rsidR="00A36313">
        <w:rPr>
          <w:rFonts w:asciiTheme="minorHAnsi" w:hAnsiTheme="minorHAnsi" w:cstheme="minorHAnsi"/>
          <w:sz w:val="24"/>
          <w:szCs w:val="24"/>
        </w:rPr>
        <w:t>ão</w:t>
      </w:r>
      <w:r w:rsidR="00C21F6E">
        <w:rPr>
          <w:rFonts w:asciiTheme="minorHAnsi" w:hAnsiTheme="minorHAnsi" w:cstheme="minorHAnsi"/>
          <w:sz w:val="24"/>
          <w:szCs w:val="24"/>
        </w:rPr>
        <w:t xml:space="preserve"> como foco a construção da minuta do Mapa Estratégico de Fiscalização e do </w:t>
      </w:r>
      <w:r>
        <w:rPr>
          <w:rFonts w:asciiTheme="minorHAnsi" w:hAnsiTheme="minorHAnsi" w:cstheme="minorHAnsi"/>
          <w:sz w:val="24"/>
          <w:szCs w:val="24"/>
        </w:rPr>
        <w:t>Plano Nacional de Fiscalização</w:t>
      </w:r>
      <w:r w:rsidR="00C21F6E">
        <w:rPr>
          <w:rFonts w:asciiTheme="minorHAnsi" w:hAnsiTheme="minorHAnsi" w:cstheme="minorHAnsi"/>
          <w:sz w:val="24"/>
          <w:szCs w:val="24"/>
        </w:rPr>
        <w:t xml:space="preserve">, </w:t>
      </w:r>
      <w:r w:rsidR="00A36313">
        <w:rPr>
          <w:rFonts w:asciiTheme="minorHAnsi" w:hAnsiTheme="minorHAnsi" w:cstheme="minorHAnsi"/>
          <w:sz w:val="24"/>
          <w:szCs w:val="24"/>
        </w:rPr>
        <w:t xml:space="preserve">e serão </w:t>
      </w:r>
      <w:r w:rsidRPr="00C21F6E">
        <w:rPr>
          <w:rFonts w:asciiTheme="minorHAnsi" w:hAnsiTheme="minorHAnsi" w:cstheme="minorHAnsi"/>
          <w:sz w:val="24"/>
          <w:szCs w:val="24"/>
        </w:rPr>
        <w:t>direcionado</w:t>
      </w:r>
      <w:r w:rsidR="00A36313">
        <w:rPr>
          <w:rFonts w:asciiTheme="minorHAnsi" w:hAnsiTheme="minorHAnsi" w:cstheme="minorHAnsi"/>
          <w:sz w:val="24"/>
          <w:szCs w:val="24"/>
        </w:rPr>
        <w:t>s</w:t>
      </w:r>
      <w:r w:rsidRPr="00C21F6E">
        <w:rPr>
          <w:rFonts w:asciiTheme="minorHAnsi" w:hAnsiTheme="minorHAnsi" w:cstheme="minorHAnsi"/>
          <w:sz w:val="24"/>
          <w:szCs w:val="24"/>
        </w:rPr>
        <w:t xml:space="preserve"> </w:t>
      </w:r>
      <w:r w:rsidR="00A36313">
        <w:rPr>
          <w:rFonts w:asciiTheme="minorHAnsi" w:hAnsiTheme="minorHAnsi" w:cstheme="minorHAnsi"/>
          <w:sz w:val="24"/>
          <w:szCs w:val="24"/>
        </w:rPr>
        <w:t xml:space="preserve">aos </w:t>
      </w:r>
      <w:r w:rsidRPr="00C21F6E">
        <w:rPr>
          <w:rFonts w:asciiTheme="minorHAnsi" w:hAnsiTheme="minorHAnsi" w:cstheme="minorHAnsi"/>
          <w:sz w:val="24"/>
          <w:szCs w:val="24"/>
        </w:rPr>
        <w:t>conselheiros</w:t>
      </w:r>
      <w:r w:rsidR="00C21F6E">
        <w:rPr>
          <w:rFonts w:asciiTheme="minorHAnsi" w:hAnsiTheme="minorHAnsi" w:cstheme="minorHAnsi"/>
          <w:sz w:val="24"/>
          <w:szCs w:val="24"/>
        </w:rPr>
        <w:t xml:space="preserve"> </w:t>
      </w:r>
      <w:r w:rsidR="00A36313">
        <w:rPr>
          <w:rFonts w:asciiTheme="minorHAnsi" w:hAnsiTheme="minorHAnsi" w:cstheme="minorHAnsi"/>
          <w:sz w:val="24"/>
          <w:szCs w:val="24"/>
        </w:rPr>
        <w:t xml:space="preserve">membros das CEPs dos </w:t>
      </w:r>
      <w:r w:rsidRPr="00C21F6E">
        <w:rPr>
          <w:rFonts w:asciiTheme="minorHAnsi" w:hAnsiTheme="minorHAnsi" w:cstheme="minorHAnsi"/>
          <w:sz w:val="24"/>
          <w:szCs w:val="24"/>
        </w:rPr>
        <w:t>CAU/U</w:t>
      </w:r>
      <w:r w:rsidR="00C21F6E">
        <w:rPr>
          <w:rFonts w:asciiTheme="minorHAnsi" w:hAnsiTheme="minorHAnsi" w:cstheme="minorHAnsi"/>
          <w:sz w:val="24"/>
          <w:szCs w:val="24"/>
        </w:rPr>
        <w:t>F</w:t>
      </w:r>
      <w:r w:rsidR="00A36313">
        <w:rPr>
          <w:rFonts w:asciiTheme="minorHAnsi" w:hAnsiTheme="minorHAnsi" w:cstheme="minorHAnsi"/>
          <w:sz w:val="24"/>
          <w:szCs w:val="24"/>
        </w:rPr>
        <w:t xml:space="preserve">, </w:t>
      </w:r>
      <w:r w:rsidRPr="00C21F6E">
        <w:rPr>
          <w:rFonts w:asciiTheme="minorHAnsi" w:hAnsiTheme="minorHAnsi" w:cstheme="minorHAnsi"/>
          <w:sz w:val="24"/>
          <w:szCs w:val="24"/>
        </w:rPr>
        <w:t xml:space="preserve">equipes técnicas e de fiscalização </w:t>
      </w:r>
      <w:r w:rsidR="00A36313">
        <w:rPr>
          <w:rFonts w:asciiTheme="minorHAnsi" w:hAnsiTheme="minorHAnsi" w:cstheme="minorHAnsi"/>
          <w:sz w:val="24"/>
          <w:szCs w:val="24"/>
        </w:rPr>
        <w:t>e Presidentes dos CAU/UF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F46BAE7" w14:textId="77777777" w:rsidR="00B47D3D" w:rsidRPr="00955387" w:rsidRDefault="00B47D3D" w:rsidP="00B47D3D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7CEE8F" w14:textId="0E6F624A" w:rsidR="00B47D3D" w:rsidRPr="00831114" w:rsidRDefault="00B47D3D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que as despesas com deslocamentos dos Conselheiros membros </w:t>
      </w:r>
      <w:r w:rsidR="00C21F6E">
        <w:rPr>
          <w:rFonts w:asciiTheme="minorHAnsi" w:hAnsiTheme="minorHAnsi" w:cstheme="minorHAnsi"/>
          <w:sz w:val="24"/>
          <w:szCs w:val="24"/>
        </w:rPr>
        <w:t xml:space="preserve">da CEP-CAU/BR, </w:t>
      </w:r>
      <w:r w:rsidRPr="00595326">
        <w:rPr>
          <w:rFonts w:asciiTheme="minorHAnsi" w:hAnsiTheme="minorHAnsi" w:cstheme="minorHAnsi"/>
          <w:sz w:val="24"/>
          <w:szCs w:val="24"/>
        </w:rPr>
        <w:t xml:space="preserve">assim como </w:t>
      </w:r>
      <w:r>
        <w:rPr>
          <w:rFonts w:asciiTheme="minorHAnsi" w:hAnsiTheme="minorHAnsi" w:cstheme="minorHAnsi"/>
          <w:sz w:val="24"/>
          <w:szCs w:val="24"/>
        </w:rPr>
        <w:t>os gastos</w:t>
      </w:r>
      <w:r w:rsidRPr="00595326">
        <w:rPr>
          <w:rFonts w:asciiTheme="minorHAnsi" w:hAnsiTheme="minorHAnsi" w:cstheme="minorHAnsi"/>
          <w:sz w:val="24"/>
          <w:szCs w:val="24"/>
        </w:rPr>
        <w:t xml:space="preserve"> com infraestrutura e serviços serão arcados pelo Centro de Custos nº 1</w:t>
      </w:r>
      <w:r w:rsidRPr="00831114">
        <w:rPr>
          <w:rFonts w:asciiTheme="minorHAnsi" w:hAnsiTheme="minorHAnsi" w:cstheme="minorHAnsi"/>
          <w:sz w:val="24"/>
          <w:szCs w:val="24"/>
        </w:rPr>
        <w:t>.01.03.</w:t>
      </w:r>
      <w:r w:rsidR="00831114" w:rsidRPr="00831114">
        <w:rPr>
          <w:rFonts w:asciiTheme="minorHAnsi" w:hAnsiTheme="minorHAnsi" w:cstheme="minorHAnsi"/>
          <w:sz w:val="24"/>
          <w:szCs w:val="24"/>
        </w:rPr>
        <w:t>001</w:t>
      </w:r>
      <w:r w:rsidR="00A36313">
        <w:rPr>
          <w:rFonts w:asciiTheme="minorHAnsi" w:hAnsiTheme="minorHAnsi" w:cstheme="minorHAnsi"/>
          <w:sz w:val="24"/>
          <w:szCs w:val="24"/>
        </w:rPr>
        <w:t xml:space="preserve"> – Projeto 1 da CEP-CAU/BR</w:t>
      </w:r>
      <w:r w:rsidRPr="00831114">
        <w:rPr>
          <w:rFonts w:asciiTheme="minorHAnsi" w:hAnsiTheme="minorHAnsi" w:cstheme="minorHAnsi"/>
          <w:sz w:val="24"/>
          <w:szCs w:val="24"/>
        </w:rPr>
        <w:t>;</w:t>
      </w:r>
    </w:p>
    <w:p w14:paraId="7ED8B817" w14:textId="77777777" w:rsidR="00B47D3D" w:rsidRDefault="00B47D3D" w:rsidP="00B47D3D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1B49E2" w14:textId="10F1A85D" w:rsidR="00B47D3D" w:rsidRDefault="00B47D3D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Encaminhar esta Deliberação à Secretaria Geral da Mesa (SGM) e à Presidência para conhecimento e o envio de convites, realização das convocações e providências junto ao setor de eventos e de comunicação do CAU/BR;</w:t>
      </w:r>
    </w:p>
    <w:p w14:paraId="36FB75D1" w14:textId="77777777" w:rsidR="00EE3BA9" w:rsidRPr="00EE3BA9" w:rsidRDefault="00EE3BA9" w:rsidP="00EE3BA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66AC811E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</w:t>
      </w:r>
      <w:r w:rsidR="00014096">
        <w:rPr>
          <w:rFonts w:asciiTheme="minorHAnsi" w:hAnsiTheme="minorHAnsi" w:cstheme="minorHAnsi"/>
          <w:sz w:val="24"/>
          <w:szCs w:val="24"/>
        </w:rPr>
        <w:t xml:space="preserve">vidências, observado e cumpridos </w:t>
      </w:r>
      <w:r w:rsidRPr="00C47956">
        <w:rPr>
          <w:rFonts w:asciiTheme="minorHAnsi" w:hAnsiTheme="minorHAnsi" w:cstheme="minorHAnsi"/>
          <w:sz w:val="24"/>
          <w:szCs w:val="24"/>
        </w:rPr>
        <w:t>o fluxo e prazos a seguir:</w:t>
      </w:r>
    </w:p>
    <w:tbl>
      <w:tblPr>
        <w:tblStyle w:val="Tabelacomgrade"/>
        <w:tblW w:w="488.80pt" w:type="dxa"/>
        <w:tblInd w:w="6.85pt" w:type="dxa"/>
        <w:tblLook w:firstRow="1" w:lastRow="0" w:firstColumn="1" w:lastColumn="0" w:noHBand="0" w:noVBand="1"/>
      </w:tblPr>
      <w:tblGrid>
        <w:gridCol w:w="416"/>
        <w:gridCol w:w="1512"/>
        <w:gridCol w:w="6382"/>
        <w:gridCol w:w="1466"/>
      </w:tblGrid>
      <w:tr w:rsidR="00850D52" w:rsidRPr="00C47956" w14:paraId="2D62C4E4" w14:textId="77777777" w:rsidTr="009839B5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9839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8BBC22B" w:rsidR="00850D52" w:rsidRPr="00C47956" w:rsidRDefault="00850D52" w:rsidP="00C21F6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</w:t>
            </w:r>
            <w:r w:rsidR="00E3796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deliberação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ao Gabinete da Presidência</w:t>
            </w:r>
            <w:r w:rsidR="00C21F6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as providencias relativas à convocação e demandas ao setor de eventos e comunicação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4A4738D0" w:rsidR="00850D52" w:rsidRPr="00C47956" w:rsidRDefault="00C21F6E" w:rsidP="00E3796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 do recebimento</w:t>
            </w:r>
          </w:p>
        </w:tc>
      </w:tr>
      <w:tr w:rsidR="00C47956" w:rsidRPr="00C47956" w14:paraId="6A0C7EA2" w14:textId="77777777" w:rsidTr="009839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C47956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43B57A10" w:rsidR="00C47956" w:rsidRPr="00C47956" w:rsidRDefault="00E37963" w:rsidP="00E3796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0E4C2291" w:rsidR="00C47956" w:rsidRPr="00C47956" w:rsidRDefault="00C21F6E" w:rsidP="00C21F6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 Deliberação e o Ofício de Convite aos CAUs UF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57666982" w:rsidR="00C47956" w:rsidRPr="00C47956" w:rsidRDefault="00C21F6E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 do recebimento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F5488EC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01409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73F1831" w14:textId="77777777" w:rsidR="00EA7C44" w:rsidRDefault="00EA7C44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5AB75B86" w:rsidR="00210646" w:rsidRDefault="003C22FD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14096">
        <w:rPr>
          <w:rFonts w:asciiTheme="minorHAnsi" w:eastAsia="Cambria" w:hAnsiTheme="minorHAnsi" w:cstheme="minorHAnsi"/>
          <w:sz w:val="24"/>
          <w:szCs w:val="24"/>
        </w:rPr>
        <w:t>Natal</w:t>
      </w:r>
      <w:r w:rsidR="00014096" w:rsidRPr="00014096">
        <w:rPr>
          <w:rFonts w:asciiTheme="minorHAnsi" w:eastAsia="Cambria" w:hAnsiTheme="minorHAnsi" w:cstheme="minorHAnsi"/>
          <w:sz w:val="24"/>
          <w:szCs w:val="24"/>
        </w:rPr>
        <w:t>/RN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270405" w:rsidRPr="00014096">
        <w:rPr>
          <w:rFonts w:asciiTheme="minorHAnsi" w:eastAsia="Cambria" w:hAnsiTheme="minorHAnsi" w:cstheme="minorHAnsi"/>
          <w:sz w:val="24"/>
          <w:szCs w:val="24"/>
        </w:rPr>
        <w:t>02 de junho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01409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6A19993" w14:textId="77777777" w:rsidR="00C21F6E" w:rsidRDefault="00C21F6E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065AC0">
        <w:trPr>
          <w:trHeight w:val="2049"/>
          <w:jc w:val="center"/>
        </w:trPr>
        <w:tc>
          <w:tcPr>
            <w:tcW w:w="233.60pt" w:type="dxa"/>
          </w:tcPr>
          <w:p w14:paraId="2F829D6A" w14:textId="0E82456D" w:rsidR="00E9205E" w:rsidRDefault="00E9205E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6AE198D" w14:textId="77777777" w:rsidR="009839B5" w:rsidRDefault="009839B5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FEB909C" w14:textId="39F838E8" w:rsidR="00065AC0" w:rsidRDefault="00E9205E" w:rsidP="00C21F6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04751CA5" w14:textId="71E90022" w:rsidR="00E9205E" w:rsidRDefault="00E9205E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1B0AD71D" w:rsidR="00E9205E" w:rsidRDefault="00E9205E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9EB3BC5" w14:textId="77777777" w:rsidR="009839B5" w:rsidRDefault="009839B5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73F8BF19" w14:textId="3F299C8C" w:rsidR="00E9205E" w:rsidRPr="00EA7C44" w:rsidRDefault="00E9205E" w:rsidP="00EA7C44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8C8115A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19EA6E61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51993E07" w14:textId="77777777" w:rsidR="009839B5" w:rsidRDefault="009839B5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5F3B515F" w14:textId="508F00BA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91BB477" w14:textId="77777777" w:rsidR="009839B5" w:rsidRDefault="009839B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2223F5DF" w14:textId="25B37A90" w:rsidR="00E9205E" w:rsidRDefault="00E9205E" w:rsidP="00EA7C44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589C2A80" w14:textId="0D7ECD0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48C2D07" w14:textId="77777777" w:rsidR="009839B5" w:rsidRDefault="009839B5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4C070D9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51F50411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FA9D8AB" w14:textId="1383706F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47D1FCD" w14:textId="664F9053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5609EDD" w14:textId="237C0A13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89B3C16" w14:textId="7F40739C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6A0271F" w14:textId="7FAFD7C0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7F4E7EC" w14:textId="65850688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B588139" w14:textId="4E7AAF00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39866C5" w14:textId="0639352D" w:rsidR="00EA7C44" w:rsidRDefault="00EA7C4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B9A350" w14:textId="67705732" w:rsidR="00EA7C44" w:rsidRDefault="00EA7C4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E0296" w14:textId="0CD2CAF9" w:rsidR="00EA7C44" w:rsidRDefault="00EA7C4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DC15826" w14:textId="77777777" w:rsidR="00EA7C44" w:rsidRDefault="00EA7C4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C540731" w14:textId="633B1372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7777777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5E4D37D2" w:rsidR="00FB0ACF" w:rsidRPr="00014096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270405" w:rsidRPr="000140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127</w:t>
      </w:r>
      <w:r w:rsidR="00FB0ACF" w:rsidRPr="00014096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014096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014096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606A050C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14096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A349FC9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1AB27AE6" w:rsidR="00FB0ACF" w:rsidRPr="002E2128" w:rsidRDefault="00FB0ACF" w:rsidP="0001409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.Adjunta</w:t>
            </w:r>
            <w:proofErr w:type="spellEnd"/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50DAC005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6146B4F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241D5613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E493593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4CF64299" w:rsidR="00FB0ACF" w:rsidRPr="001723FE" w:rsidRDefault="00270405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6A614B03" w:rsidR="00FB0ACF" w:rsidRPr="00014096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096">
              <w:rPr>
                <w:rFonts w:asciiTheme="minorHAnsi" w:hAnsiTheme="minorHAnsi" w:cstheme="minorHAnsi"/>
                <w:sz w:val="24"/>
                <w:szCs w:val="24"/>
              </w:rPr>
              <w:t>Data:</w:t>
            </w:r>
            <w:r w:rsidR="005C229C" w:rsidRPr="000140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0405" w:rsidRPr="00014096">
              <w:rPr>
                <w:rFonts w:asciiTheme="minorHAnsi" w:hAnsiTheme="minorHAnsi" w:cstheme="minorHAnsi"/>
                <w:sz w:val="24"/>
                <w:szCs w:val="24"/>
              </w:rPr>
              <w:t>02/06</w:t>
            </w:r>
            <w:r w:rsidR="00805AEE" w:rsidRPr="00014096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4F3B9635" w:rsidR="00FB0ACF" w:rsidRPr="001723FE" w:rsidRDefault="00FB0ACF" w:rsidP="00C21F6E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21F6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dos eventos: III Encontro da CEP-CAU/BR e VI Encontro de Coordenadores das CEPs</w:t>
            </w:r>
            <w:r w:rsidR="003535A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C21F6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UF</w:t>
            </w:r>
          </w:p>
          <w:p w14:paraId="47BFE58F" w14:textId="6B7D7389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5ECDAD6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10429963" w:rsidR="00FB0ACF" w:rsidRPr="002E2128" w:rsidRDefault="00FB0ACF" w:rsidP="0001409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Claudia </w:t>
            </w:r>
            <w:r w:rsidR="0001409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de M.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Quaresma</w:t>
            </w:r>
            <w:r w:rsidR="0001409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e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1F3C20">
      <w:headerReference w:type="default" r:id="rId11"/>
      <w:footerReference w:type="default" r:id="rId12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A6E883D" w14:textId="77777777" w:rsidR="009542D7" w:rsidRDefault="009542D7" w:rsidP="00EE0A57">
      <w:pPr>
        <w:spacing w:after="0pt" w:line="12pt" w:lineRule="auto"/>
      </w:pPr>
      <w:r>
        <w:separator/>
      </w:r>
    </w:p>
  </w:endnote>
  <w:endnote w:type="continuationSeparator" w:id="0">
    <w:p w14:paraId="3C221AD1" w14:textId="77777777" w:rsidR="009542D7" w:rsidRDefault="009542D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608A4D6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A3664B" w:rsidRPr="00A3664B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F71D713" w14:textId="77777777" w:rsidR="009542D7" w:rsidRDefault="009542D7" w:rsidP="00EE0A57">
      <w:pPr>
        <w:spacing w:after="0pt" w:line="12pt" w:lineRule="auto"/>
      </w:pPr>
      <w:r>
        <w:separator/>
      </w:r>
    </w:p>
  </w:footnote>
  <w:footnote w:type="continuationSeparator" w:id="0">
    <w:p w14:paraId="4E0EAE2D" w14:textId="77777777" w:rsidR="009542D7" w:rsidRDefault="009542D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D5269F"/>
    <w:multiLevelType w:val="hybridMultilevel"/>
    <w:tmpl w:val="0BD416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632903954">
    <w:abstractNumId w:val="2"/>
  </w:num>
  <w:num w:numId="2" w16cid:durableId="740492400">
    <w:abstractNumId w:val="3"/>
  </w:num>
  <w:num w:numId="3" w16cid:durableId="2039156921">
    <w:abstractNumId w:val="1"/>
  </w:num>
  <w:num w:numId="4" w16cid:durableId="744767285">
    <w:abstractNumId w:val="0"/>
  </w:num>
  <w:num w:numId="5" w16cid:durableId="1432554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4096"/>
    <w:rsid w:val="000172F7"/>
    <w:rsid w:val="00024C49"/>
    <w:rsid w:val="00025DD8"/>
    <w:rsid w:val="0002741C"/>
    <w:rsid w:val="0004793E"/>
    <w:rsid w:val="000502E6"/>
    <w:rsid w:val="00065AC0"/>
    <w:rsid w:val="00071C49"/>
    <w:rsid w:val="00076A2E"/>
    <w:rsid w:val="000836A3"/>
    <w:rsid w:val="0008459F"/>
    <w:rsid w:val="000915B6"/>
    <w:rsid w:val="00092202"/>
    <w:rsid w:val="000B5EEF"/>
    <w:rsid w:val="000C0BEC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6616"/>
    <w:rsid w:val="001B7C01"/>
    <w:rsid w:val="001E4348"/>
    <w:rsid w:val="001F3C20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4B50"/>
    <w:rsid w:val="00247F5B"/>
    <w:rsid w:val="00250521"/>
    <w:rsid w:val="00253543"/>
    <w:rsid w:val="00261A1E"/>
    <w:rsid w:val="00264491"/>
    <w:rsid w:val="00265A7E"/>
    <w:rsid w:val="00270405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06DD5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35A9"/>
    <w:rsid w:val="00394B28"/>
    <w:rsid w:val="00395A86"/>
    <w:rsid w:val="003A2E5F"/>
    <w:rsid w:val="003B3167"/>
    <w:rsid w:val="003B4087"/>
    <w:rsid w:val="003C171C"/>
    <w:rsid w:val="003C22FD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29C"/>
    <w:rsid w:val="005C2E15"/>
    <w:rsid w:val="005D02EA"/>
    <w:rsid w:val="005E55AE"/>
    <w:rsid w:val="005E7182"/>
    <w:rsid w:val="005F4C93"/>
    <w:rsid w:val="005F6C15"/>
    <w:rsid w:val="00600BD1"/>
    <w:rsid w:val="00613639"/>
    <w:rsid w:val="00620413"/>
    <w:rsid w:val="00620CF1"/>
    <w:rsid w:val="00623E5F"/>
    <w:rsid w:val="00623F7E"/>
    <w:rsid w:val="00640664"/>
    <w:rsid w:val="00646843"/>
    <w:rsid w:val="00653568"/>
    <w:rsid w:val="006758D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31114"/>
    <w:rsid w:val="00842A6B"/>
    <w:rsid w:val="008508CE"/>
    <w:rsid w:val="00850D52"/>
    <w:rsid w:val="00851604"/>
    <w:rsid w:val="00854073"/>
    <w:rsid w:val="008714E9"/>
    <w:rsid w:val="00885CE1"/>
    <w:rsid w:val="008936F6"/>
    <w:rsid w:val="0089372A"/>
    <w:rsid w:val="008A036E"/>
    <w:rsid w:val="008A43D5"/>
    <w:rsid w:val="008C2D78"/>
    <w:rsid w:val="008C78E9"/>
    <w:rsid w:val="008D580C"/>
    <w:rsid w:val="008D7A71"/>
    <w:rsid w:val="008E14C2"/>
    <w:rsid w:val="008E2FA0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40E89"/>
    <w:rsid w:val="00947201"/>
    <w:rsid w:val="009542D7"/>
    <w:rsid w:val="00955690"/>
    <w:rsid w:val="0096296A"/>
    <w:rsid w:val="00970899"/>
    <w:rsid w:val="00974483"/>
    <w:rsid w:val="00974E5E"/>
    <w:rsid w:val="009767AF"/>
    <w:rsid w:val="00976E2D"/>
    <w:rsid w:val="00981283"/>
    <w:rsid w:val="009839B5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36313"/>
    <w:rsid w:val="00A3664B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5551"/>
    <w:rsid w:val="00B235FD"/>
    <w:rsid w:val="00B31F78"/>
    <w:rsid w:val="00B44FD6"/>
    <w:rsid w:val="00B47D3D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E5461"/>
    <w:rsid w:val="00BF451C"/>
    <w:rsid w:val="00BF5530"/>
    <w:rsid w:val="00C049A3"/>
    <w:rsid w:val="00C049B1"/>
    <w:rsid w:val="00C07DEB"/>
    <w:rsid w:val="00C147C8"/>
    <w:rsid w:val="00C1585E"/>
    <w:rsid w:val="00C21F6E"/>
    <w:rsid w:val="00C256CC"/>
    <w:rsid w:val="00C319D1"/>
    <w:rsid w:val="00C36735"/>
    <w:rsid w:val="00C40066"/>
    <w:rsid w:val="00C44B63"/>
    <w:rsid w:val="00C47956"/>
    <w:rsid w:val="00C53B3E"/>
    <w:rsid w:val="00C56C72"/>
    <w:rsid w:val="00C60C46"/>
    <w:rsid w:val="00C6581D"/>
    <w:rsid w:val="00C84607"/>
    <w:rsid w:val="00C90086"/>
    <w:rsid w:val="00C91710"/>
    <w:rsid w:val="00C91CA5"/>
    <w:rsid w:val="00C9260F"/>
    <w:rsid w:val="00C96AAD"/>
    <w:rsid w:val="00CA3343"/>
    <w:rsid w:val="00CB0E27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E021E6"/>
    <w:rsid w:val="00E0640A"/>
    <w:rsid w:val="00E20465"/>
    <w:rsid w:val="00E25662"/>
    <w:rsid w:val="00E27D38"/>
    <w:rsid w:val="00E37963"/>
    <w:rsid w:val="00E379E7"/>
    <w:rsid w:val="00E50891"/>
    <w:rsid w:val="00E54621"/>
    <w:rsid w:val="00E5538D"/>
    <w:rsid w:val="00E61A2C"/>
    <w:rsid w:val="00E70729"/>
    <w:rsid w:val="00E76D27"/>
    <w:rsid w:val="00E85D5F"/>
    <w:rsid w:val="00E9205E"/>
    <w:rsid w:val="00EA1DDA"/>
    <w:rsid w:val="00EA44D8"/>
    <w:rsid w:val="00EA4731"/>
    <w:rsid w:val="00EA4E8E"/>
    <w:rsid w:val="00EA5AC2"/>
    <w:rsid w:val="00EA7C44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3BA9"/>
    <w:rsid w:val="00EF061A"/>
    <w:rsid w:val="00F012A1"/>
    <w:rsid w:val="00F05FCB"/>
    <w:rsid w:val="00F07EAB"/>
    <w:rsid w:val="00F11252"/>
    <w:rsid w:val="00F30A5C"/>
    <w:rsid w:val="00F42952"/>
    <w:rsid w:val="00F67EFC"/>
    <w:rsid w:val="00F749D9"/>
    <w:rsid w:val="00F752C8"/>
    <w:rsid w:val="00F82235"/>
    <w:rsid w:val="00F86139"/>
    <w:rsid w:val="00F916B7"/>
    <w:rsid w:val="00FA7123"/>
    <w:rsid w:val="00FB0A09"/>
    <w:rsid w:val="00FB0ACF"/>
    <w:rsid w:val="00FB30E6"/>
    <w:rsid w:val="00FB430B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D5F4C8F4-F0FE-4420-B5A7-FC3BC6F429D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2023-06-15T18:19:00Z</dcterms:created>
  <dcterms:modified xsi:type="dcterms:W3CDTF">2023-06-15T18:19:00Z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