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3271E3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3271E3" w:rsidRDefault="00476D9F" w:rsidP="004071C6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r w:rsidR="00F05C35"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A93C20"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3271E3"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464066</w:t>
            </w:r>
            <w:r w:rsidR="00BB3128"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DD411A" w:rsidP="00A93C2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</w:t>
            </w:r>
            <w:r w:rsidR="00A93C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4E2865" w:rsidRDefault="004071C6" w:rsidP="00E82228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DD411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</w:t>
            </w:r>
            <w:r w:rsidR="00DD411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4F53FC" w:rsidRPr="003974E7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encaminha</w:t>
            </w:r>
            <w:r w:rsidR="004E2865" w:rsidRPr="003974E7">
              <w:rPr>
                <w:rFonts w:ascii="Times New Roman" w:hAnsi="Times New Roman"/>
                <w:b w:val="0"/>
              </w:rPr>
              <w:t xml:space="preserve"> de</w:t>
            </w:r>
            <w:r w:rsidR="00E326E5">
              <w:rPr>
                <w:rFonts w:ascii="Times New Roman" w:hAnsi="Times New Roman"/>
                <w:b w:val="0"/>
              </w:rPr>
              <w:t xml:space="preserve">liberação sobre a </w:t>
            </w:r>
            <w:r w:rsidR="00E82228">
              <w:rPr>
                <w:rFonts w:ascii="Times New Roman" w:hAnsi="Times New Roman"/>
                <w:b w:val="0"/>
              </w:rPr>
              <w:t xml:space="preserve">vedação </w:t>
            </w:r>
            <w:r w:rsidR="00E326E5">
              <w:rPr>
                <w:rFonts w:ascii="Times New Roman" w:hAnsi="Times New Roman"/>
                <w:b w:val="0"/>
              </w:rPr>
              <w:t>de atribuição do</w:t>
            </w:r>
            <w:r w:rsidR="004E2865" w:rsidRPr="003974E7">
              <w:rPr>
                <w:rFonts w:ascii="Times New Roman" w:hAnsi="Times New Roman"/>
                <w:b w:val="0"/>
              </w:rPr>
              <w:t xml:space="preserve"> arquiteto e urbanista para serviço de içamento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762390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011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43567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CD2B8A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CD2B8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CD2B8A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CD2B8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CD2B8A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CD2B8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7 e 8 de abril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43567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83E34" w:rsidRDefault="001B6991" w:rsidP="0043567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762390">
        <w:rPr>
          <w:rFonts w:ascii="Times New Roman" w:hAnsi="Times New Roman"/>
          <w:b w:val="0"/>
        </w:rPr>
        <w:t xml:space="preserve">Considerando </w:t>
      </w:r>
      <w:r w:rsidR="004F53FC" w:rsidRPr="00762390">
        <w:rPr>
          <w:rFonts w:ascii="Times New Roman" w:hAnsi="Times New Roman"/>
          <w:b w:val="0"/>
        </w:rPr>
        <w:t xml:space="preserve">o </w:t>
      </w:r>
      <w:r w:rsidR="004071C6" w:rsidRPr="00762390">
        <w:rPr>
          <w:rFonts w:ascii="Times New Roman" w:hAnsi="Times New Roman"/>
          <w:b w:val="0"/>
        </w:rPr>
        <w:t xml:space="preserve">Ofício </w:t>
      </w:r>
      <w:r w:rsidR="00B143DC">
        <w:rPr>
          <w:rFonts w:ascii="Times New Roman" w:hAnsi="Times New Roman"/>
          <w:b w:val="0"/>
        </w:rPr>
        <w:t>nº 007</w:t>
      </w:r>
      <w:r w:rsidR="00B83E34" w:rsidRPr="00762390">
        <w:rPr>
          <w:rFonts w:ascii="Times New Roman" w:hAnsi="Times New Roman"/>
          <w:b w:val="0"/>
        </w:rPr>
        <w:t>/2022/PRES/CAU</w:t>
      </w:r>
      <w:r w:rsidR="004071C6" w:rsidRPr="00762390">
        <w:rPr>
          <w:rFonts w:ascii="Times New Roman" w:hAnsi="Times New Roman"/>
          <w:b w:val="0"/>
        </w:rPr>
        <w:t>SC</w:t>
      </w:r>
      <w:r w:rsidR="00B83E34" w:rsidRPr="00762390">
        <w:rPr>
          <w:rFonts w:ascii="Times New Roman" w:hAnsi="Times New Roman"/>
          <w:b w:val="0"/>
        </w:rPr>
        <w:t xml:space="preserve"> </w:t>
      </w:r>
      <w:r w:rsidR="004F53FC" w:rsidRPr="00762390">
        <w:rPr>
          <w:rFonts w:ascii="Times New Roman" w:hAnsi="Times New Roman"/>
          <w:b w:val="0"/>
        </w:rPr>
        <w:t>que en</w:t>
      </w:r>
      <w:r w:rsidR="00B83E34" w:rsidRPr="00762390">
        <w:rPr>
          <w:rFonts w:ascii="Times New Roman" w:hAnsi="Times New Roman"/>
          <w:b w:val="0"/>
        </w:rPr>
        <w:t>caminha a Deliberação Plenária CAU</w:t>
      </w:r>
      <w:r w:rsidR="004071C6" w:rsidRPr="00762390">
        <w:rPr>
          <w:rFonts w:ascii="Times New Roman" w:hAnsi="Times New Roman"/>
          <w:b w:val="0"/>
        </w:rPr>
        <w:t>/SC</w:t>
      </w:r>
      <w:r w:rsidR="004F53FC" w:rsidRPr="00762390">
        <w:rPr>
          <w:rFonts w:ascii="Times New Roman" w:hAnsi="Times New Roman"/>
          <w:b w:val="0"/>
        </w:rPr>
        <w:t xml:space="preserve"> nº </w:t>
      </w:r>
      <w:r w:rsidR="00B143DC">
        <w:rPr>
          <w:rFonts w:ascii="Times New Roman" w:hAnsi="Times New Roman"/>
          <w:b w:val="0"/>
        </w:rPr>
        <w:t>652</w:t>
      </w:r>
      <w:r w:rsidR="00B83E34" w:rsidRPr="00762390">
        <w:rPr>
          <w:rFonts w:ascii="Times New Roman" w:hAnsi="Times New Roman"/>
          <w:b w:val="0"/>
        </w:rPr>
        <w:t xml:space="preserve">/2022 que aprova os termos </w:t>
      </w:r>
      <w:r w:rsidR="00B143DC">
        <w:rPr>
          <w:rFonts w:ascii="Times New Roman" w:hAnsi="Times New Roman"/>
          <w:b w:val="0"/>
        </w:rPr>
        <w:t>da Deliberação CEP-CAU/SC nº 101</w:t>
      </w:r>
      <w:r w:rsidR="00B83E34" w:rsidRPr="00762390">
        <w:rPr>
          <w:rFonts w:ascii="Times New Roman" w:hAnsi="Times New Roman"/>
          <w:b w:val="0"/>
        </w:rPr>
        <w:t xml:space="preserve">/2021, no sentido de encaminhar </w:t>
      </w:r>
      <w:r w:rsidR="005D1243" w:rsidRPr="00762390">
        <w:rPr>
          <w:rFonts w:ascii="Times New Roman" w:hAnsi="Times New Roman"/>
          <w:b w:val="0"/>
        </w:rPr>
        <w:t xml:space="preserve">ao CAU/BR </w:t>
      </w:r>
      <w:r w:rsidR="00B143DC">
        <w:rPr>
          <w:rFonts w:ascii="Times New Roman" w:hAnsi="Times New Roman"/>
          <w:b w:val="0"/>
        </w:rPr>
        <w:t xml:space="preserve">a decisão de que o profissional </w:t>
      </w:r>
      <w:r w:rsidR="00762390" w:rsidRPr="00762390">
        <w:rPr>
          <w:rFonts w:ascii="Times New Roman" w:hAnsi="Times New Roman"/>
          <w:b w:val="0"/>
        </w:rPr>
        <w:t xml:space="preserve">arquiteto e urbanista </w:t>
      </w:r>
      <w:r w:rsidR="00762390" w:rsidRPr="00B143DC">
        <w:rPr>
          <w:rFonts w:ascii="Times New Roman" w:hAnsi="Times New Roman"/>
          <w:b w:val="0"/>
          <w:u w:val="single"/>
        </w:rPr>
        <w:t>não</w:t>
      </w:r>
      <w:r w:rsidR="00762390" w:rsidRPr="00762390">
        <w:rPr>
          <w:rFonts w:ascii="Times New Roman" w:hAnsi="Times New Roman"/>
          <w:b w:val="0"/>
        </w:rPr>
        <w:t xml:space="preserve"> possui atribuição para </w:t>
      </w:r>
      <w:r w:rsidR="00B143DC">
        <w:rPr>
          <w:rFonts w:ascii="Times New Roman" w:hAnsi="Times New Roman"/>
          <w:b w:val="0"/>
        </w:rPr>
        <w:t>serviço</w:t>
      </w:r>
      <w:r w:rsidR="00E82228">
        <w:rPr>
          <w:rFonts w:ascii="Times New Roman" w:hAnsi="Times New Roman"/>
          <w:b w:val="0"/>
        </w:rPr>
        <w:t xml:space="preserve"> de içamento</w:t>
      </w:r>
      <w:r w:rsidR="00B143DC">
        <w:rPr>
          <w:rFonts w:ascii="Times New Roman" w:hAnsi="Times New Roman"/>
          <w:b w:val="0"/>
        </w:rPr>
        <w:t>;</w:t>
      </w:r>
      <w:r w:rsidR="00762390">
        <w:rPr>
          <w:rFonts w:ascii="Times New Roman" w:hAnsi="Times New Roman"/>
          <w:b w:val="0"/>
        </w:rPr>
        <w:t xml:space="preserve"> </w:t>
      </w:r>
    </w:p>
    <w:p w:rsidR="00B83E34" w:rsidRDefault="00B83E34" w:rsidP="0043567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3271E3" w:rsidRPr="00B143DC" w:rsidRDefault="00B143DC" w:rsidP="0043567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 w:rsidRPr="00B143DC">
        <w:rPr>
          <w:rFonts w:ascii="Times New Roman" w:hAnsi="Times New Roman"/>
          <w:b w:val="0"/>
        </w:rPr>
        <w:t xml:space="preserve">Considerando o RRT Extemporâneo nº 10344874, no qual o profissional declarou a realização da atividade </w:t>
      </w:r>
      <w:r>
        <w:rPr>
          <w:rFonts w:ascii="Times New Roman" w:hAnsi="Times New Roman"/>
          <w:b w:val="0"/>
        </w:rPr>
        <w:t xml:space="preserve">2.2.4 - </w:t>
      </w:r>
      <w:r w:rsidRPr="00B143DC">
        <w:rPr>
          <w:rFonts w:ascii="Times New Roman" w:hAnsi="Times New Roman"/>
          <w:b w:val="0"/>
        </w:rPr>
        <w:t>Execução de Estrutura Metálica e no campo da</w:t>
      </w:r>
      <w:r>
        <w:rPr>
          <w:rFonts w:ascii="Times New Roman" w:hAnsi="Times New Roman"/>
          <w:b w:val="0"/>
        </w:rPr>
        <w:t xml:space="preserve"> D</w:t>
      </w:r>
      <w:r w:rsidRPr="00B143DC">
        <w:rPr>
          <w:rFonts w:ascii="Times New Roman" w:hAnsi="Times New Roman"/>
          <w:b w:val="0"/>
        </w:rPr>
        <w:t xml:space="preserve">escrição da Obra/Serviço Técnico informou a “Realização de reforma de interiores e execução de estrutura metálica de fechamento (cobertura), sacadas e área externa gourmet. </w:t>
      </w:r>
      <w:r w:rsidRPr="00E326E5">
        <w:rPr>
          <w:rFonts w:ascii="Times New Roman" w:hAnsi="Times New Roman"/>
          <w:b w:val="0"/>
          <w:u w:val="single"/>
        </w:rPr>
        <w:t>Içamento da estrutura metálica por fora da edificação</w:t>
      </w:r>
      <w:r w:rsidRPr="00B143DC">
        <w:rPr>
          <w:rFonts w:ascii="Times New Roman" w:hAnsi="Times New Roman"/>
          <w:b w:val="0"/>
        </w:rPr>
        <w:t>”.</w:t>
      </w:r>
    </w:p>
    <w:p w:rsidR="003271E3" w:rsidRDefault="003271E3" w:rsidP="0043567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C63D8C" w:rsidRDefault="00C63D8C" w:rsidP="00C63D8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  <w:r w:rsidRPr="00B15535">
        <w:rPr>
          <w:rFonts w:ascii="Times New Roman" w:hAnsi="Times New Roman" w:cs="Times New Roman"/>
          <w:b w:val="0"/>
        </w:rPr>
        <w:t xml:space="preserve">Considerando </w:t>
      </w:r>
      <w:r>
        <w:rPr>
          <w:rFonts w:ascii="Times New Roman" w:hAnsi="Times New Roman" w:cs="Times New Roman"/>
          <w:b w:val="0"/>
        </w:rPr>
        <w:t xml:space="preserve">a </w:t>
      </w:r>
      <w:r w:rsidRPr="00B15535">
        <w:rPr>
          <w:rFonts w:ascii="Times New Roman" w:hAnsi="Times New Roman" w:cs="Times New Roman"/>
          <w:b w:val="0"/>
        </w:rPr>
        <w:t xml:space="preserve">Lei </w:t>
      </w:r>
      <w:r>
        <w:rPr>
          <w:rFonts w:ascii="Times New Roman" w:hAnsi="Times New Roman" w:cs="Times New Roman"/>
          <w:b w:val="0"/>
        </w:rPr>
        <w:t xml:space="preserve">nº </w:t>
      </w:r>
      <w:r w:rsidRPr="00B15535">
        <w:rPr>
          <w:rFonts w:ascii="Times New Roman" w:hAnsi="Times New Roman" w:cs="Times New Roman"/>
          <w:b w:val="0"/>
        </w:rPr>
        <w:t>12.378</w:t>
      </w:r>
      <w:r>
        <w:rPr>
          <w:rFonts w:ascii="Times New Roman" w:hAnsi="Times New Roman" w:cs="Times New Roman"/>
          <w:b w:val="0"/>
        </w:rPr>
        <w:t xml:space="preserve">, de 31 de dezembro de </w:t>
      </w:r>
      <w:r w:rsidRPr="00B15535">
        <w:rPr>
          <w:rFonts w:ascii="Times New Roman" w:hAnsi="Times New Roman" w:cs="Times New Roman"/>
          <w:b w:val="0"/>
        </w:rPr>
        <w:t>2010</w:t>
      </w:r>
      <w:r>
        <w:rPr>
          <w:rFonts w:ascii="Times New Roman" w:hAnsi="Times New Roman" w:cs="Times New Roman"/>
          <w:b w:val="0"/>
        </w:rPr>
        <w:t>,</w:t>
      </w:r>
      <w:r w:rsidRPr="00B1553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que em seu art. 2º estabelece as atividades, atribuições e campos de atuação do arquiteto e urbanista;</w:t>
      </w:r>
    </w:p>
    <w:p w:rsidR="00C63D8C" w:rsidRPr="00C15C1C" w:rsidRDefault="00C63D8C" w:rsidP="00C63D8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63D8C" w:rsidRDefault="00C63D8C" w:rsidP="00C63D8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Resolução CAU/BR nº 21, de 5 de abril de 2012, que dispõe sobre as atividades e atribuições profissionais do arquiteto e urbanistas, tipificadas para fins de RRT no CAU;</w:t>
      </w:r>
    </w:p>
    <w:p w:rsidR="00C63D8C" w:rsidRDefault="00C63D8C" w:rsidP="00C63D8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63D8C" w:rsidRDefault="00C63D8C" w:rsidP="00C63D8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Resolução CAU/BR nº 162, de 24 de maio de 2018, que dispõe sobre o </w:t>
      </w:r>
      <w:r w:rsidRPr="00536FBC">
        <w:rPr>
          <w:rFonts w:ascii="Times New Roman" w:eastAsia="Times New Roman" w:hAnsi="Times New Roman" w:cs="Times New Roman"/>
          <w:b w:val="0"/>
          <w:color w:val="auto"/>
          <w:lang w:eastAsia="pt-BR"/>
        </w:rPr>
        <w:t>registro do título complementar e o exercício das atividades do arquiteto e urbanista com especialização em Engenharia de Segurança do Trabalho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C63D8C" w:rsidRDefault="00C63D8C" w:rsidP="00BA7FD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1A2918" w:rsidRDefault="001A2918" w:rsidP="001A2918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Deliberação Plenária do CAU/BR - DPAEBR-006-03/2020, com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orientações e esclarecimentos sobre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questionamentos acerca das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e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p w:rsidR="001A2918" w:rsidRDefault="001A2918" w:rsidP="001A2918">
      <w:pPr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</w:p>
    <w:p w:rsidR="001A2918" w:rsidRDefault="001A2918" w:rsidP="001A2918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  <w:r>
        <w:rPr>
          <w:rFonts w:ascii="Times New Roman" w:hAnsi="Times New Roman" w:cs="Times New Roman"/>
          <w:b w:val="0"/>
          <w:color w:val="0F0E0E"/>
        </w:rPr>
        <w:t>Considerando a Norma Regulamentadora NR 12, da Secretaria do Trabalho do Governo Federal, que trata de “Segurança no Trabalho em Máquinas e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Equipamentos</w:t>
      </w:r>
      <w:r>
        <w:rPr>
          <w:rFonts w:ascii="Times New Roman" w:hAnsi="Times New Roman" w:cs="Times New Roman"/>
          <w:b w:val="0"/>
          <w:color w:val="0F0E0E"/>
        </w:rPr>
        <w:t xml:space="preserve">” e que estabelece a necessidade de elaboração, pelo profissional responsável, de um </w:t>
      </w:r>
      <w:r w:rsidRPr="00597FF6">
        <w:rPr>
          <w:rFonts w:ascii="Times New Roman" w:hAnsi="Times New Roman" w:cs="Times New Roman"/>
          <w:b w:val="0"/>
          <w:color w:val="0F0E0E"/>
        </w:rPr>
        <w:t>Plano de</w:t>
      </w:r>
      <w:r>
        <w:rPr>
          <w:rFonts w:ascii="Times New Roman" w:hAnsi="Times New Roman" w:cs="Times New Roman"/>
          <w:b w:val="0"/>
          <w:color w:val="0F0E0E"/>
        </w:rPr>
        <w:t xml:space="preserve"> Movimentação de Carga (plano de </w:t>
      </w:r>
      <w:r w:rsidRPr="00FF2AB1">
        <w:rPr>
          <w:rFonts w:ascii="Times New Roman" w:hAnsi="Times New Roman" w:cs="Times New Roman"/>
          <w:b w:val="0"/>
          <w:i/>
          <w:color w:val="0F0E0E"/>
        </w:rPr>
        <w:t>Rigging</w:t>
      </w:r>
      <w:r>
        <w:rPr>
          <w:rFonts w:ascii="Times New Roman" w:hAnsi="Times New Roman" w:cs="Times New Roman"/>
          <w:b w:val="0"/>
          <w:color w:val="0F0E0E"/>
        </w:rPr>
        <w:t>),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</w:t>
      </w:r>
      <w:r>
        <w:rPr>
          <w:rFonts w:ascii="Times New Roman" w:hAnsi="Times New Roman" w:cs="Times New Roman"/>
          <w:b w:val="0"/>
          <w:color w:val="0F0E0E"/>
        </w:rPr>
        <w:t>indicando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</w:t>
      </w:r>
      <w:r>
        <w:rPr>
          <w:rFonts w:ascii="Times New Roman" w:hAnsi="Times New Roman" w:cs="Times New Roman"/>
          <w:b w:val="0"/>
          <w:color w:val="0F0E0E"/>
        </w:rPr>
        <w:t xml:space="preserve">as análises de risco e </w:t>
      </w:r>
      <w:r w:rsidRPr="00597FF6">
        <w:rPr>
          <w:rFonts w:ascii="Times New Roman" w:hAnsi="Times New Roman" w:cs="Times New Roman"/>
          <w:b w:val="0"/>
          <w:color w:val="0F0E0E"/>
        </w:rPr>
        <w:t>as melhores soluções para</w:t>
      </w:r>
      <w:r>
        <w:rPr>
          <w:rFonts w:ascii="Times New Roman" w:hAnsi="Times New Roman" w:cs="Times New Roman"/>
          <w:b w:val="0"/>
          <w:color w:val="0F0E0E"/>
        </w:rPr>
        <w:t xml:space="preserve"> realizar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um içamento seguro</w:t>
      </w:r>
      <w:r>
        <w:rPr>
          <w:rFonts w:ascii="Times New Roman" w:hAnsi="Times New Roman" w:cs="Times New Roman"/>
          <w:b w:val="0"/>
          <w:color w:val="0F0E0E"/>
        </w:rPr>
        <w:t xml:space="preserve"> e eficiente.</w:t>
      </w:r>
    </w:p>
    <w:p w:rsidR="001A2918" w:rsidRDefault="001A2918" w:rsidP="00BA7FD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105A60" w:rsidRPr="003505D8" w:rsidRDefault="00105A60" w:rsidP="00BA7FD1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das Comissões de Ensino e Formação e de Exercí</w:t>
      </w:r>
      <w:r w:rsidR="001A2918">
        <w:rPr>
          <w:color w:val="auto"/>
          <w:sz w:val="22"/>
          <w:szCs w:val="22"/>
        </w:rPr>
        <w:t xml:space="preserve">cio Profissional, </w:t>
      </w:r>
      <w:r w:rsidRPr="003505D8">
        <w:rPr>
          <w:color w:val="auto"/>
          <w:sz w:val="22"/>
          <w:szCs w:val="22"/>
        </w:rPr>
        <w:t>estabelecidas no Regimento Geral do CAU e no Regimento Interno do CAU/BR, instituídos pela Resolução CAU/BR n° 139, de 28 de abril de 2017;</w:t>
      </w:r>
    </w:p>
    <w:p w:rsidR="00BA7FD1" w:rsidRPr="001A2918" w:rsidRDefault="00105A60" w:rsidP="001A2918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 xml:space="preserve"> </w:t>
      </w:r>
    </w:p>
    <w:p w:rsidR="00F60222" w:rsidRDefault="00BA7FD1" w:rsidP="00F60222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Comissão de Ensino e Formação</w:t>
      </w:r>
      <w:r>
        <w:rPr>
          <w:color w:val="auto"/>
          <w:sz w:val="22"/>
          <w:szCs w:val="22"/>
        </w:rPr>
        <w:t xml:space="preserve"> - CEF</w:t>
      </w:r>
      <w:r w:rsidRPr="003505D8">
        <w:rPr>
          <w:color w:val="auto"/>
          <w:sz w:val="22"/>
          <w:szCs w:val="22"/>
        </w:rPr>
        <w:t xml:space="preserve">, dispostas no inciso VI do Art. 102 do Regimento Geral </w:t>
      </w:r>
      <w:r>
        <w:rPr>
          <w:color w:val="auto"/>
          <w:sz w:val="22"/>
          <w:szCs w:val="22"/>
        </w:rPr>
        <w:t xml:space="preserve">do CAU </w:t>
      </w:r>
      <w:r w:rsidRPr="003505D8">
        <w:rPr>
          <w:color w:val="auto"/>
          <w:sz w:val="22"/>
          <w:szCs w:val="22"/>
        </w:rPr>
        <w:t xml:space="preserve">e na alínea i do inciso I do Art. 99 do Regimento Interno do CAU/BR, </w:t>
      </w:r>
      <w:r>
        <w:rPr>
          <w:color w:val="auto"/>
          <w:sz w:val="22"/>
          <w:szCs w:val="22"/>
        </w:rPr>
        <w:t xml:space="preserve">referentes a </w:t>
      </w:r>
      <w:r w:rsidRPr="007B573F">
        <w:rPr>
          <w:color w:val="auto"/>
          <w:sz w:val="22"/>
          <w:szCs w:val="22"/>
        </w:rPr>
        <w:t>esclarecimentos acerca da relação entre conteúdos programáticos de ensino e formação e as atividades e atribuições</w:t>
      </w:r>
      <w:r>
        <w:rPr>
          <w:color w:val="auto"/>
          <w:sz w:val="22"/>
          <w:szCs w:val="22"/>
        </w:rPr>
        <w:t xml:space="preserve"> profissionais;</w:t>
      </w:r>
    </w:p>
    <w:p w:rsidR="00F60222" w:rsidRPr="00F60222" w:rsidRDefault="00F60222" w:rsidP="00F60222">
      <w:pPr>
        <w:pStyle w:val="Default"/>
        <w:jc w:val="both"/>
        <w:rPr>
          <w:color w:val="auto"/>
          <w:sz w:val="22"/>
          <w:szCs w:val="22"/>
        </w:rPr>
      </w:pPr>
    </w:p>
    <w:bookmarkEnd w:id="0"/>
    <w:p w:rsidR="00EF54F0" w:rsidRPr="000250AE" w:rsidRDefault="00DF08CA" w:rsidP="00435670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B356C" w:rsidRDefault="00CB356C" w:rsidP="00F60222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6E2B93" w:rsidRPr="00F60222" w:rsidRDefault="00F60222" w:rsidP="00F60222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lastRenderedPageBreak/>
        <w:t>1 -</w:t>
      </w:r>
      <w:r w:rsidR="006A578F">
        <w:rPr>
          <w:rFonts w:ascii="Times New Roman" w:hAnsi="Times New Roman"/>
          <w:b w:val="0"/>
          <w:bCs/>
          <w:lang w:eastAsia="pt-BR"/>
        </w:rPr>
        <w:t xml:space="preserve"> </w:t>
      </w:r>
      <w:r w:rsidR="00C42025">
        <w:rPr>
          <w:rFonts w:ascii="Times New Roman" w:hAnsi="Times New Roman"/>
          <w:b w:val="0"/>
          <w:bCs/>
          <w:lang w:eastAsia="pt-BR"/>
        </w:rPr>
        <w:t>Solicitar a manifestação e posicionamento da</w:t>
      </w:r>
      <w:r w:rsidR="00C42025" w:rsidRPr="00995514">
        <w:rPr>
          <w:rFonts w:ascii="Times New Roman" w:hAnsi="Times New Roman"/>
          <w:b w:val="0"/>
          <w:bCs/>
          <w:lang w:eastAsia="pt-BR"/>
        </w:rPr>
        <w:t xml:space="preserve"> </w:t>
      </w:r>
      <w:r w:rsidR="00C42025">
        <w:rPr>
          <w:rFonts w:ascii="Times New Roman" w:hAnsi="Times New Roman"/>
          <w:b w:val="0"/>
          <w:bCs/>
          <w:lang w:eastAsia="pt-BR"/>
        </w:rPr>
        <w:t xml:space="preserve">Comissão de Ensino e Formação do </w:t>
      </w:r>
      <w:r w:rsidR="00C42025" w:rsidRPr="009D65DB">
        <w:rPr>
          <w:rFonts w:ascii="Times New Roman" w:hAnsi="Times New Roman"/>
          <w:b w:val="0"/>
          <w:bCs/>
          <w:lang w:eastAsia="pt-BR"/>
        </w:rPr>
        <w:t>CAU/BR</w:t>
      </w:r>
      <w:r>
        <w:rPr>
          <w:rFonts w:ascii="Times New Roman" w:hAnsi="Times New Roman"/>
          <w:b w:val="0"/>
          <w:bCs/>
          <w:lang w:eastAsia="pt-BR"/>
        </w:rPr>
        <w:t xml:space="preserve"> – CEF-CAU/BR</w:t>
      </w:r>
      <w:r w:rsidR="00C42025">
        <w:rPr>
          <w:rFonts w:ascii="Times New Roman" w:hAnsi="Times New Roman"/>
          <w:b w:val="0"/>
          <w:bCs/>
          <w:lang w:eastAsia="pt-BR"/>
        </w:rPr>
        <w:t xml:space="preserve">, nos termos das competências definidas no Regimento do CAU, quanto às atribuições profissionais dos arquitetos e urbanista para realização de serviços de Movimentação e/ou Içamento de Cargas no exercício de atividades de Arquitetura e Urbanismo, </w:t>
      </w:r>
      <w:r>
        <w:rPr>
          <w:rFonts w:ascii="Times New Roman" w:hAnsi="Times New Roman"/>
          <w:b w:val="0"/>
          <w:bCs/>
          <w:lang w:eastAsia="pt-BR"/>
        </w:rPr>
        <w:t>a fim de subsidiar a decisão da CEP-CAU/BR;</w:t>
      </w:r>
    </w:p>
    <w:p w:rsidR="00304351" w:rsidRDefault="00304351" w:rsidP="00F602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F60222" w:rsidRDefault="00F60222" w:rsidP="00F60222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2 -  Informar à CEF-CAU/BR que os membros da CEP-CAU/BR se colocam à disposição para quaisquer esclarecimentos ou ações conjuntas que julgarem necessárias;</w:t>
      </w:r>
    </w:p>
    <w:p w:rsidR="00F60222" w:rsidRPr="00DF08CA" w:rsidRDefault="00F60222" w:rsidP="00F602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F60222" w:rsidP="00F602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CC3A42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D818B5" w:rsidRPr="00035A8E">
        <w:rPr>
          <w:rFonts w:ascii="Times New Roman" w:eastAsia="Cambria" w:hAnsi="Times New Roman" w:cs="Times New Roman"/>
          <w:b w:val="0"/>
          <w:color w:val="auto"/>
        </w:rPr>
        <w:t>- Encaminhar esta deliberação para verificação e tomada das seguintes providências, observado e cumprido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C42025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C42025" w:rsidRPr="00E021E8" w:rsidTr="003354C8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Comunicar e tramitar o protocolo para CEF</w:t>
            </w:r>
            <w:r>
              <w:rPr>
                <w:rFonts w:ascii="Times New Roman" w:hAnsi="Times New Roman"/>
                <w:b w:val="0"/>
                <w:lang w:eastAsia="pt-BR"/>
              </w:rPr>
              <w:t>; e depois restituir à CEP com a deliberação da CEF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>
              <w:rPr>
                <w:rFonts w:ascii="Times New Roman" w:hAnsi="Times New Roman"/>
                <w:b w:val="0"/>
                <w:lang w:eastAsia="pt-BR"/>
              </w:rPr>
              <w:t>do recebimento do protocolo</w:t>
            </w:r>
          </w:p>
        </w:tc>
      </w:tr>
      <w:tr w:rsidR="00C42025" w:rsidRPr="00E021E8" w:rsidTr="003354C8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matéria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enviar a deliberação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 xml:space="preserve">para subsidiar 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decisão da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42025" w:rsidRPr="00E021E8" w:rsidRDefault="00C42025" w:rsidP="00F60222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:rsidR="00D818B5" w:rsidRDefault="00D818B5" w:rsidP="00F60222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435670" w:rsidRDefault="00F60222" w:rsidP="00F602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6A578F" w:rsidRDefault="006A578F" w:rsidP="00F6022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35670" w:rsidRDefault="00862ECA" w:rsidP="006A578F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94DC7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1A2918" w:rsidRDefault="001A2918" w:rsidP="006A578F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5320A7" w:rsidRDefault="005320A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435670" w:rsidRPr="00E326E5" w:rsidRDefault="00285A07" w:rsidP="00E326E5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CD2B8A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5320A7" w:rsidRDefault="005320A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6A578F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CD2B8A">
              <w:rPr>
                <w:rFonts w:ascii="Times New Roman" w:hAnsi="Times New Roman"/>
                <w:b w:val="0"/>
              </w:rPr>
              <w:t>Coordenador</w:t>
            </w:r>
            <w:r w:rsidR="00FB5959" w:rsidRPr="00CD2B8A">
              <w:rPr>
                <w:rFonts w:ascii="Times New Roman" w:hAnsi="Times New Roman"/>
                <w:b w:val="0"/>
              </w:rPr>
              <w:t>a</w:t>
            </w:r>
            <w:r w:rsidRPr="00CD2B8A">
              <w:rPr>
                <w:rFonts w:ascii="Times New Roman" w:hAnsi="Times New Roman"/>
                <w:b w:val="0"/>
              </w:rPr>
              <w:t>-adjunt</w:t>
            </w:r>
            <w:r w:rsidR="00FB5959" w:rsidRPr="00CD2B8A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CD2B8A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CD2B8A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CD2B8A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CD2B8A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CD2B8A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435670" w:rsidRDefault="00435670" w:rsidP="00E326E5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435670" w:rsidSect="00A12B58">
      <w:headerReference w:type="default" r:id="rId7"/>
      <w:footerReference w:type="default" r:id="rId8"/>
      <w:pgSz w:w="595.30pt" w:h="841.90pt"/>
      <w:pgMar w:top="92.15pt" w:right="63.70pt" w:bottom="70.90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271D6" w:rsidRDefault="00A271D6" w:rsidP="00783D72">
      <w:pPr>
        <w:spacing w:after="0pt" w:line="12pt" w:lineRule="auto"/>
      </w:pPr>
      <w:r>
        <w:separator/>
      </w:r>
    </w:p>
  </w:endnote>
  <w:endnote w:type="continuationSeparator" w:id="0">
    <w:p w:rsidR="00A271D6" w:rsidRDefault="00A271D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970597222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99253F">
        <w:pPr>
          <w:pStyle w:val="Rodap"/>
          <w:jc w:val="end"/>
          <w:rPr>
            <w:b w:val="0"/>
            <w:bCs/>
            <w:color w:val="008080"/>
          </w:rPr>
        </w:pP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011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8B4ABB9" wp14:editId="562CC347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3" name="Imagem 13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8E44E6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271D6" w:rsidRDefault="00A271D6" w:rsidP="00783D72">
      <w:pPr>
        <w:spacing w:after="0pt" w:line="12pt" w:lineRule="auto"/>
      </w:pPr>
      <w:r>
        <w:separator/>
      </w:r>
    </w:p>
  </w:footnote>
  <w:footnote w:type="continuationSeparator" w:id="0">
    <w:p w:rsidR="00A271D6" w:rsidRDefault="00A271D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2" name="Imagem 1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839E3"/>
    <w:rsid w:val="000A5BF9"/>
    <w:rsid w:val="000B4847"/>
    <w:rsid w:val="00105A60"/>
    <w:rsid w:val="001127C6"/>
    <w:rsid w:val="00114AEA"/>
    <w:rsid w:val="00115654"/>
    <w:rsid w:val="001322D2"/>
    <w:rsid w:val="001769CE"/>
    <w:rsid w:val="001925B7"/>
    <w:rsid w:val="00193E0F"/>
    <w:rsid w:val="001A2918"/>
    <w:rsid w:val="001B1FC3"/>
    <w:rsid w:val="001B6991"/>
    <w:rsid w:val="001C1B20"/>
    <w:rsid w:val="001E48CD"/>
    <w:rsid w:val="00226935"/>
    <w:rsid w:val="0024062D"/>
    <w:rsid w:val="00246D6F"/>
    <w:rsid w:val="00251A37"/>
    <w:rsid w:val="00277F51"/>
    <w:rsid w:val="00285A07"/>
    <w:rsid w:val="002A3D9C"/>
    <w:rsid w:val="002C0284"/>
    <w:rsid w:val="00304351"/>
    <w:rsid w:val="003271E3"/>
    <w:rsid w:val="00327B7D"/>
    <w:rsid w:val="003354C8"/>
    <w:rsid w:val="0035104D"/>
    <w:rsid w:val="003627D0"/>
    <w:rsid w:val="00363F6D"/>
    <w:rsid w:val="00367D32"/>
    <w:rsid w:val="00374957"/>
    <w:rsid w:val="003974E7"/>
    <w:rsid w:val="003E2C3F"/>
    <w:rsid w:val="004071C6"/>
    <w:rsid w:val="00427112"/>
    <w:rsid w:val="00435670"/>
    <w:rsid w:val="00442E1A"/>
    <w:rsid w:val="00444C89"/>
    <w:rsid w:val="0045116F"/>
    <w:rsid w:val="00455E6D"/>
    <w:rsid w:val="00476D9F"/>
    <w:rsid w:val="00480A51"/>
    <w:rsid w:val="004E2865"/>
    <w:rsid w:val="004F53FC"/>
    <w:rsid w:val="00506B9C"/>
    <w:rsid w:val="00516618"/>
    <w:rsid w:val="005320A7"/>
    <w:rsid w:val="0053557F"/>
    <w:rsid w:val="0057451C"/>
    <w:rsid w:val="00591B39"/>
    <w:rsid w:val="005D1243"/>
    <w:rsid w:val="005F48C2"/>
    <w:rsid w:val="00604026"/>
    <w:rsid w:val="00632676"/>
    <w:rsid w:val="0064085B"/>
    <w:rsid w:val="006475CC"/>
    <w:rsid w:val="00661A86"/>
    <w:rsid w:val="00671E8E"/>
    <w:rsid w:val="006744B8"/>
    <w:rsid w:val="00676001"/>
    <w:rsid w:val="006A578F"/>
    <w:rsid w:val="006B7C19"/>
    <w:rsid w:val="006D5261"/>
    <w:rsid w:val="006E2B93"/>
    <w:rsid w:val="006E3045"/>
    <w:rsid w:val="006F2051"/>
    <w:rsid w:val="00715C98"/>
    <w:rsid w:val="0071619C"/>
    <w:rsid w:val="007230D2"/>
    <w:rsid w:val="00724163"/>
    <w:rsid w:val="00736170"/>
    <w:rsid w:val="00755049"/>
    <w:rsid w:val="00756DB7"/>
    <w:rsid w:val="00762186"/>
    <w:rsid w:val="00762390"/>
    <w:rsid w:val="00783D72"/>
    <w:rsid w:val="00783DBB"/>
    <w:rsid w:val="00784E39"/>
    <w:rsid w:val="007A7411"/>
    <w:rsid w:val="007B311A"/>
    <w:rsid w:val="007F73EF"/>
    <w:rsid w:val="00812CE5"/>
    <w:rsid w:val="00816104"/>
    <w:rsid w:val="00844736"/>
    <w:rsid w:val="00862ECA"/>
    <w:rsid w:val="00872B6B"/>
    <w:rsid w:val="0087496A"/>
    <w:rsid w:val="00895EEA"/>
    <w:rsid w:val="008A599F"/>
    <w:rsid w:val="008A6387"/>
    <w:rsid w:val="008B3AC7"/>
    <w:rsid w:val="008B5313"/>
    <w:rsid w:val="008D339E"/>
    <w:rsid w:val="008E44E6"/>
    <w:rsid w:val="00925E6B"/>
    <w:rsid w:val="00963A1A"/>
    <w:rsid w:val="0099253F"/>
    <w:rsid w:val="00993BBF"/>
    <w:rsid w:val="009A7A63"/>
    <w:rsid w:val="009E21C1"/>
    <w:rsid w:val="009F5860"/>
    <w:rsid w:val="00A12B58"/>
    <w:rsid w:val="00A1498F"/>
    <w:rsid w:val="00A249A7"/>
    <w:rsid w:val="00A271D6"/>
    <w:rsid w:val="00A34B04"/>
    <w:rsid w:val="00A409A5"/>
    <w:rsid w:val="00A43CFF"/>
    <w:rsid w:val="00A66AD3"/>
    <w:rsid w:val="00A73FB7"/>
    <w:rsid w:val="00A93C20"/>
    <w:rsid w:val="00AA537E"/>
    <w:rsid w:val="00AC61CD"/>
    <w:rsid w:val="00AC7B88"/>
    <w:rsid w:val="00B047DE"/>
    <w:rsid w:val="00B0512C"/>
    <w:rsid w:val="00B14072"/>
    <w:rsid w:val="00B143DC"/>
    <w:rsid w:val="00B15535"/>
    <w:rsid w:val="00B277EC"/>
    <w:rsid w:val="00B43272"/>
    <w:rsid w:val="00B80E57"/>
    <w:rsid w:val="00B83E34"/>
    <w:rsid w:val="00B94DC7"/>
    <w:rsid w:val="00BA0CDE"/>
    <w:rsid w:val="00BA701E"/>
    <w:rsid w:val="00BA7FD1"/>
    <w:rsid w:val="00BB3128"/>
    <w:rsid w:val="00BC30C5"/>
    <w:rsid w:val="00BF0EB2"/>
    <w:rsid w:val="00C00FD5"/>
    <w:rsid w:val="00C25F47"/>
    <w:rsid w:val="00C40638"/>
    <w:rsid w:val="00C42025"/>
    <w:rsid w:val="00C431A6"/>
    <w:rsid w:val="00C63D8C"/>
    <w:rsid w:val="00C70DD9"/>
    <w:rsid w:val="00C8039C"/>
    <w:rsid w:val="00CB356C"/>
    <w:rsid w:val="00CB3CAA"/>
    <w:rsid w:val="00CB6108"/>
    <w:rsid w:val="00CC3A42"/>
    <w:rsid w:val="00CC4098"/>
    <w:rsid w:val="00CD2B8A"/>
    <w:rsid w:val="00CE4FD2"/>
    <w:rsid w:val="00CF3B9E"/>
    <w:rsid w:val="00D26145"/>
    <w:rsid w:val="00D34403"/>
    <w:rsid w:val="00D46A07"/>
    <w:rsid w:val="00D64AA8"/>
    <w:rsid w:val="00D818B5"/>
    <w:rsid w:val="00D82E0E"/>
    <w:rsid w:val="00D84324"/>
    <w:rsid w:val="00DA6E99"/>
    <w:rsid w:val="00DB2DA6"/>
    <w:rsid w:val="00DB7F0A"/>
    <w:rsid w:val="00DD411A"/>
    <w:rsid w:val="00DE4BAA"/>
    <w:rsid w:val="00DF08CA"/>
    <w:rsid w:val="00DF12E8"/>
    <w:rsid w:val="00DF28ED"/>
    <w:rsid w:val="00DF2D7D"/>
    <w:rsid w:val="00E1329D"/>
    <w:rsid w:val="00E230D6"/>
    <w:rsid w:val="00E326E5"/>
    <w:rsid w:val="00E625E1"/>
    <w:rsid w:val="00E74517"/>
    <w:rsid w:val="00E82228"/>
    <w:rsid w:val="00EA1577"/>
    <w:rsid w:val="00EB1374"/>
    <w:rsid w:val="00ED4EE0"/>
    <w:rsid w:val="00ED7498"/>
    <w:rsid w:val="00EF54F0"/>
    <w:rsid w:val="00F01F57"/>
    <w:rsid w:val="00F05C35"/>
    <w:rsid w:val="00F16916"/>
    <w:rsid w:val="00F22166"/>
    <w:rsid w:val="00F23D51"/>
    <w:rsid w:val="00F32C3A"/>
    <w:rsid w:val="00F36DA3"/>
    <w:rsid w:val="00F60222"/>
    <w:rsid w:val="00F76006"/>
    <w:rsid w:val="00F77B8A"/>
    <w:rsid w:val="00F8607C"/>
    <w:rsid w:val="00FB5959"/>
    <w:rsid w:val="00FD7F22"/>
    <w:rsid w:val="00FE5F10"/>
    <w:rsid w:val="00FF43CF"/>
    <w:rsid w:val="00FF457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63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2022-05-26T12:55:00Z</dcterms:created>
  <dcterms:modified xsi:type="dcterms:W3CDTF">2022-05-26T12:55:00Z</dcterms:modified>
</cp:coreProperties>
</file>