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864317" w:rsidRPr="00864317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864317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86431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86431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5B567ED6" w:rsidR="00B82D73" w:rsidRPr="00864317" w:rsidRDefault="00DB5A8C" w:rsidP="00FE36C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86431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Protocolo SICCAU nº 1620742 /2022</w:t>
            </w:r>
          </w:p>
        </w:tc>
      </w:tr>
      <w:tr w:rsidR="00864317" w:rsidRPr="00864317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864317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86431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0DE91FE8" w:rsidR="00B82D73" w:rsidRPr="00864317" w:rsidRDefault="00DB5A8C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86431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Presidência do CAU/BR</w:t>
            </w:r>
          </w:p>
        </w:tc>
      </w:tr>
      <w:tr w:rsidR="00864317" w:rsidRPr="00864317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864317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86431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57BDBFB5" w:rsidR="00B82D73" w:rsidRPr="00864317" w:rsidRDefault="00DB5A8C" w:rsidP="001723FE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86431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Resposta aos questionamentos do Grupo de Trabalho para o estudo sobre os impactos e implantações da Resolução n° 198, de 2020</w:t>
            </w:r>
          </w:p>
        </w:tc>
      </w:tr>
    </w:tbl>
    <w:p w14:paraId="681BA14B" w14:textId="77777777" w:rsidR="004126EE" w:rsidRPr="00864317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864317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7E07A820" w:rsidR="00B82D73" w:rsidRPr="00864317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864317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864317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864317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05</w:t>
      </w:r>
      <w:r w:rsidR="005E55AE" w:rsidRPr="00864317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864317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864317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 w:rsidRPr="00864317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864317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864317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3C080576" w:rsidR="003C171C" w:rsidRPr="00864317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864317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864317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864317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864317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864317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864317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Brasília-DF, na sede do CAU/BR, no</w:t>
      </w:r>
      <w:r w:rsidR="00E20465" w:rsidRPr="00864317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864317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E20465" w:rsidRPr="00864317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864317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805AEE" w:rsidRPr="00864317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02</w:t>
      </w:r>
      <w:r w:rsidR="00274C48" w:rsidRPr="00864317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 </w:t>
      </w:r>
      <w:r w:rsidR="00805AEE" w:rsidRPr="00864317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03</w:t>
      </w:r>
      <w:r w:rsidR="00274C48" w:rsidRPr="00864317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805AEE" w:rsidRPr="00864317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março</w:t>
      </w:r>
      <w:r w:rsidR="00D41D3C" w:rsidRPr="00864317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864317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864317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864317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864317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864317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864317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864317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864317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472C27BF" w14:textId="77777777" w:rsidR="00DB5A8C" w:rsidRPr="00864317" w:rsidRDefault="00DB5A8C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EF6C84E" w14:textId="77777777" w:rsidR="00DB5A8C" w:rsidRPr="00864317" w:rsidRDefault="00DB5A8C" w:rsidP="00DB5A8C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864317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Portaria Presidencial nº 375, de 24 de setembro de 2021 que criou o Grupo de Trabalho para o estudo sobre os impactos e implantações da Resolução n° 198, de 2020;</w:t>
      </w:r>
    </w:p>
    <w:p w14:paraId="03FDB384" w14:textId="77777777" w:rsidR="00DB5A8C" w:rsidRPr="00864317" w:rsidRDefault="00DB5A8C" w:rsidP="00DB5A8C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1C6F2836" w14:textId="77777777" w:rsidR="00DB5A8C" w:rsidRPr="00864317" w:rsidRDefault="00DB5A8C" w:rsidP="00DB5A8C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864317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o inciso VI, art. 101 do Regimento Interno do CAU/BR que dispõe que é competência da CEP-CAU/BR propor, apreciar e deliberar sobre questionamentos a atos já normatizados pelo CAU/BR referentes a fiscalização;</w:t>
      </w:r>
    </w:p>
    <w:p w14:paraId="36DC7C5C" w14:textId="77777777" w:rsidR="00DB5A8C" w:rsidRPr="00864317" w:rsidRDefault="00DB5A8C" w:rsidP="00DB5A8C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2DDCF8DF" w14:textId="3A482796" w:rsidR="00CB407A" w:rsidRPr="00864317" w:rsidRDefault="00DB5A8C" w:rsidP="00DB5A8C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864317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o Memo. nº 018/2022/ GT Resolução 198 - CAU/BR que encaminha questionamentos quanto aos parâmetros para cálculo e cobrança de multa decorrentes dos processos de fiscalização</w:t>
      </w:r>
      <w:r w:rsidR="002F1857" w:rsidRPr="00864317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439BB21C" w14:textId="77777777" w:rsidR="00DB5A8C" w:rsidRPr="00864317" w:rsidRDefault="00DB5A8C" w:rsidP="00DB5A8C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56639DA" w14:textId="6800A58F" w:rsidR="00646843" w:rsidRPr="00864317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color w:val="auto"/>
          <w:sz w:val="24"/>
          <w:szCs w:val="24"/>
        </w:rPr>
        <w:t>Considerando que todas as deliberações de comissão dev</w:t>
      </w:r>
      <w:r w:rsidR="00523CD7" w:rsidRPr="00864317">
        <w:rPr>
          <w:rFonts w:asciiTheme="minorHAnsi" w:hAnsiTheme="minorHAnsi" w:cstheme="minorHAnsi"/>
          <w:color w:val="auto"/>
          <w:sz w:val="24"/>
          <w:szCs w:val="24"/>
        </w:rPr>
        <w:t>e</w:t>
      </w:r>
      <w:r w:rsidRPr="00864317">
        <w:rPr>
          <w:rFonts w:asciiTheme="minorHAnsi" w:hAnsiTheme="minorHAnsi" w:cstheme="minorHAnsi"/>
          <w:color w:val="auto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864317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EFBAEFA" w14:textId="71CE4EC5" w:rsidR="00B82D73" w:rsidRPr="00864317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864317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864317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864317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864317" w:rsidRDefault="00CB407A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4001816A" w14:textId="5DAA9424" w:rsidR="00CB407A" w:rsidRPr="00864317" w:rsidRDefault="00DB5A8C" w:rsidP="00DB5A8C">
      <w:pPr>
        <w:numPr>
          <w:ilvl w:val="0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864317">
        <w:rPr>
          <w:rFonts w:asciiTheme="minorHAnsi" w:hAnsiTheme="minorHAnsi" w:cstheme="minorHAnsi"/>
          <w:color w:val="auto"/>
          <w:sz w:val="24"/>
          <w:szCs w:val="24"/>
        </w:rPr>
        <w:t xml:space="preserve">Aprovar as respostas aos questionamentos encaminhados pelo Grupo de Trabalho para o estudo sobre os impactos e implantações da Resolução n° 198, de 2020, conforme anexo; </w:t>
      </w:r>
    </w:p>
    <w:p w14:paraId="7402065C" w14:textId="77777777" w:rsidR="00DB5A8C" w:rsidRPr="00864317" w:rsidRDefault="00DB5A8C" w:rsidP="00DB5A8C">
      <w:pPr>
        <w:tabs>
          <w:tab w:val="start" w:pos="14.20pt"/>
        </w:tabs>
        <w:spacing w:after="0pt" w:line="12pt" w:lineRule="auto"/>
        <w:ind w:start="18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77777777" w:rsidR="00850D52" w:rsidRDefault="00850D52" w:rsidP="00523CD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color w:val="auto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14916166" w14:textId="77777777" w:rsidR="004A463A" w:rsidRPr="00864317" w:rsidRDefault="004A463A" w:rsidP="009407C8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elacomgrade"/>
        <w:tblW w:w="510.05pt" w:type="dxa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864317" w:rsidRPr="00864317" w14:paraId="2D62C4E4" w14:textId="77777777" w:rsidTr="00765BB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864317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864317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864317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864317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864317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DEMANDA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864317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864317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PRAZO</w:t>
            </w:r>
          </w:p>
        </w:tc>
      </w:tr>
      <w:tr w:rsidR="00864317" w:rsidRPr="00864317" w14:paraId="742435AF" w14:textId="77777777" w:rsidTr="00765BB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864317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864317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864317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864317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4DA11934" w:rsidR="00850D52" w:rsidRPr="00864317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864317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Encaminhar ao Gabinete da Presidência</w:t>
            </w:r>
            <w:r w:rsidR="002F1857" w:rsidRPr="00864317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77777777" w:rsidR="00850D52" w:rsidRPr="00864317" w:rsidRDefault="00850D52" w:rsidP="00523CD7">
            <w:pPr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864317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03 dias</w:t>
            </w:r>
          </w:p>
        </w:tc>
      </w:tr>
      <w:tr w:rsidR="00DB5A8C" w:rsidRPr="00864317" w14:paraId="6A0C7EA2" w14:textId="77777777" w:rsidTr="00765BB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DEEBC2" w14:textId="7C62F167" w:rsidR="00DB5A8C" w:rsidRPr="00864317" w:rsidRDefault="00DB5A8C" w:rsidP="00DB5A8C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864317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075223" w14:textId="1376D8D8" w:rsidR="00DB5A8C" w:rsidRPr="00864317" w:rsidRDefault="00DB5A8C" w:rsidP="00DB5A8C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864317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Presidência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E6C854" w14:textId="6811917C" w:rsidR="00DB5A8C" w:rsidRPr="00864317" w:rsidRDefault="00DB5A8C" w:rsidP="002F1857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864317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Encaminhar de</w:t>
            </w:r>
            <w:r w:rsidR="002F1857" w:rsidRPr="00864317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liberação para o GT da Res. 198.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A02086" w14:textId="5CB814CD" w:rsidR="00DB5A8C" w:rsidRPr="00864317" w:rsidRDefault="00DB5A8C" w:rsidP="00DB5A8C">
            <w:pPr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864317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03 dias</w:t>
            </w:r>
          </w:p>
        </w:tc>
      </w:tr>
    </w:tbl>
    <w:p w14:paraId="2C2C65CC" w14:textId="77777777" w:rsidR="00850D52" w:rsidRPr="00864317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E4A1A40" w14:textId="77777777" w:rsidR="00850D52" w:rsidRPr="00864317" w:rsidRDefault="00850D52" w:rsidP="00523CD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color w:val="auto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864317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81484BE" w14:textId="279DB23A" w:rsidR="00FB0A09" w:rsidRPr="00864317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bCs/>
          <w:color w:val="auto"/>
          <w:sz w:val="24"/>
          <w:szCs w:val="24"/>
        </w:rPr>
        <w:t>Esta deliberação entra em vigor na data de sua publicação.</w:t>
      </w:r>
    </w:p>
    <w:p w14:paraId="67CB154A" w14:textId="77777777" w:rsidR="00911A3A" w:rsidRPr="00864317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704911C9" w14:textId="001D9377" w:rsidR="004126EE" w:rsidRPr="00864317" w:rsidRDefault="004126EE" w:rsidP="00523CD7">
      <w:pPr>
        <w:spacing w:after="0pt" w:line="12pt" w:lineRule="auto"/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</w:pPr>
      <w:r w:rsidRPr="00864317">
        <w:rPr>
          <w:rFonts w:asciiTheme="minorHAnsi" w:hAnsiTheme="minorHAnsi" w:cstheme="minorHAnsi"/>
          <w:color w:val="auto"/>
          <w:sz w:val="24"/>
          <w:szCs w:val="24"/>
        </w:rPr>
        <w:t xml:space="preserve">Aprovado por unanimidade dos membros presentes </w:t>
      </w:r>
    </w:p>
    <w:p w14:paraId="0635455E" w14:textId="77777777" w:rsidR="00FB0A09" w:rsidRPr="00864317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6A945008" w14:textId="77777777" w:rsidR="004A463A" w:rsidRDefault="004A463A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color w:val="auto"/>
          <w:sz w:val="24"/>
          <w:szCs w:val="24"/>
        </w:rPr>
      </w:pPr>
    </w:p>
    <w:p w14:paraId="21283FB1" w14:textId="1EC51441" w:rsidR="00B74074" w:rsidRPr="00864317" w:rsidRDefault="00B74074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  <w:r w:rsidRPr="00864317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Brasília, </w:t>
      </w:r>
      <w:r w:rsidR="00805AEE" w:rsidRPr="00864317">
        <w:rPr>
          <w:rFonts w:asciiTheme="minorHAnsi" w:eastAsia="Cambria" w:hAnsiTheme="minorHAnsi" w:cstheme="minorHAnsi"/>
          <w:color w:val="auto"/>
          <w:sz w:val="24"/>
          <w:szCs w:val="24"/>
        </w:rPr>
        <w:t>02 de março</w:t>
      </w:r>
      <w:r w:rsidRPr="00864317">
        <w:rPr>
          <w:rFonts w:asciiTheme="minorHAnsi" w:eastAsia="Cambria" w:hAnsiTheme="minorHAnsi" w:cstheme="minorHAnsi"/>
          <w:color w:val="auto"/>
          <w:sz w:val="24"/>
          <w:szCs w:val="24"/>
        </w:rPr>
        <w:t xml:space="preserve"> de 202</w:t>
      </w:r>
      <w:r w:rsidR="004126EE" w:rsidRPr="00864317">
        <w:rPr>
          <w:rFonts w:asciiTheme="minorHAnsi" w:eastAsia="Cambria" w:hAnsiTheme="minorHAnsi" w:cstheme="minorHAnsi"/>
          <w:color w:val="auto"/>
          <w:sz w:val="24"/>
          <w:szCs w:val="24"/>
        </w:rPr>
        <w:t>3</w:t>
      </w:r>
      <w:r w:rsidRPr="00864317">
        <w:rPr>
          <w:rFonts w:asciiTheme="minorHAnsi" w:eastAsia="Cambria" w:hAnsiTheme="minorHAnsi" w:cstheme="minorHAnsi"/>
          <w:color w:val="auto"/>
          <w:sz w:val="24"/>
          <w:szCs w:val="24"/>
        </w:rPr>
        <w:t>.</w:t>
      </w:r>
    </w:p>
    <w:p w14:paraId="486E14BA" w14:textId="4B8172E1" w:rsidR="00210646" w:rsidRPr="00864317" w:rsidRDefault="00210646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0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:rsidRPr="00864317" w14:paraId="3FC96C33" w14:textId="77777777" w:rsidTr="00E9205E">
        <w:trPr>
          <w:trHeight w:val="2049"/>
          <w:jc w:val="center"/>
        </w:trPr>
        <w:tc>
          <w:tcPr>
            <w:tcW w:w="233.60pt" w:type="dxa"/>
          </w:tcPr>
          <w:p w14:paraId="04098B40" w14:textId="6D2B9C0E" w:rsidR="00E9205E" w:rsidRPr="00864317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64317">
              <w:rPr>
                <w:noProof/>
                <w:color w:val="auto"/>
                <w:lang w:eastAsia="pt-BR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0378022" wp14:editId="3F990A44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52705</wp:posOffset>
                  </wp:positionV>
                  <wp:extent cx="1885950" cy="647700"/>
                  <wp:effectExtent l="0" t="0" r="19050" b="19050"/>
                  <wp:wrapNone/>
                  <wp:docPr id="13" name="Retângulo 13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D2FD81C" w14:textId="77777777" w:rsidR="00E9205E" w:rsidRPr="00864317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2F829D6A" w14:textId="77777777" w:rsidR="00E9205E" w:rsidRPr="00864317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40DDAD12" w14:textId="77777777" w:rsidR="00E9205E" w:rsidRPr="00864317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134562E9" w14:textId="77777777" w:rsidR="00E9205E" w:rsidRPr="00864317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864317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PATRÍCIA SILVA LUZ DE MACEDO</w:t>
            </w:r>
            <w:r w:rsidRPr="0086431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864317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67F0302D" w14:textId="77777777" w:rsidR="00E9205E" w:rsidRPr="00864317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04751CA5" w14:textId="77777777" w:rsidR="00E9205E" w:rsidRPr="00864317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1BD8A7CE" w14:textId="77777777" w:rsidR="00E9205E" w:rsidRPr="00864317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61AA56B6" w14:textId="77777777" w:rsidR="00E9205E" w:rsidRPr="00864317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5ECD6BE4" w14:textId="77777777" w:rsidR="00E9205E" w:rsidRPr="00864317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864317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ALICE DA SILVA RODRIGUES ROSAS</w:t>
            </w:r>
            <w:r w:rsidRPr="00864317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09B0F9A0" w14:textId="77777777" w:rsidR="00E9205E" w:rsidRPr="00864317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4317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86431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656522E6" w14:textId="29A20DB4" w:rsidR="00E9205E" w:rsidRPr="00864317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864317">
              <w:rPr>
                <w:noProof/>
                <w:color w:val="auto"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0C3B526D" wp14:editId="6F40F273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56515</wp:posOffset>
                  </wp:positionV>
                  <wp:extent cx="1885950" cy="647700"/>
                  <wp:effectExtent l="0" t="0" r="19050" b="19050"/>
                  <wp:wrapNone/>
                  <wp:docPr id="12" name="Retângulo 12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3F8BF19" w14:textId="77777777" w:rsidR="00E9205E" w:rsidRPr="00864317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28C8115A" w14:textId="77777777" w:rsidR="00E9205E" w:rsidRPr="00864317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1E4E797F" w14:textId="77777777" w:rsidR="00E9205E" w:rsidRPr="00864317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97C1C5" w14:textId="77777777" w:rsidR="00E9205E" w:rsidRPr="00864317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864317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>RUBENS FERNANDO P. DE CAMILLO</w:t>
            </w:r>
            <w:r w:rsidRPr="00864317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FF18B18" w14:textId="77777777" w:rsidR="00E9205E" w:rsidRPr="00864317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864317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86431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6071DA1B" w14:textId="53295FDB" w:rsidR="00E9205E" w:rsidRPr="00864317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64317">
              <w:rPr>
                <w:noProof/>
                <w:color w:val="auto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5AD5CA4E" wp14:editId="6B37B50B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60325</wp:posOffset>
                  </wp:positionV>
                  <wp:extent cx="1885950" cy="647700"/>
                  <wp:effectExtent l="0" t="0" r="19050" b="19050"/>
                  <wp:wrapNone/>
                  <wp:docPr id="11" name="Retângulo 11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AC9151B" w14:textId="77777777" w:rsidR="00E9205E" w:rsidRPr="00864317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5F3B515F" w14:textId="77777777" w:rsidR="00E9205E" w:rsidRPr="00864317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01AD9BEE" w14:textId="77777777" w:rsidR="00E9205E" w:rsidRPr="00864317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7C43BAF2" w14:textId="77777777" w:rsidR="00E9205E" w:rsidRPr="00864317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864317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4D67CCAD" w14:textId="4A312DCA" w:rsidR="00E9205E" w:rsidRPr="00864317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864317">
              <w:rPr>
                <w:noProof/>
                <w:color w:val="auto"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56BF00B4" wp14:editId="75654C68">
                  <wp:simplePos x="0" y="0"/>
                  <wp:positionH relativeFrom="column">
                    <wp:posOffset>-2453005</wp:posOffset>
                  </wp:positionH>
                  <wp:positionV relativeFrom="paragraph">
                    <wp:posOffset>264795</wp:posOffset>
                  </wp:positionV>
                  <wp:extent cx="1885950" cy="647700"/>
                  <wp:effectExtent l="0" t="0" r="19050" b="19050"/>
                  <wp:wrapNone/>
                  <wp:docPr id="10" name="Retângulo 10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Pr="00864317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2223F5DF" w14:textId="046A7BCC" w:rsidR="00E9205E" w:rsidRPr="00864317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864317">
              <w:rPr>
                <w:noProof/>
                <w:color w:val="auto"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788AE895" wp14:editId="7E9A66E6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86995</wp:posOffset>
                  </wp:positionV>
                  <wp:extent cx="1885950" cy="647700"/>
                  <wp:effectExtent l="0" t="0" r="19050" b="19050"/>
                  <wp:wrapNone/>
                  <wp:docPr id="9" name="Retângulo 9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89C2A80" w14:textId="77777777" w:rsidR="00E9205E" w:rsidRPr="00864317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7A175D11" w14:textId="77777777" w:rsidR="00E9205E" w:rsidRPr="00864317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6D5A5CF2" w14:textId="77777777" w:rsidR="00E9205E" w:rsidRPr="00864317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EAC8ED9" w14:textId="77777777" w:rsidR="00E9205E" w:rsidRPr="00864317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864317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GUIVALDO D´ALEXANDRIA BAPTISTA </w:t>
            </w:r>
          </w:p>
          <w:p w14:paraId="7CF0FA10" w14:textId="77777777" w:rsidR="00E9205E" w:rsidRPr="00864317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86431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43B632D8" w14:textId="77777777" w:rsidR="00E9205E" w:rsidRPr="00864317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4020F4AF" w14:textId="2D8FA0D0" w:rsidR="00E9205E" w:rsidRPr="00864317" w:rsidRDefault="00E9205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A191E35" w14:textId="30A8D582" w:rsidR="00FB0ACF" w:rsidRPr="00864317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813B89D" w14:textId="079E3774" w:rsidR="00FB0ACF" w:rsidRPr="00864317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BC21D81" w14:textId="40F2B8D4" w:rsidR="00FB0ACF" w:rsidRPr="00864317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AA96420" w14:textId="0F72E191" w:rsidR="00FB0ACF" w:rsidRPr="00864317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5442528" w14:textId="6252532F" w:rsidR="00FB0ACF" w:rsidRPr="00864317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4E223F" w14:textId="4F847B24" w:rsidR="00FB0ACF" w:rsidRPr="00864317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874ED05" w14:textId="28B5A399" w:rsidR="00FB0ACF" w:rsidRPr="00864317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EDA0021" w14:textId="4D6D9D8E" w:rsidR="00FB0ACF" w:rsidRPr="00864317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142385E" w14:textId="0650EAC8" w:rsidR="001723FE" w:rsidRPr="00864317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94BAC42" w14:textId="13F6A192" w:rsidR="001723FE" w:rsidRPr="00864317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7A11C74" w14:textId="15442A0B" w:rsidR="001723FE" w:rsidRPr="00864317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30D945A" w14:textId="12D49544" w:rsidR="00523CD7" w:rsidRPr="00864317" w:rsidRDefault="00523CD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06F04E2" w14:textId="350B8247" w:rsidR="00523CD7" w:rsidRPr="00864317" w:rsidRDefault="00523CD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5919C49" w14:textId="54F78497" w:rsidR="00523CD7" w:rsidRPr="00864317" w:rsidRDefault="00523CD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35E6C3B" w14:textId="493E4B16" w:rsidR="00523CD7" w:rsidRPr="00864317" w:rsidRDefault="00523CD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5D356AB" w14:textId="26CE99B0" w:rsidR="00523CD7" w:rsidRPr="00864317" w:rsidRDefault="00523CD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EEACC27" w14:textId="48DDDBC0" w:rsidR="00523CD7" w:rsidRPr="00864317" w:rsidRDefault="00523CD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47568A69" w:rsidR="00FB0ACF" w:rsidRPr="00864317" w:rsidRDefault="00523CD7" w:rsidP="00523CD7">
      <w:pPr>
        <w:tabs>
          <w:tab w:val="start" w:pos="67.80pt"/>
        </w:tabs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  <w:r w:rsidRPr="0086431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ab/>
      </w:r>
      <w:r w:rsidR="00805AEE" w:rsidRPr="0086431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124</w:t>
      </w:r>
      <w:r w:rsidR="00FB0ACF" w:rsidRPr="00864317">
        <w:rPr>
          <w:rFonts w:asciiTheme="minorHAnsi" w:hAnsiTheme="minorHAnsi" w:cstheme="minorHAnsi"/>
          <w:color w:val="auto"/>
          <w:sz w:val="24"/>
          <w:szCs w:val="24"/>
        </w:rPr>
        <w:t>ª REUNIÃO ORDINÁRIA DA COMISSÃO</w:t>
      </w:r>
      <w:r w:rsidR="00814A2F" w:rsidRPr="00864317">
        <w:rPr>
          <w:rFonts w:asciiTheme="minorHAnsi" w:hAnsiTheme="minorHAnsi" w:cstheme="minorHAnsi"/>
          <w:color w:val="auto"/>
          <w:sz w:val="24"/>
          <w:szCs w:val="24"/>
        </w:rPr>
        <w:t xml:space="preserve"> DE EXERCÍCIO PROFISSIONAL</w:t>
      </w:r>
      <w:r w:rsidR="00FB0ACF" w:rsidRPr="00864317">
        <w:rPr>
          <w:rFonts w:asciiTheme="minorHAnsi" w:hAnsiTheme="minorHAnsi" w:cstheme="minorHAnsi"/>
          <w:color w:val="auto"/>
          <w:sz w:val="24"/>
          <w:szCs w:val="24"/>
        </w:rPr>
        <w:t xml:space="preserve">- CAU/BR </w:t>
      </w:r>
    </w:p>
    <w:p w14:paraId="12D8A866" w14:textId="341AACA2" w:rsidR="00FB0ACF" w:rsidRPr="00864317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color w:val="auto"/>
          <w:sz w:val="24"/>
          <w:szCs w:val="24"/>
        </w:rPr>
        <w:t>(Híbrida)</w:t>
      </w:r>
    </w:p>
    <w:p w14:paraId="1CC11864" w14:textId="77777777" w:rsidR="00FB0ACF" w:rsidRPr="00864317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864317" w:rsidRPr="00864317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864317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1A1520AF" w14:textId="77777777" w:rsidR="00FB0ACF" w:rsidRPr="00864317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86431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864317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343AAA84" w14:textId="77777777" w:rsidR="00FB0ACF" w:rsidRPr="00864317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6431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864317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6431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Votação</w:t>
            </w:r>
          </w:p>
        </w:tc>
      </w:tr>
      <w:tr w:rsidR="00864317" w:rsidRPr="00864317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864317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864317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864317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6431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864317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6431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864317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6431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864317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6431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Ausência</w:t>
            </w:r>
          </w:p>
        </w:tc>
      </w:tr>
      <w:tr w:rsidR="00864317" w:rsidRPr="00864317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3AD8FFBA" w:rsidR="00FB0ACF" w:rsidRPr="00864317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Coordenador</w:t>
            </w:r>
            <w:r w:rsidR="001723FE"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</w:t>
            </w:r>
            <w:r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20EFE9B2" w:rsidR="00FB0ACF" w:rsidRPr="00864317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610F88F7" w:rsidR="00FB0ACF" w:rsidRPr="00864317" w:rsidRDefault="004A463A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FB0ACF" w:rsidRPr="00864317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FB0ACF" w:rsidRPr="00864317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1A1A0B32" w:rsidR="00FB0ACF" w:rsidRPr="00864317" w:rsidRDefault="00FB0ACF" w:rsidP="009F7E13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864317" w:rsidRPr="00864317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0AE06965" w:rsidR="00FB0ACF" w:rsidRPr="00864317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Coordenador</w:t>
            </w:r>
            <w:r w:rsidR="001723FE"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</w:t>
            </w:r>
            <w:r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-Adjunto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17836D7" w:rsidR="00FB0ACF" w:rsidRPr="00864317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Ana Cristina Lima Barreiros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2141331D" w:rsidR="00FB0ACF" w:rsidRPr="00864317" w:rsidRDefault="009F7E13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FB0ACF" w:rsidRPr="00864317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FB0ACF" w:rsidRPr="00864317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FB0ACF" w:rsidRPr="00864317" w:rsidRDefault="00FB0ACF" w:rsidP="009F7E13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864317" w:rsidRPr="00864317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FB0ACF" w:rsidRPr="00864317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39AB9BC8" w:rsidR="00FB0ACF" w:rsidRPr="00864317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Alice da Silva Rodrigues 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31A4CB5A" w:rsidR="00FB0ACF" w:rsidRPr="00864317" w:rsidRDefault="004A463A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FB0ACF" w:rsidRPr="00864317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FB0ACF" w:rsidRPr="00864317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42C4C49" w:rsidR="00FB0ACF" w:rsidRPr="00864317" w:rsidRDefault="00FB0ACF" w:rsidP="009F7E13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864317" w:rsidRPr="00864317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FB0ACF" w:rsidRPr="00864317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7F46CB42" w:rsidR="00FB0ACF" w:rsidRPr="00864317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Guivaldo D´Alexandria Baptista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5D529389" w:rsidR="00FB0ACF" w:rsidRPr="00864317" w:rsidRDefault="009F7E13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FB0ACF" w:rsidRPr="00864317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FB0ACF" w:rsidRPr="00864317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FB0ACF" w:rsidRPr="00864317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864317" w:rsidRPr="00864317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FB0ACF" w:rsidRPr="00864317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0859A5A7" w:rsidR="00FB0ACF" w:rsidRPr="00864317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43F2CADB" w:rsidR="00FB0ACF" w:rsidRPr="00864317" w:rsidRDefault="009F7E13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FB0ACF" w:rsidRPr="00864317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FB0ACF" w:rsidRPr="00864317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FB0ACF" w:rsidRPr="00864317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08AE2D85" w14:textId="77777777" w:rsidR="00FB0ACF" w:rsidRPr="00864317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864317" w:rsidRPr="00864317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864317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86431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Histórico da votação:</w:t>
            </w:r>
          </w:p>
          <w:p w14:paraId="4895930A" w14:textId="77777777" w:rsidR="00FB0ACF" w:rsidRPr="00864317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2D36C053" w14:textId="0C1E1CAE" w:rsidR="00FB0ACF" w:rsidRPr="00864317" w:rsidRDefault="00805AEE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6431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124</w:t>
            </w:r>
            <w:r w:rsidR="001723FE" w:rsidRPr="0086431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ª REUNIÃO ORDINÁRIA DA</w:t>
            </w:r>
            <w:r w:rsidR="00FB0ACF" w:rsidRPr="0086431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COMISSÃO </w:t>
            </w:r>
            <w:r w:rsidR="00814A2F" w:rsidRPr="0086431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DE EXERCÍCIO PROFISSIONAL</w:t>
            </w:r>
            <w:r w:rsidR="00FB0ACF" w:rsidRPr="0086431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- CAU/BR</w:t>
            </w:r>
          </w:p>
          <w:p w14:paraId="287CF3E4" w14:textId="5E7B06B6" w:rsidR="00FB0ACF" w:rsidRPr="00864317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431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Data:</w:t>
            </w:r>
            <w:r w:rsidR="00805AEE"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02/03/2023</w:t>
            </w:r>
          </w:p>
          <w:p w14:paraId="5CA52D18" w14:textId="70064DCA" w:rsidR="00FB0ACF" w:rsidRPr="00864317" w:rsidRDefault="00FB0ACF" w:rsidP="00D47953">
            <w:pPr>
              <w:tabs>
                <w:tab w:val="start" w:pos="155.95pt"/>
              </w:tabs>
              <w:spacing w:after="0pt" w:line="12pt" w:lineRule="auto"/>
              <w:ind w:start="1.70pt" w:hanging="1.7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431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Matéria em votação:</w:t>
            </w:r>
            <w:r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D47953" w:rsidRPr="0086431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Resposta aos questionamentos do Grupo de Trabalho para o estudo sobre os impactos e implantações da Resolução n° 198, de 2020</w:t>
            </w:r>
            <w:r w:rsidR="00D47953"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  <w:p w14:paraId="47BFE58F" w14:textId="5066D8A0" w:rsidR="00FB0ACF" w:rsidRPr="00864317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6431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Resultado da votação: Sim</w:t>
            </w:r>
            <w:r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</w:t>
            </w:r>
            <w:r w:rsidR="00D47953"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</w:t>
            </w:r>
            <w:r w:rsidR="004A463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  <w:r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) </w:t>
            </w:r>
            <w:r w:rsidRPr="0086431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Não</w:t>
            </w:r>
            <w:r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(XX) </w:t>
            </w:r>
            <w:r w:rsidRPr="0086431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Abstenções</w:t>
            </w:r>
            <w:r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(XX) </w:t>
            </w:r>
            <w:r w:rsidRPr="0086431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Ausências</w:t>
            </w:r>
            <w:r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</w:t>
            </w:r>
            <w:r w:rsidR="009F7E13"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</w:t>
            </w:r>
            <w:r w:rsidR="004A463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</w:t>
            </w:r>
            <w:r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) </w:t>
            </w:r>
            <w:r w:rsidRPr="0086431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Total </w:t>
            </w:r>
            <w:r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 w:rsidR="004A463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05</w:t>
            </w:r>
            <w:r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) </w:t>
            </w:r>
          </w:p>
          <w:p w14:paraId="27D671BF" w14:textId="77777777" w:rsidR="00FB0ACF" w:rsidRPr="00864317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431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Impedimento/suspeição</w:t>
            </w:r>
            <w:r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 (XX)</w:t>
            </w:r>
          </w:p>
          <w:p w14:paraId="68D67B36" w14:textId="77777777" w:rsidR="00FB0ACF" w:rsidRPr="00864317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431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Ocorrências</w:t>
            </w:r>
            <w:r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: </w:t>
            </w:r>
          </w:p>
          <w:p w14:paraId="0741A3C2" w14:textId="3669EF5E" w:rsidR="00FB0ACF" w:rsidRPr="00864317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6431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Condução dos trabalhos (coordenador/substituto legal): </w:t>
            </w:r>
            <w:r w:rsidR="00814A2F" w:rsidRPr="00864317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7C33F47B" w14:textId="622A6CBA" w:rsidR="00FB0ACF" w:rsidRPr="00864317" w:rsidRDefault="00FB0ACF" w:rsidP="009F7E13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431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Assessoria Técnica: </w:t>
            </w:r>
            <w:r w:rsidR="00814A2F" w:rsidRPr="0086431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Laís Ramalho Maia</w:t>
            </w:r>
          </w:p>
        </w:tc>
      </w:tr>
    </w:tbl>
    <w:p w14:paraId="1D0ADC41" w14:textId="77777777" w:rsidR="00FB0ACF" w:rsidRPr="00864317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D02DCD5" w14:textId="77777777" w:rsidR="00DB5A8C" w:rsidRPr="00864317" w:rsidRDefault="00DB5A8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1DEA17C" w14:textId="77777777" w:rsidR="00DB5A8C" w:rsidRPr="00864317" w:rsidRDefault="00DB5A8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4E5DE2D" w14:textId="77777777" w:rsidR="00DB5A8C" w:rsidRPr="00864317" w:rsidRDefault="00DB5A8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1892CCE" w14:textId="77777777" w:rsidR="00DB5A8C" w:rsidRPr="00864317" w:rsidRDefault="00DB5A8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688A71D" w14:textId="77777777" w:rsidR="00DB5A8C" w:rsidRPr="00864317" w:rsidRDefault="00DB5A8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37FD9ED" w14:textId="77777777" w:rsidR="00DB5A8C" w:rsidRPr="00864317" w:rsidRDefault="00DB5A8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AD8437F" w14:textId="77777777" w:rsidR="00DB5A8C" w:rsidRPr="00864317" w:rsidRDefault="00DB5A8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5073F8E" w14:textId="77777777" w:rsidR="002F1857" w:rsidRPr="00864317" w:rsidRDefault="002F185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21DE795" w14:textId="77777777" w:rsidR="002F1857" w:rsidRPr="00864317" w:rsidRDefault="002F185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049ED0F" w14:textId="77777777" w:rsidR="002F1857" w:rsidRPr="00864317" w:rsidRDefault="002F185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5A23648" w14:textId="77777777" w:rsidR="00DB5A8C" w:rsidRPr="00864317" w:rsidRDefault="00DB5A8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092527" w14:textId="77777777" w:rsidR="00DB5A8C" w:rsidRPr="00864317" w:rsidRDefault="00DB5A8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8E2F719" w14:textId="77777777" w:rsidR="00DB5A8C" w:rsidRPr="00864317" w:rsidRDefault="00DB5A8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EC30C3F" w14:textId="1ADED0C3" w:rsidR="00DB5A8C" w:rsidRPr="00864317" w:rsidRDefault="00DB5A8C" w:rsidP="00DB5A8C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86431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 xml:space="preserve">Anexo DELIBERAÇÃO Nº </w:t>
      </w:r>
      <w:r w:rsidR="0086431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005</w:t>
      </w:r>
      <w:r w:rsidRPr="0086431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/2023 – CEP – CAU/BR</w:t>
      </w:r>
    </w:p>
    <w:p w14:paraId="362E612F" w14:textId="6BB98561" w:rsidR="00DB5A8C" w:rsidRPr="00864317" w:rsidRDefault="00DB5A8C" w:rsidP="00DB5A8C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864317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Resposta aos os questionamentos do Grupo de Trabalho para o estudo sobre os impactos e implantações da Resolução n° 198, de 2020</w:t>
      </w:r>
    </w:p>
    <w:p w14:paraId="1400D911" w14:textId="77777777" w:rsidR="00AC097F" w:rsidRPr="00864317" w:rsidRDefault="00DB5A8C" w:rsidP="00AB076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4A463A">
        <w:rPr>
          <w:rFonts w:asciiTheme="minorHAnsi" w:hAnsiTheme="minorHAnsi" w:cstheme="minorHAnsi"/>
          <w:b/>
          <w:i/>
          <w:color w:val="auto"/>
          <w:sz w:val="24"/>
          <w:szCs w:val="24"/>
          <w:u w:val="single"/>
        </w:rPr>
        <w:t>Dúvida 1:</w:t>
      </w:r>
      <w:r w:rsidRPr="00864317">
        <w:rPr>
          <w:rFonts w:asciiTheme="minorHAnsi" w:hAnsiTheme="minorHAnsi" w:cstheme="minorHAnsi"/>
          <w:i/>
          <w:color w:val="auto"/>
          <w:sz w:val="24"/>
          <w:szCs w:val="24"/>
        </w:rPr>
        <w:t xml:space="preserve"> Nos casos em que a notificação preventiva ocorre em um ano e, posteriormente, ocorre a emissão do auto de infração no ano subsequente, qual valor de anuidade deve ser considerado para fins de aplicação da multa? A anuidade do ano no qual foi constatada a infração ou a anuidade vigente no ano em que houve a emissão do auto de infração?</w:t>
      </w:r>
    </w:p>
    <w:p w14:paraId="2D994923" w14:textId="541A677C" w:rsidR="00DB5A8C" w:rsidRPr="00864317" w:rsidRDefault="00DB5A8C" w:rsidP="00AB076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</w:p>
    <w:p w14:paraId="6C979649" w14:textId="77777777" w:rsidR="00DB5A8C" w:rsidRPr="00864317" w:rsidRDefault="00DB5A8C" w:rsidP="00AB076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i/>
          <w:color w:val="auto"/>
          <w:sz w:val="24"/>
          <w:szCs w:val="24"/>
        </w:rPr>
        <w:t xml:space="preserve">OBS: Considerando que o AI instaura o processo, conforme art. 47 da Resolução n°198/2020 CAU/BR; se o valor devido for com base no ano do auto de infração, verificar disposto na Deliberação n° 009/2022 - CEP – CAU/BR; </w:t>
      </w:r>
    </w:p>
    <w:p w14:paraId="2FE568FB" w14:textId="77777777" w:rsidR="00DB5A8C" w:rsidRPr="00864317" w:rsidRDefault="00DB5A8C" w:rsidP="00DB5A8C">
      <w:pPr>
        <w:autoSpaceDE w:val="0"/>
        <w:autoSpaceDN w:val="0"/>
        <w:adjustRightInd w:val="0"/>
        <w:spacing w:after="0pt" w:line="12pt" w:lineRule="auto"/>
        <w:rPr>
          <w:rFonts w:asciiTheme="minorHAnsi" w:hAnsiTheme="minorHAnsi" w:cstheme="minorHAnsi"/>
          <w:i/>
          <w:color w:val="auto"/>
          <w:sz w:val="24"/>
          <w:szCs w:val="24"/>
        </w:rPr>
      </w:pPr>
    </w:p>
    <w:p w14:paraId="0EF91EF5" w14:textId="01041AAC" w:rsidR="00DB5A8C" w:rsidRPr="00864317" w:rsidRDefault="00DB5A8C" w:rsidP="00DB5A8C">
      <w:pPr>
        <w:autoSpaceDE w:val="0"/>
        <w:autoSpaceDN w:val="0"/>
        <w:adjustRightInd w:val="0"/>
        <w:spacing w:after="0pt" w:line="12pt" w:lineRule="auto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864317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Resposta:</w:t>
      </w:r>
    </w:p>
    <w:p w14:paraId="1F6963B1" w14:textId="77777777" w:rsidR="00AB0769" w:rsidRPr="00864317" w:rsidRDefault="00AB0769" w:rsidP="00B93663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482D35C" w14:textId="7732D49C" w:rsidR="004523D5" w:rsidRPr="00864317" w:rsidRDefault="004523D5" w:rsidP="00B93663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color w:val="auto"/>
          <w:sz w:val="24"/>
          <w:szCs w:val="24"/>
        </w:rPr>
        <w:t>Tal questionamento foi respondido por meio da DELIBERAÇÃO Nº 009/2022 – CEP – CAU/BR</w:t>
      </w:r>
      <w:r w:rsidR="00671657" w:rsidRPr="00864317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864317">
        <w:rPr>
          <w:rFonts w:asciiTheme="minorHAnsi" w:hAnsiTheme="minorHAnsi" w:cstheme="minorHAnsi"/>
          <w:color w:val="auto"/>
          <w:sz w:val="24"/>
          <w:szCs w:val="24"/>
        </w:rPr>
        <w:t xml:space="preserve"> que esclareceu que na notificação constará o intervalo do valor da multa</w:t>
      </w:r>
      <w:r w:rsidR="009622F1" w:rsidRPr="00864317">
        <w:rPr>
          <w:rFonts w:asciiTheme="minorHAnsi" w:hAnsiTheme="minorHAnsi" w:cstheme="minorHAnsi"/>
          <w:color w:val="auto"/>
          <w:sz w:val="24"/>
          <w:szCs w:val="24"/>
        </w:rPr>
        <w:t xml:space="preserve"> a</w:t>
      </w:r>
      <w:r w:rsidRPr="00864317">
        <w:rPr>
          <w:rFonts w:asciiTheme="minorHAnsi" w:hAnsiTheme="minorHAnsi" w:cstheme="minorHAnsi"/>
          <w:color w:val="auto"/>
          <w:sz w:val="24"/>
          <w:szCs w:val="24"/>
        </w:rPr>
        <w:t xml:space="preserve"> que o notificado estará sujeito, com base nos valores mínimo e máximo da infração. Este intervalo será baseado no </w:t>
      </w:r>
      <w:r w:rsidRPr="00864317">
        <w:rPr>
          <w:rFonts w:asciiTheme="minorHAnsi" w:hAnsiTheme="minorHAnsi" w:cstheme="minorHAnsi"/>
          <w:color w:val="auto"/>
          <w:sz w:val="24"/>
          <w:szCs w:val="24"/>
          <w:u w:val="single"/>
        </w:rPr>
        <w:t>valor da anuidade integral vigente na data da notificação</w:t>
      </w:r>
      <w:r w:rsidRPr="00864317">
        <w:rPr>
          <w:rFonts w:asciiTheme="minorHAnsi" w:hAnsiTheme="minorHAnsi" w:cstheme="minorHAnsi"/>
          <w:color w:val="auto"/>
          <w:sz w:val="24"/>
          <w:szCs w:val="24"/>
        </w:rPr>
        <w:t>, e deverá constar no documento da notificação emitido, pois este será o valor a ser considerado nas fases subsequentes do processo.</w:t>
      </w:r>
    </w:p>
    <w:p w14:paraId="65CD3C65" w14:textId="77777777" w:rsidR="009C3B42" w:rsidRPr="00864317" w:rsidRDefault="009C3B42" w:rsidP="00B93663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D92EC59" w14:textId="5DF384E6" w:rsidR="009C3B42" w:rsidRPr="00864317" w:rsidRDefault="009C3B42" w:rsidP="00B93663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color w:val="auto"/>
          <w:sz w:val="24"/>
          <w:szCs w:val="24"/>
        </w:rPr>
        <w:t>Complementamos que o mesmo entendimento é válido para as multas baseadas em valor do RRT</w:t>
      </w:r>
      <w:r w:rsidR="00432E9C" w:rsidRPr="00864317">
        <w:rPr>
          <w:rFonts w:asciiTheme="minorHAnsi" w:hAnsiTheme="minorHAnsi" w:cstheme="minorHAnsi"/>
          <w:color w:val="auto"/>
          <w:sz w:val="24"/>
          <w:szCs w:val="24"/>
        </w:rPr>
        <w:t xml:space="preserve">: será </w:t>
      </w:r>
      <w:r w:rsidR="00FD5B0D" w:rsidRPr="00864317">
        <w:rPr>
          <w:rFonts w:asciiTheme="minorHAnsi" w:hAnsiTheme="minorHAnsi" w:cstheme="minorHAnsi"/>
          <w:color w:val="auto"/>
          <w:sz w:val="24"/>
          <w:szCs w:val="24"/>
        </w:rPr>
        <w:t>considerado</w:t>
      </w:r>
      <w:r w:rsidR="00432E9C" w:rsidRPr="00864317">
        <w:rPr>
          <w:rFonts w:asciiTheme="minorHAnsi" w:hAnsiTheme="minorHAnsi" w:cstheme="minorHAnsi"/>
          <w:color w:val="auto"/>
          <w:sz w:val="24"/>
          <w:szCs w:val="24"/>
        </w:rPr>
        <w:t xml:space="preserve"> o valor de RRT</w:t>
      </w:r>
      <w:r w:rsidR="00FD5B0D" w:rsidRPr="00864317">
        <w:rPr>
          <w:rFonts w:asciiTheme="minorHAnsi" w:hAnsiTheme="minorHAnsi" w:cstheme="minorHAnsi"/>
          <w:color w:val="auto"/>
          <w:sz w:val="24"/>
          <w:szCs w:val="24"/>
        </w:rPr>
        <w:t xml:space="preserve"> vigente na data da notificação.</w:t>
      </w:r>
    </w:p>
    <w:p w14:paraId="58F2C626" w14:textId="77777777" w:rsidR="004523D5" w:rsidRPr="00864317" w:rsidRDefault="004523D5" w:rsidP="00DB5A8C">
      <w:pPr>
        <w:autoSpaceDE w:val="0"/>
        <w:autoSpaceDN w:val="0"/>
        <w:adjustRightInd w:val="0"/>
        <w:spacing w:after="0pt" w:line="12pt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5A118436" w14:textId="77777777" w:rsidR="00DB5A8C" w:rsidRPr="00864317" w:rsidRDefault="00DB5A8C" w:rsidP="00DB5A8C">
      <w:pPr>
        <w:autoSpaceDE w:val="0"/>
        <w:autoSpaceDN w:val="0"/>
        <w:adjustRightInd w:val="0"/>
        <w:spacing w:after="0pt" w:line="12pt" w:lineRule="auto"/>
        <w:rPr>
          <w:rFonts w:asciiTheme="minorHAnsi" w:hAnsiTheme="minorHAnsi" w:cstheme="minorHAnsi"/>
          <w:i/>
          <w:color w:val="auto"/>
          <w:sz w:val="24"/>
          <w:szCs w:val="24"/>
        </w:rPr>
      </w:pPr>
    </w:p>
    <w:p w14:paraId="0E6D4ECE" w14:textId="468CA997" w:rsidR="00DB5A8C" w:rsidRPr="00864317" w:rsidRDefault="00DB5A8C" w:rsidP="00AB076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4A463A">
        <w:rPr>
          <w:rFonts w:asciiTheme="minorHAnsi" w:hAnsiTheme="minorHAnsi" w:cstheme="minorHAnsi"/>
          <w:b/>
          <w:i/>
          <w:color w:val="auto"/>
          <w:sz w:val="24"/>
          <w:szCs w:val="24"/>
          <w:u w:val="single"/>
        </w:rPr>
        <w:t>Dúvida 2:</w:t>
      </w:r>
      <w:r w:rsidRPr="00864317">
        <w:rPr>
          <w:rFonts w:asciiTheme="minorHAnsi" w:hAnsiTheme="minorHAnsi" w:cstheme="minorHAnsi"/>
          <w:i/>
          <w:color w:val="auto"/>
          <w:sz w:val="24"/>
          <w:szCs w:val="24"/>
        </w:rPr>
        <w:t xml:space="preserve"> Nos casos em que há necessidade de reemissão do boleto da multa por conta de seu vencimento, como deve ser corrigido seu valor -- considerando as disposições da Resolução 193 ou aplicando-se o valor de anuidade vigente? </w:t>
      </w:r>
    </w:p>
    <w:p w14:paraId="0EDE0708" w14:textId="77777777" w:rsidR="00DB5A8C" w:rsidRPr="00864317" w:rsidRDefault="00DB5A8C" w:rsidP="00AB076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</w:p>
    <w:p w14:paraId="3C4DD066" w14:textId="77777777" w:rsidR="00136342" w:rsidRPr="00864317" w:rsidRDefault="00136342" w:rsidP="00136342">
      <w:pPr>
        <w:autoSpaceDE w:val="0"/>
        <w:autoSpaceDN w:val="0"/>
        <w:adjustRightInd w:val="0"/>
        <w:spacing w:after="0pt" w:line="12pt" w:lineRule="auto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864317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Resposta:</w:t>
      </w:r>
    </w:p>
    <w:p w14:paraId="7360DA83" w14:textId="77777777" w:rsidR="00136342" w:rsidRPr="00864317" w:rsidRDefault="00136342" w:rsidP="00AB076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</w:p>
    <w:p w14:paraId="18FA1BBB" w14:textId="49BE66BC" w:rsidR="00B5431A" w:rsidRPr="00864317" w:rsidRDefault="00704486" w:rsidP="00AB076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B5431A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correção da multa </w:t>
      </w:r>
      <w:r w:rsidR="003F0D2E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após o</w:t>
      </w:r>
      <w:r w:rsidR="00B5431A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vencimento comporta duas </w:t>
      </w:r>
      <w:r w:rsidR="00321D54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análises</w:t>
      </w:r>
      <w:r w:rsidR="00B5431A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:</w:t>
      </w:r>
    </w:p>
    <w:p w14:paraId="6D35C419" w14:textId="77777777" w:rsidR="00B5431A" w:rsidRPr="00864317" w:rsidRDefault="00B5431A" w:rsidP="00AB076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4A44506C" w14:textId="72A78120" w:rsidR="008F07C0" w:rsidRPr="00864317" w:rsidRDefault="00157CF8" w:rsidP="00AB076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b/>
          <w:bCs/>
          <w:iCs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b/>
          <w:bCs/>
          <w:iCs/>
          <w:color w:val="auto"/>
          <w:sz w:val="24"/>
          <w:szCs w:val="24"/>
        </w:rPr>
        <w:t xml:space="preserve">1. </w:t>
      </w:r>
      <w:r w:rsidR="008F07C0" w:rsidRPr="00864317">
        <w:rPr>
          <w:rFonts w:asciiTheme="minorHAnsi" w:hAnsiTheme="minorHAnsi" w:cstheme="minorHAnsi"/>
          <w:b/>
          <w:bCs/>
          <w:iCs/>
          <w:color w:val="auto"/>
          <w:sz w:val="24"/>
          <w:szCs w:val="24"/>
        </w:rPr>
        <w:t xml:space="preserve">Correção da multa </w:t>
      </w:r>
      <w:r w:rsidR="00F21B65" w:rsidRPr="00864317">
        <w:rPr>
          <w:rFonts w:asciiTheme="minorHAnsi" w:hAnsiTheme="minorHAnsi" w:cstheme="minorHAnsi"/>
          <w:b/>
          <w:bCs/>
          <w:iCs/>
          <w:color w:val="auto"/>
          <w:sz w:val="24"/>
          <w:szCs w:val="24"/>
        </w:rPr>
        <w:t>na hipótese de o autuado não apresentar defesa</w:t>
      </w:r>
    </w:p>
    <w:p w14:paraId="35B57C45" w14:textId="77777777" w:rsidR="008F07C0" w:rsidRPr="00864317" w:rsidRDefault="008F07C0" w:rsidP="00AB076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3FE1356A" w14:textId="7E4A4CFB" w:rsidR="00C70E83" w:rsidRPr="00864317" w:rsidRDefault="00307E23" w:rsidP="00AB076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>No caso de o autuado não apresentar defesa</w:t>
      </w:r>
      <w:r w:rsidR="00AC45C8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a </w:t>
      </w:r>
      <w:r w:rsidR="00E81E7B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multa</w:t>
      </w:r>
      <w:r w:rsidR="0035120D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aplicada vence no prazo de 10 (dez) dias</w:t>
      </w:r>
      <w:r w:rsidR="004E5DA9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fixado no auto de infração</w:t>
      </w:r>
      <w:r w:rsidR="00026413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7BFDE25A" w14:textId="77777777" w:rsidR="0041402C" w:rsidRPr="00864317" w:rsidRDefault="0041402C" w:rsidP="00AB076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30B661E0" w14:textId="5F047885" w:rsidR="00C70E83" w:rsidRPr="00864317" w:rsidRDefault="00937F18" w:rsidP="00AB076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>Na hipótese de</w:t>
      </w:r>
      <w:r w:rsidR="007045AC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 autuado não </w:t>
      </w: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>pagar</w:t>
      </w:r>
      <w:r w:rsidR="007045AC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 multa no prazo</w:t>
      </w:r>
      <w:r w:rsidR="00D77835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de 10 (dez) dias</w:t>
      </w:r>
      <w:r w:rsidR="009C6742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3E1384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 reemissão do boleto deverá </w:t>
      </w:r>
      <w:r w:rsidR="00D272F7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considerar </w:t>
      </w:r>
      <w:r w:rsidR="005307F2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 valor da multa aplicada </w:t>
      </w:r>
      <w:r w:rsidR="009C6742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após o julgamento pela CEP-CAU/UF à revelia</w:t>
      </w:r>
      <w:r w:rsidR="005307F2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, considerando o valor da anuidade vigente ao tempo da notificação,</w:t>
      </w:r>
      <w:r w:rsidR="00D64651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773715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acrescida de correção</w:t>
      </w:r>
      <w:r w:rsidR="00D64651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na forma </w:t>
      </w:r>
      <w:r w:rsidR="002A1742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do art. 10, caput, da Resolução CAU/BR nº 193</w:t>
      </w:r>
      <w:r w:rsidR="00DA6305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de 24 de setembro de </w:t>
      </w:r>
      <w:r w:rsidR="002A1742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2020</w:t>
      </w:r>
      <w:r w:rsidR="004D1268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493FC827" w14:textId="77777777" w:rsidR="00232734" w:rsidRPr="00864317" w:rsidRDefault="00232734" w:rsidP="00AB076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08C009A8" w14:textId="47593611" w:rsidR="00CF02A8" w:rsidRPr="00864317" w:rsidRDefault="008000B3" w:rsidP="00AB076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>Uma vez que</w:t>
      </w:r>
      <w:r w:rsidR="00CF02A8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B117B8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 valor da multa </w:t>
      </w:r>
      <w:r w:rsidR="00EA1C7A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seja</w:t>
      </w:r>
      <w:r w:rsidR="00B117B8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alterado </w:t>
      </w:r>
      <w:r w:rsidR="00496208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no curso d</w:t>
      </w:r>
      <w:r w:rsidR="00B117B8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o processo</w:t>
      </w:r>
      <w:r w:rsidR="00B5482C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B117B8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de fiscalização</w:t>
      </w:r>
      <w:r w:rsidR="00EA1C7A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quando do julgamento do auto de infração ou de </w:t>
      </w:r>
      <w:r w:rsidR="0039689A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eventual recurso interposto</w:t>
      </w:r>
      <w:r w:rsidR="00496208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, deverá ser</w:t>
      </w:r>
      <w:r w:rsidR="00A03D7F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concedido novo prazo de 10 (dez) dias para </w:t>
      </w:r>
      <w:r w:rsidR="00436BD2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pagamento, considerando o valor da anuidade ao tempo da notificação</w:t>
      </w:r>
      <w:r w:rsidR="0021431C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436BD2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sem </w:t>
      </w:r>
      <w:r w:rsidR="00190CBF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quaisquer acréscimos.</w:t>
      </w:r>
    </w:p>
    <w:p w14:paraId="6918E44B" w14:textId="77777777" w:rsidR="00CF02A8" w:rsidRPr="00864317" w:rsidRDefault="00CF02A8" w:rsidP="00AB076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4E1AE45C" w14:textId="6DB4E2A2" w:rsidR="00094717" w:rsidRPr="00864317" w:rsidRDefault="00094717" w:rsidP="0009471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b/>
          <w:bCs/>
          <w:iCs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b/>
          <w:bCs/>
          <w:iCs/>
          <w:color w:val="auto"/>
          <w:sz w:val="24"/>
          <w:szCs w:val="24"/>
        </w:rPr>
        <w:lastRenderedPageBreak/>
        <w:t>2. Correção da multa na hipótese de o autuado apresentar defesa</w:t>
      </w:r>
    </w:p>
    <w:p w14:paraId="1F1B2539" w14:textId="77777777" w:rsidR="00222937" w:rsidRPr="00864317" w:rsidRDefault="00222937" w:rsidP="00AB076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</w:p>
    <w:p w14:paraId="6CA394CF" w14:textId="037F1E9D" w:rsidR="00261917" w:rsidRPr="00864317" w:rsidRDefault="004D74F7" w:rsidP="00AB076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No caso de o autuado apresentar defesa, </w:t>
      </w:r>
      <w:r w:rsidR="00CC007F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F05DAA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obrigação de pagar a multa somente se torna exigível após o trânsito em julgado, uma vez que o </w:t>
      </w:r>
      <w:r w:rsidR="00C71149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autuado pode se defender sem pagar a multa (art. 36, VIII, da Resolução CAU/BR nº 198/2020)</w:t>
      </w:r>
      <w:r w:rsidR="00D420B4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e, da mesma maneira, pode recorrer sem pagar a multa, em razão do efeito suspensivo recursal (arts. </w:t>
      </w:r>
      <w:r w:rsidR="008C72A8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53, § 1º, e 56, § 1º da Resolução CAU/BR nº 198/2020).</w:t>
      </w:r>
    </w:p>
    <w:p w14:paraId="5289C4DE" w14:textId="77777777" w:rsidR="008C72A8" w:rsidRPr="00864317" w:rsidRDefault="008C72A8" w:rsidP="00AB076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48653B46" w14:textId="73A1B127" w:rsidR="00CB3E31" w:rsidRPr="00864317" w:rsidRDefault="009F76A8" w:rsidP="00AB076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>Com isso, o vencimento da multa fica condicionado</w:t>
      </w:r>
      <w:r w:rsidR="00B27DEB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ao trânsito em julgado do processo</w:t>
      </w:r>
      <w:r w:rsidR="00234775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administrativo</w:t>
      </w:r>
      <w:r w:rsidR="00B27DEB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de fiscalização.</w:t>
      </w:r>
    </w:p>
    <w:p w14:paraId="5623E52B" w14:textId="77777777" w:rsidR="00254857" w:rsidRPr="00864317" w:rsidRDefault="00254857" w:rsidP="00AB076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4F88B1BE" w14:textId="64B1C699" w:rsidR="002E1C77" w:rsidRPr="00864317" w:rsidRDefault="002E1C77" w:rsidP="00AB076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Tal compreensão </w:t>
      </w:r>
      <w:r w:rsidR="00B123D8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foi formada por meio da manifestação jurídica contida no passo 11 do protocolo SICCAU nº 1503086/2022, nestes termos:</w:t>
      </w:r>
    </w:p>
    <w:p w14:paraId="0A979D36" w14:textId="77777777" w:rsidR="00B123D8" w:rsidRPr="00864317" w:rsidRDefault="00B123D8" w:rsidP="00AB076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36E46131" w14:textId="46309079" w:rsidR="000C7142" w:rsidRPr="00864317" w:rsidRDefault="00363167" w:rsidP="000C7142">
      <w:pPr>
        <w:autoSpaceDE w:val="0"/>
        <w:autoSpaceDN w:val="0"/>
        <w:adjustRightInd w:val="0"/>
        <w:spacing w:after="0pt" w:line="12pt" w:lineRule="auto"/>
        <w:ind w:start="70.80pt"/>
        <w:jc w:val="both"/>
        <w:rPr>
          <w:rFonts w:asciiTheme="minorHAnsi" w:hAnsiTheme="minorHAnsi" w:cstheme="minorHAnsi"/>
          <w:iCs/>
          <w:color w:val="auto"/>
        </w:rPr>
      </w:pPr>
      <w:r w:rsidRPr="00864317">
        <w:rPr>
          <w:rFonts w:asciiTheme="minorHAnsi" w:hAnsiTheme="minorHAnsi" w:cstheme="minorHAnsi"/>
          <w:iCs/>
          <w:color w:val="auto"/>
        </w:rPr>
        <w:t>“</w:t>
      </w:r>
      <w:r w:rsidR="000C7142" w:rsidRPr="00864317">
        <w:rPr>
          <w:rFonts w:asciiTheme="minorHAnsi" w:hAnsiTheme="minorHAnsi" w:cstheme="minorHAnsi"/>
          <w:iCs/>
          <w:color w:val="auto"/>
        </w:rPr>
        <w:t>A partir das disposições citadas, dos artigos 36 e 37 da Resolução n° 198, de 2020, extrai-se que:</w:t>
      </w:r>
    </w:p>
    <w:p w14:paraId="6A2C1B80" w14:textId="77777777" w:rsidR="000C7142" w:rsidRPr="00864317" w:rsidRDefault="000C7142" w:rsidP="000C7142">
      <w:pPr>
        <w:autoSpaceDE w:val="0"/>
        <w:autoSpaceDN w:val="0"/>
        <w:adjustRightInd w:val="0"/>
        <w:spacing w:after="0pt" w:line="12pt" w:lineRule="auto"/>
        <w:ind w:start="70.80pt"/>
        <w:jc w:val="both"/>
        <w:rPr>
          <w:rFonts w:asciiTheme="minorHAnsi" w:hAnsiTheme="minorHAnsi" w:cstheme="minorHAnsi"/>
          <w:iCs/>
          <w:color w:val="auto"/>
        </w:rPr>
      </w:pPr>
    </w:p>
    <w:p w14:paraId="72715C81" w14:textId="4422127D" w:rsidR="000C7142" w:rsidRPr="00864317" w:rsidRDefault="000C7142" w:rsidP="000C7142">
      <w:pPr>
        <w:autoSpaceDE w:val="0"/>
        <w:autoSpaceDN w:val="0"/>
        <w:adjustRightInd w:val="0"/>
        <w:spacing w:after="0pt" w:line="12pt" w:lineRule="auto"/>
        <w:ind w:start="70.80pt"/>
        <w:jc w:val="both"/>
        <w:rPr>
          <w:rFonts w:asciiTheme="minorHAnsi" w:hAnsiTheme="minorHAnsi" w:cstheme="minorHAnsi"/>
          <w:iCs/>
          <w:color w:val="auto"/>
        </w:rPr>
      </w:pPr>
      <w:r w:rsidRPr="00864317">
        <w:rPr>
          <w:rFonts w:asciiTheme="minorHAnsi" w:hAnsiTheme="minorHAnsi" w:cstheme="minorHAnsi"/>
          <w:iCs/>
          <w:color w:val="auto"/>
        </w:rPr>
        <w:t>I - a multa aplicada no auto de infração vence no prazo de 10 (dez) dias fixado no mesmo auto de infração;</w:t>
      </w:r>
    </w:p>
    <w:p w14:paraId="01F6BA8D" w14:textId="3927F264" w:rsidR="000C7142" w:rsidRPr="00864317" w:rsidRDefault="000C7142" w:rsidP="000C7142">
      <w:pPr>
        <w:autoSpaceDE w:val="0"/>
        <w:autoSpaceDN w:val="0"/>
        <w:adjustRightInd w:val="0"/>
        <w:spacing w:after="0pt" w:line="12pt" w:lineRule="auto"/>
        <w:ind w:start="70.80pt"/>
        <w:jc w:val="both"/>
        <w:rPr>
          <w:rFonts w:asciiTheme="minorHAnsi" w:hAnsiTheme="minorHAnsi" w:cstheme="minorHAnsi"/>
          <w:iCs/>
          <w:color w:val="auto"/>
        </w:rPr>
      </w:pPr>
      <w:r w:rsidRPr="00864317">
        <w:rPr>
          <w:rFonts w:asciiTheme="minorHAnsi" w:hAnsiTheme="minorHAnsi" w:cstheme="minorHAnsi"/>
          <w:iCs/>
          <w:color w:val="auto"/>
        </w:rPr>
        <w:t>II - a apresentação de defesa suspende a exigibilidade da multa;</w:t>
      </w:r>
    </w:p>
    <w:p w14:paraId="715F6619" w14:textId="7E4C2DB5" w:rsidR="000C7142" w:rsidRPr="00864317" w:rsidRDefault="000C7142" w:rsidP="000C7142">
      <w:pPr>
        <w:autoSpaceDE w:val="0"/>
        <w:autoSpaceDN w:val="0"/>
        <w:adjustRightInd w:val="0"/>
        <w:spacing w:after="0pt" w:line="12pt" w:lineRule="auto"/>
        <w:ind w:start="70.80pt"/>
        <w:jc w:val="both"/>
        <w:rPr>
          <w:rFonts w:asciiTheme="minorHAnsi" w:hAnsiTheme="minorHAnsi" w:cstheme="minorHAnsi"/>
          <w:iCs/>
          <w:color w:val="auto"/>
        </w:rPr>
      </w:pPr>
      <w:r w:rsidRPr="00864317">
        <w:rPr>
          <w:rFonts w:asciiTheme="minorHAnsi" w:hAnsiTheme="minorHAnsi" w:cstheme="minorHAnsi"/>
          <w:iCs/>
          <w:color w:val="auto"/>
        </w:rPr>
        <w:t>III - apresentada defesa, essa será processada nos termos das normas processuais internas;</w:t>
      </w:r>
    </w:p>
    <w:p w14:paraId="74E81E5E" w14:textId="5DC29061" w:rsidR="000C7142" w:rsidRPr="00864317" w:rsidRDefault="000C7142" w:rsidP="000C7142">
      <w:pPr>
        <w:autoSpaceDE w:val="0"/>
        <w:autoSpaceDN w:val="0"/>
        <w:adjustRightInd w:val="0"/>
        <w:spacing w:after="0pt" w:line="12pt" w:lineRule="auto"/>
        <w:ind w:start="70.80pt"/>
        <w:jc w:val="both"/>
        <w:rPr>
          <w:rFonts w:asciiTheme="minorHAnsi" w:hAnsiTheme="minorHAnsi" w:cstheme="minorHAnsi"/>
          <w:iCs/>
          <w:color w:val="auto"/>
        </w:rPr>
      </w:pPr>
      <w:r w:rsidRPr="00864317">
        <w:rPr>
          <w:rFonts w:asciiTheme="minorHAnsi" w:hAnsiTheme="minorHAnsi" w:cstheme="minorHAnsi"/>
          <w:iCs/>
          <w:color w:val="auto"/>
        </w:rPr>
        <w:t>IV - o processamento da defesa difere a data de vencimento da multa para o trânsito em julgado do processo administrativo em que examinadas e julgada a infração e a defesa;</w:t>
      </w:r>
    </w:p>
    <w:p w14:paraId="6D28F211" w14:textId="3D3C2A7A" w:rsidR="00B123D8" w:rsidRPr="00864317" w:rsidRDefault="000C7142" w:rsidP="000C7142">
      <w:pPr>
        <w:autoSpaceDE w:val="0"/>
        <w:autoSpaceDN w:val="0"/>
        <w:adjustRightInd w:val="0"/>
        <w:spacing w:after="0pt" w:line="12pt" w:lineRule="auto"/>
        <w:ind w:start="70.80pt"/>
        <w:jc w:val="both"/>
        <w:rPr>
          <w:rFonts w:asciiTheme="minorHAnsi" w:hAnsiTheme="minorHAnsi" w:cstheme="minorHAnsi"/>
          <w:iCs/>
          <w:color w:val="auto"/>
        </w:rPr>
      </w:pPr>
      <w:r w:rsidRPr="00864317">
        <w:rPr>
          <w:rFonts w:asciiTheme="minorHAnsi" w:hAnsiTheme="minorHAnsi" w:cstheme="minorHAnsi"/>
          <w:iCs/>
          <w:color w:val="auto"/>
        </w:rPr>
        <w:t>V - como o conhecimento dos atos processuais depende de intimação, o autuado deverá ser notificado do trânsito em julgado do processo administrativo e da fixação de novo prazo para pagamento da multa.</w:t>
      </w:r>
    </w:p>
    <w:p w14:paraId="4C9C7720" w14:textId="77777777" w:rsidR="00D8331A" w:rsidRPr="00864317" w:rsidRDefault="00D8331A" w:rsidP="000C7142">
      <w:pPr>
        <w:autoSpaceDE w:val="0"/>
        <w:autoSpaceDN w:val="0"/>
        <w:adjustRightInd w:val="0"/>
        <w:spacing w:after="0pt" w:line="12pt" w:lineRule="auto"/>
        <w:ind w:start="70.80pt"/>
        <w:jc w:val="both"/>
        <w:rPr>
          <w:rFonts w:asciiTheme="minorHAnsi" w:hAnsiTheme="minorHAnsi" w:cstheme="minorHAnsi"/>
          <w:iCs/>
          <w:color w:val="auto"/>
        </w:rPr>
      </w:pPr>
    </w:p>
    <w:p w14:paraId="02D6C59D" w14:textId="5CD31144" w:rsidR="00D8331A" w:rsidRPr="00864317" w:rsidRDefault="00D8331A" w:rsidP="000C7142">
      <w:pPr>
        <w:autoSpaceDE w:val="0"/>
        <w:autoSpaceDN w:val="0"/>
        <w:adjustRightInd w:val="0"/>
        <w:spacing w:after="0pt" w:line="12pt" w:lineRule="auto"/>
        <w:ind w:start="70.80pt"/>
        <w:jc w:val="both"/>
        <w:rPr>
          <w:rFonts w:asciiTheme="minorHAnsi" w:hAnsiTheme="minorHAnsi" w:cstheme="minorHAnsi"/>
          <w:iCs/>
          <w:color w:val="auto"/>
        </w:rPr>
      </w:pPr>
      <w:r w:rsidRPr="00864317">
        <w:rPr>
          <w:rFonts w:asciiTheme="minorHAnsi" w:hAnsiTheme="minorHAnsi" w:cstheme="minorHAnsi"/>
          <w:iCs/>
          <w:color w:val="auto"/>
        </w:rPr>
        <w:t>Ainda sobre a notificação a que se refere o item V acima, destaco a seguinte disposição da Resolução n° 198, de 2020:</w:t>
      </w:r>
    </w:p>
    <w:p w14:paraId="2BAD2B32" w14:textId="77777777" w:rsidR="006C5C45" w:rsidRPr="00864317" w:rsidRDefault="006C5C45" w:rsidP="000C7142">
      <w:pPr>
        <w:autoSpaceDE w:val="0"/>
        <w:autoSpaceDN w:val="0"/>
        <w:adjustRightInd w:val="0"/>
        <w:spacing w:after="0pt" w:line="12pt" w:lineRule="auto"/>
        <w:ind w:start="70.80pt"/>
        <w:jc w:val="both"/>
        <w:rPr>
          <w:rFonts w:asciiTheme="minorHAnsi" w:hAnsiTheme="minorHAnsi" w:cstheme="minorHAnsi"/>
          <w:iCs/>
          <w:color w:val="auto"/>
        </w:rPr>
      </w:pPr>
    </w:p>
    <w:p w14:paraId="0F2F17D0" w14:textId="77777777" w:rsidR="006C5C45" w:rsidRPr="00864317" w:rsidRDefault="006C5C45" w:rsidP="006C5C45">
      <w:pPr>
        <w:autoSpaceDE w:val="0"/>
        <w:autoSpaceDN w:val="0"/>
        <w:adjustRightInd w:val="0"/>
        <w:spacing w:after="0pt" w:line="12pt" w:lineRule="auto"/>
        <w:ind w:start="106.20pt"/>
        <w:jc w:val="both"/>
        <w:rPr>
          <w:rFonts w:asciiTheme="minorHAnsi" w:hAnsiTheme="minorHAnsi" w:cstheme="minorHAnsi"/>
          <w:iCs/>
          <w:color w:val="auto"/>
        </w:rPr>
      </w:pPr>
      <w:r w:rsidRPr="00864317">
        <w:rPr>
          <w:rFonts w:asciiTheme="minorHAnsi" w:hAnsiTheme="minorHAnsi" w:cstheme="minorHAnsi"/>
          <w:iCs/>
          <w:color w:val="auto"/>
        </w:rPr>
        <w:t>‘Art. 46. O CAU/UF informará o autuado quanto aos procedimentos necessários para o pagamento da multa, inclusive sobre a possibilidade de parcelamento do seu valor nos termos das normas específicas sobre o tema.</w:t>
      </w:r>
    </w:p>
    <w:p w14:paraId="545A56D5" w14:textId="77777777" w:rsidR="006C5C45" w:rsidRPr="00864317" w:rsidRDefault="006C5C45" w:rsidP="006C5C45">
      <w:pPr>
        <w:autoSpaceDE w:val="0"/>
        <w:autoSpaceDN w:val="0"/>
        <w:adjustRightInd w:val="0"/>
        <w:spacing w:after="0pt" w:line="12pt" w:lineRule="auto"/>
        <w:ind w:start="106.20pt"/>
        <w:jc w:val="both"/>
        <w:rPr>
          <w:rFonts w:asciiTheme="minorHAnsi" w:hAnsiTheme="minorHAnsi" w:cstheme="minorHAnsi"/>
          <w:iCs/>
          <w:color w:val="auto"/>
        </w:rPr>
      </w:pPr>
    </w:p>
    <w:p w14:paraId="792628B6" w14:textId="0468DFA5" w:rsidR="006C5C45" w:rsidRPr="00864317" w:rsidRDefault="006C5C45" w:rsidP="006C5C45">
      <w:pPr>
        <w:autoSpaceDE w:val="0"/>
        <w:autoSpaceDN w:val="0"/>
        <w:adjustRightInd w:val="0"/>
        <w:spacing w:after="0pt" w:line="12pt" w:lineRule="auto"/>
        <w:ind w:start="106.20pt"/>
        <w:jc w:val="both"/>
        <w:rPr>
          <w:rFonts w:asciiTheme="minorHAnsi" w:hAnsiTheme="minorHAnsi" w:cstheme="minorHAnsi"/>
          <w:iCs/>
          <w:color w:val="auto"/>
        </w:rPr>
      </w:pPr>
      <w:r w:rsidRPr="00864317">
        <w:rPr>
          <w:rFonts w:asciiTheme="minorHAnsi" w:hAnsiTheme="minorHAnsi" w:cstheme="minorHAnsi"/>
          <w:iCs/>
          <w:color w:val="auto"/>
        </w:rPr>
        <w:t>Parágrafo único. As multas não pagas, após o trânsito em julgado do processo, serão objeto de processo administrativo de cobrança de débito vencido nos termos das normas específicas sobre tema.’</w:t>
      </w:r>
    </w:p>
    <w:p w14:paraId="3D2BB8BE" w14:textId="77777777" w:rsidR="00363167" w:rsidRPr="00864317" w:rsidRDefault="00363167" w:rsidP="006C5C45">
      <w:pPr>
        <w:autoSpaceDE w:val="0"/>
        <w:autoSpaceDN w:val="0"/>
        <w:adjustRightInd w:val="0"/>
        <w:spacing w:after="0pt" w:line="12pt" w:lineRule="auto"/>
        <w:ind w:start="70.80pt"/>
        <w:jc w:val="both"/>
        <w:rPr>
          <w:rFonts w:asciiTheme="minorHAnsi" w:hAnsiTheme="minorHAnsi" w:cstheme="minorHAnsi"/>
          <w:iCs/>
          <w:color w:val="auto"/>
        </w:rPr>
      </w:pPr>
    </w:p>
    <w:p w14:paraId="2FAF6D9B" w14:textId="7EE7348C" w:rsidR="006C5C45" w:rsidRPr="00864317" w:rsidRDefault="006C5C45" w:rsidP="006C5C45">
      <w:pPr>
        <w:autoSpaceDE w:val="0"/>
        <w:autoSpaceDN w:val="0"/>
        <w:adjustRightInd w:val="0"/>
        <w:spacing w:after="0pt" w:line="12pt" w:lineRule="auto"/>
        <w:ind w:start="70.80pt"/>
        <w:jc w:val="both"/>
        <w:rPr>
          <w:rFonts w:asciiTheme="minorHAnsi" w:hAnsiTheme="minorHAnsi" w:cstheme="minorHAnsi"/>
          <w:iCs/>
          <w:color w:val="auto"/>
        </w:rPr>
      </w:pPr>
      <w:r w:rsidRPr="00864317">
        <w:rPr>
          <w:rFonts w:asciiTheme="minorHAnsi" w:hAnsiTheme="minorHAnsi" w:cstheme="minorHAnsi"/>
          <w:iCs/>
          <w:color w:val="auto"/>
        </w:rPr>
        <w:t>Não havendo disposição normativa indicando qual será o prazo para pagamento da multa depois do trânsito em julgado, e até que norma</w:t>
      </w:r>
      <w:r w:rsidR="00363167" w:rsidRPr="00864317">
        <w:rPr>
          <w:rFonts w:asciiTheme="minorHAnsi" w:hAnsiTheme="minorHAnsi" w:cstheme="minorHAnsi"/>
          <w:iCs/>
          <w:color w:val="auto"/>
        </w:rPr>
        <w:t xml:space="preserve"> </w:t>
      </w:r>
      <w:r w:rsidRPr="00864317">
        <w:rPr>
          <w:rFonts w:asciiTheme="minorHAnsi" w:hAnsiTheme="minorHAnsi" w:cstheme="minorHAnsi"/>
          <w:iCs/>
          <w:color w:val="auto"/>
        </w:rPr>
        <w:t>própria do CAU/BR venha a fixá-lo de forma impositiva, é razoável, em aderência ao disposto no inciso V do art. 36 da Resolução n° 198, de</w:t>
      </w:r>
      <w:r w:rsidR="00363167" w:rsidRPr="00864317">
        <w:rPr>
          <w:rFonts w:asciiTheme="minorHAnsi" w:hAnsiTheme="minorHAnsi" w:cstheme="minorHAnsi"/>
          <w:iCs/>
          <w:color w:val="auto"/>
        </w:rPr>
        <w:t xml:space="preserve"> </w:t>
      </w:r>
      <w:r w:rsidRPr="00864317">
        <w:rPr>
          <w:rFonts w:asciiTheme="minorHAnsi" w:hAnsiTheme="minorHAnsi" w:cstheme="minorHAnsi"/>
          <w:iCs/>
          <w:color w:val="auto"/>
        </w:rPr>
        <w:t>2020, fixar esse prazo em 10 (dez) dias.</w:t>
      </w:r>
      <w:r w:rsidR="00363167" w:rsidRPr="00864317">
        <w:rPr>
          <w:rFonts w:asciiTheme="minorHAnsi" w:hAnsiTheme="minorHAnsi" w:cstheme="minorHAnsi"/>
          <w:iCs/>
          <w:color w:val="auto"/>
        </w:rPr>
        <w:t>”</w:t>
      </w:r>
    </w:p>
    <w:p w14:paraId="6B56EFE4" w14:textId="77777777" w:rsidR="0097245D" w:rsidRPr="00864317" w:rsidRDefault="0097245D" w:rsidP="00EF3E08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Cs/>
          <w:color w:val="auto"/>
        </w:rPr>
      </w:pPr>
    </w:p>
    <w:p w14:paraId="5E6D18F5" w14:textId="1626FFF0" w:rsidR="003A73CE" w:rsidRPr="00864317" w:rsidRDefault="00EF3E08" w:rsidP="00A62BE3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>Dessa forma, após o trânsito em julgado,</w:t>
      </w:r>
      <w:r w:rsidR="000F20EA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 autuado deve</w:t>
      </w:r>
      <w:r w:rsidR="007F325E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rá</w:t>
      </w:r>
      <w:r w:rsidR="000F20EA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ser </w:t>
      </w:r>
      <w:r w:rsidR="00752828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comunicado</w:t>
      </w:r>
      <w:r w:rsidR="000F20EA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para que, no </w:t>
      </w:r>
      <w:r w:rsidR="00493E2F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prazo de 10 (dez) dias</w:t>
      </w:r>
      <w:r w:rsidR="000F20EA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493E2F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F223B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pague a </w:t>
      </w:r>
      <w:r w:rsidR="006C2080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multa</w:t>
      </w:r>
      <w:r w:rsidR="00680546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final aplicada</w:t>
      </w:r>
      <w:r w:rsidR="00752828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, considerando o valor</w:t>
      </w:r>
      <w:r w:rsidR="00680546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da anuidade vigente</w:t>
      </w:r>
      <w:r w:rsidR="00047D0E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ao tempo da notificação</w:t>
      </w:r>
      <w:r w:rsidR="0020716C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04D6E95C" w14:textId="77777777" w:rsidR="00985F29" w:rsidRPr="00864317" w:rsidRDefault="00985F29" w:rsidP="00EF3E08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1A5EA3A8" w14:textId="7235089F" w:rsidR="004B09CA" w:rsidRPr="00864317" w:rsidRDefault="00245C57" w:rsidP="00FD5B0D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>N</w:t>
      </w:r>
      <w:r w:rsidR="00985F29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a hipótese de o autuado não pagar a multa</w:t>
      </w:r>
      <w:r w:rsidR="00F027DC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985F29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no prazo</w:t>
      </w:r>
      <w:r w:rsidR="000F2402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de 10 (dez) dias</w:t>
      </w:r>
      <w:r w:rsidR="00D94919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4B6B5E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a reemissão do boleto deverá considerar o valor</w:t>
      </w:r>
      <w:r w:rsidR="00910215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da multa</w:t>
      </w:r>
      <w:r w:rsidR="000633DE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final</w:t>
      </w:r>
      <w:r w:rsidR="007723E3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A87AD4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aplicada</w:t>
      </w:r>
      <w:r w:rsidR="000633DE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, na forma do parágrafo anterior,</w:t>
      </w:r>
      <w:r w:rsidR="007723E3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247E1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acrescid</w:t>
      </w:r>
      <w:r w:rsidR="00C539FF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2247E1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de correção</w:t>
      </w:r>
      <w:r w:rsidR="00F73CD0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na</w:t>
      </w:r>
      <w:r w:rsidR="004B6B5E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forma do art. 10, </w:t>
      </w:r>
      <w:r w:rsidR="004B6B5E" w:rsidRPr="00864317">
        <w:rPr>
          <w:rFonts w:asciiTheme="minorHAnsi" w:hAnsiTheme="minorHAnsi" w:cstheme="minorHAnsi"/>
          <w:i/>
          <w:color w:val="auto"/>
          <w:sz w:val="24"/>
          <w:szCs w:val="24"/>
        </w:rPr>
        <w:t>caput</w:t>
      </w:r>
      <w:r w:rsidR="004B6B5E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, da Resolução CAU/BR nº 193</w:t>
      </w:r>
      <w:r w:rsidR="0003376C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de 24 de setembro de </w:t>
      </w:r>
      <w:r w:rsidR="0079604E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2020.</w:t>
      </w:r>
    </w:p>
    <w:p w14:paraId="477E3935" w14:textId="77777777" w:rsidR="004A463A" w:rsidRDefault="004A463A" w:rsidP="00FD5B0D">
      <w:pPr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46C77EEA" w14:textId="2BC8A249" w:rsidR="00FD5B0D" w:rsidRPr="00864317" w:rsidRDefault="009C4ACD" w:rsidP="00FD5B0D">
      <w:pPr>
        <w:jc w:val="both"/>
        <w:rPr>
          <w:rFonts w:asciiTheme="minorHAnsi" w:hAnsiTheme="minorHAnsi" w:cstheme="minorHAnsi"/>
          <w:iCs/>
          <w:color w:val="auto"/>
          <w:sz w:val="24"/>
          <w:szCs w:val="24"/>
          <w:u w:val="single"/>
        </w:rPr>
      </w:pP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lastRenderedPageBreak/>
        <w:t xml:space="preserve">Essa </w:t>
      </w:r>
      <w:r w:rsidR="00406D12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compreensão</w:t>
      </w: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vai ao e</w:t>
      </w:r>
      <w:r w:rsidR="00406D12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n</w:t>
      </w: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>contro d</w:t>
      </w:r>
      <w:r w:rsidR="001F26D2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o e</w:t>
      </w:r>
      <w:r w:rsidR="00FD5B0D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ntendimento exposto na DELIBERAÇÃO Nº 17/2022 – CPFI – CAU/BR</w:t>
      </w:r>
      <w:r w:rsidR="001F26D2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FD5B0D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4F62F3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que informa</w:t>
      </w:r>
      <w:r w:rsidR="00FD5B0D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 posicionamento do CAU/BR</w:t>
      </w:r>
      <w:r w:rsidR="00C03226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D5B0D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de que a incidência da correção da Selic em multas </w:t>
      </w:r>
      <w:r w:rsidR="00C03226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se dá</w:t>
      </w:r>
      <w:r w:rsidR="00FD5B0D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FD5B0D" w:rsidRPr="00864317">
        <w:rPr>
          <w:rFonts w:asciiTheme="minorHAnsi" w:hAnsiTheme="minorHAnsi" w:cstheme="minorHAnsi"/>
          <w:iCs/>
          <w:color w:val="auto"/>
          <w:sz w:val="24"/>
          <w:szCs w:val="24"/>
          <w:u w:val="single"/>
        </w:rPr>
        <w:t>a partir do trânsito em julgado do processo</w:t>
      </w:r>
      <w:r w:rsidR="009611B5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D4560A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respeitado </w:t>
      </w:r>
      <w:r w:rsidR="00404DCB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eventual</w:t>
      </w:r>
      <w:r w:rsidR="00D4560A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prazo de vencimento concedido após</w:t>
      </w:r>
      <w:r w:rsidR="00404DCB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esse marco processual</w:t>
      </w:r>
      <w:r w:rsidR="009611B5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5096C525" w14:textId="77777777" w:rsidR="00432E9C" w:rsidRPr="00864317" w:rsidRDefault="00432E9C" w:rsidP="00EF3E08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Cs/>
          <w:color w:val="auto"/>
        </w:rPr>
      </w:pPr>
    </w:p>
    <w:p w14:paraId="67F71642" w14:textId="5C4E7298" w:rsidR="00DD4B12" w:rsidRPr="00864317" w:rsidRDefault="00DD4B12" w:rsidP="00DD4B12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>Por fim,</w:t>
      </w:r>
      <w:r w:rsidR="00E11A85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importante ressaltar que </w:t>
      </w: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>a eventual reemissão dos boletos</w:t>
      </w:r>
      <w:r w:rsidR="008D34B6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no curso do processo de fiscalização e antes do trânsito em julgado</w:t>
      </w:r>
      <w:r w:rsidR="00CB6393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deverá considerar o valor da multa aplicada pela decisão de julgamento,</w:t>
      </w:r>
      <w:r w:rsidR="007C79FC" w:rsidRPr="00864317">
        <w:rPr>
          <w:color w:val="auto"/>
        </w:rPr>
        <w:t xml:space="preserve"> </w:t>
      </w:r>
      <w:r w:rsidR="008C239F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tendo como referência</w:t>
      </w:r>
      <w:r w:rsidR="007C79FC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 valor da anuidade vigente ao tempo da notificação.</w:t>
      </w:r>
    </w:p>
    <w:p w14:paraId="45DDC5B9" w14:textId="77777777" w:rsidR="00DD4B12" w:rsidRPr="00864317" w:rsidRDefault="00DD4B12" w:rsidP="00EF3E08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Cs/>
          <w:color w:val="auto"/>
        </w:rPr>
      </w:pPr>
    </w:p>
    <w:p w14:paraId="0AC22B19" w14:textId="7E824522" w:rsidR="00964752" w:rsidRPr="00864317" w:rsidRDefault="00432E9C" w:rsidP="006E3198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4A463A">
        <w:rPr>
          <w:rFonts w:asciiTheme="minorHAnsi" w:hAnsiTheme="minorHAnsi" w:cstheme="minorHAnsi"/>
          <w:b/>
          <w:i/>
          <w:color w:val="auto"/>
          <w:sz w:val="24"/>
          <w:szCs w:val="24"/>
          <w:u w:val="single"/>
        </w:rPr>
        <w:t>D</w:t>
      </w:r>
      <w:r w:rsidR="00D032AC" w:rsidRPr="004A463A">
        <w:rPr>
          <w:rFonts w:asciiTheme="minorHAnsi" w:hAnsiTheme="minorHAnsi" w:cstheme="minorHAnsi"/>
          <w:b/>
          <w:i/>
          <w:color w:val="auto"/>
          <w:sz w:val="24"/>
          <w:szCs w:val="24"/>
          <w:u w:val="single"/>
        </w:rPr>
        <w:t>ú</w:t>
      </w:r>
      <w:r w:rsidRPr="004A463A">
        <w:rPr>
          <w:rFonts w:asciiTheme="minorHAnsi" w:hAnsiTheme="minorHAnsi" w:cstheme="minorHAnsi"/>
          <w:b/>
          <w:i/>
          <w:color w:val="auto"/>
          <w:sz w:val="24"/>
          <w:szCs w:val="24"/>
          <w:u w:val="single"/>
        </w:rPr>
        <w:t>vida 3:</w:t>
      </w:r>
      <w:r w:rsidRPr="00864317">
        <w:rPr>
          <w:rFonts w:asciiTheme="minorHAnsi" w:hAnsiTheme="minorHAnsi" w:cstheme="minorHAnsi"/>
          <w:i/>
          <w:color w:val="auto"/>
          <w:sz w:val="24"/>
          <w:szCs w:val="24"/>
        </w:rPr>
        <w:t xml:space="preserve"> Qual deve ser considerada a data de vencimento das multas de fiscalização, inclusive quando não há negociação de multa realizada no SICCAU pelo autuado? </w:t>
      </w:r>
    </w:p>
    <w:p w14:paraId="40BEFDB1" w14:textId="77777777" w:rsidR="00964752" w:rsidRPr="00864317" w:rsidRDefault="00964752" w:rsidP="006E3198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</w:p>
    <w:p w14:paraId="3F5EC061" w14:textId="55FC07AB" w:rsidR="006E3198" w:rsidRPr="00864317" w:rsidRDefault="006E3198" w:rsidP="006E3198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Resposta:</w:t>
      </w:r>
    </w:p>
    <w:p w14:paraId="034BBE6A" w14:textId="77777777" w:rsidR="00432E9C" w:rsidRPr="00864317" w:rsidRDefault="00432E9C" w:rsidP="00432E9C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</w:p>
    <w:p w14:paraId="2DF0EF2C" w14:textId="13EBB219" w:rsidR="00213A40" w:rsidRPr="00864317" w:rsidRDefault="006E70C8" w:rsidP="00D47953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>Conforme esclarecido na resposta da Dúvida 2, o prazo de vencimento</w:t>
      </w:r>
      <w:r w:rsidR="00A42BB7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da multa</w:t>
      </w: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62113F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é de 10 (dez) dias</w:t>
      </w:r>
      <w:r w:rsidR="006D29A1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62113F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C00BF4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contado</w:t>
      </w:r>
      <w:r w:rsidR="0062113F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s</w:t>
      </w:r>
      <w:r w:rsidR="00C00BF4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da data </w:t>
      </w:r>
      <w:r w:rsidR="00EC7EBA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de </w:t>
      </w:r>
      <w:r w:rsidR="00E86416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recebimento</w:t>
      </w:r>
      <w:r w:rsidR="00EC7EBA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auto de infração pelo autuado</w:t>
      </w:r>
      <w:r w:rsidR="00C00BF4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EC7EBA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ou de </w:t>
      </w:r>
      <w:r w:rsidR="006C70A9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10 (dez) dias </w:t>
      </w:r>
      <w:r w:rsidR="003856A5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contados do conhecimento do trânsito em julgado do processo de fiscalização, na hipótese de o autuado apresentar defesa</w:t>
      </w:r>
      <w:r w:rsidR="00556E18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4934781" w14:textId="77777777" w:rsidR="00213A40" w:rsidRPr="00864317" w:rsidRDefault="00213A40" w:rsidP="00D47953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01355CC5" w14:textId="74FDC3F0" w:rsidR="00556E18" w:rsidRPr="00864317" w:rsidRDefault="009B1A1A" w:rsidP="00D47953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>O boleto</w:t>
      </w:r>
      <w:r w:rsidR="00C25D66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emitido</w:t>
      </w:r>
      <w:r w:rsidR="00BD0962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antes do trânsito em julgado, para acompanhar a </w:t>
      </w:r>
      <w:r w:rsidR="00556E18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comunicação d</w:t>
      </w:r>
      <w:r w:rsidR="006A1D8B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e</w:t>
      </w:r>
      <w:r w:rsidR="00556E18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julgamento </w:t>
      </w:r>
      <w:r w:rsidR="00BD0962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do auto de infração</w:t>
      </w:r>
      <w:r w:rsidR="00B02365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pela CEP/UF</w:t>
      </w:r>
      <w:r w:rsidR="00BD0962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ou d</w:t>
      </w:r>
      <w:r w:rsidR="008B1BCD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o</w:t>
      </w:r>
      <w:r w:rsidR="006D29A1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eventual</w:t>
      </w:r>
      <w:r w:rsidR="00BD0962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recurso </w:t>
      </w:r>
      <w:r w:rsidR="00233E29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pelo Plenário</w:t>
      </w:r>
      <w:r w:rsidR="002238B8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CAU/UF</w:t>
      </w:r>
      <w:r w:rsidR="00BD0962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</w:t>
      </w:r>
      <w:r w:rsidR="00A353BB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everá conceder um prazo de 30 (trinta) dias para regularização/pagamento </w:t>
      </w:r>
      <w:r w:rsidR="005567AF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d</w:t>
      </w:r>
      <w:r w:rsidR="00A353BB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a multa</w:t>
      </w:r>
      <w:r w:rsidR="00CC733B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, contado</w:t>
      </w:r>
      <w:r w:rsidR="00305645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s</w:t>
      </w:r>
      <w:r w:rsidR="00CC733B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</w:t>
      </w:r>
      <w:r w:rsidR="00233E29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a data de recebimento</w:t>
      </w:r>
      <w:r w:rsidR="002C6B1B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da decisão.</w:t>
      </w:r>
    </w:p>
    <w:p w14:paraId="3F864E58" w14:textId="77777777" w:rsidR="00D47953" w:rsidRPr="00864317" w:rsidRDefault="00D47953" w:rsidP="00456BC2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1DA01E44" w14:textId="282F6283" w:rsidR="00AF3C3D" w:rsidRPr="00864317" w:rsidRDefault="00D47953" w:rsidP="000334DE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>Como se vê, o</w:t>
      </w:r>
      <w:r w:rsidR="00AF3C3D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s prazos</w:t>
      </w:r>
      <w:r w:rsidR="006863ED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de vencimento</w:t>
      </w:r>
      <w:r w:rsidR="00AF3C3D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par</w:t>
      </w:r>
      <w:r w:rsidR="006938E7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a o pagamento da multa consideram como marco inicial de contagem a</w:t>
      </w:r>
      <w:r w:rsidR="00EF5679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efetiva</w:t>
      </w:r>
      <w:r w:rsidR="006938E7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862E1D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com</w:t>
      </w:r>
      <w:r w:rsidR="005A5916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unicação</w:t>
      </w:r>
      <w:r w:rsidR="006938E7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autuado</w:t>
      </w:r>
      <w:r w:rsidR="00BE2E09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EF0663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a saber:</w:t>
      </w:r>
      <w:r w:rsidR="005A5916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B74724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 </w:t>
      </w:r>
      <w:r w:rsidR="005A5916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data </w:t>
      </w:r>
      <w:r w:rsidR="00CF157D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de recebimento </w:t>
      </w:r>
      <w:r w:rsidR="00B74724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do auto de infração</w:t>
      </w:r>
      <w:r w:rsidR="00CF157D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97470C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ED59BC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 data de </w:t>
      </w:r>
      <w:r w:rsidR="0097470C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rece</w:t>
      </w:r>
      <w:r w:rsidR="00D6497D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bimento das</w:t>
      </w:r>
      <w:r w:rsidR="00B74724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D6497D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decisões </w:t>
      </w:r>
      <w:r w:rsidR="00B74724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de julgamento do </w:t>
      </w:r>
      <w:r w:rsidR="00893EBE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auto de infração e d</w:t>
      </w:r>
      <w:r w:rsidR="00D00A27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e eventual</w:t>
      </w:r>
      <w:r w:rsidR="00893EBE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recurso</w:t>
      </w:r>
      <w:r w:rsidR="00527786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interposto</w:t>
      </w:r>
      <w:r w:rsidR="00893EBE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, e</w:t>
      </w:r>
      <w:r w:rsidR="00A27885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ED59BC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a data </w:t>
      </w:r>
      <w:r w:rsidR="00A27885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de conhecimento do trânsito em julgado</w:t>
      </w:r>
      <w:r w:rsidR="006938E7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34A6C689" w14:textId="77777777" w:rsidR="00AF3C3D" w:rsidRPr="00864317" w:rsidRDefault="00AF3C3D" w:rsidP="000334DE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3153B5B7" w14:textId="530DD98B" w:rsidR="00740FCB" w:rsidRPr="00864317" w:rsidRDefault="000334DE" w:rsidP="000334DE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Diante da impossibilidade de se estimar com precisão </w:t>
      </w:r>
      <w:r w:rsidR="0014700F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a data</w:t>
      </w:r>
      <w:r w:rsidR="002F0508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em que</w:t>
      </w:r>
      <w:r w:rsidR="00071B7C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as</w:t>
      </w: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autuaç</w:t>
      </w:r>
      <w:r w:rsidR="00071B7C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ões</w:t>
      </w: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e decisões</w:t>
      </w:r>
      <w:r w:rsidR="00071B7C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serão recebidas,</w:t>
      </w: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recomenda-se que os boletos sejam gerados</w:t>
      </w:r>
      <w:r w:rsidR="00114051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com prazos</w:t>
      </w:r>
      <w:r w:rsidR="00432E9C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de venc</w:t>
      </w:r>
      <w:r w:rsidR="000866F0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imento</w:t>
      </w:r>
      <w:r w:rsidR="00114051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0866F0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superestimados</w:t>
      </w:r>
      <w:r w:rsidR="00114051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, para que sejam garantidos</w:t>
      </w:r>
      <w:r w:rsidR="007C0B37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aos autuados</w:t>
      </w:r>
      <w:r w:rsidR="00114051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os prazos </w:t>
      </w:r>
      <w:r w:rsidR="00AF2F92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regulamentares</w:t>
      </w:r>
      <w:r w:rsidR="004620D3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para pagamento das multas</w:t>
      </w:r>
      <w:r w:rsidR="00114051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4DCA359A" w14:textId="77777777" w:rsidR="00114051" w:rsidRPr="00864317" w:rsidRDefault="00114051" w:rsidP="000334DE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075FB083" w14:textId="5992CEEF" w:rsidR="000334DE" w:rsidRPr="00864317" w:rsidRDefault="000866F0" w:rsidP="000334DE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Caso os boletos sejam recebidos em datas que não garantam os prazos </w:t>
      </w:r>
      <w:r w:rsidR="00673E9C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regulamentares</w:t>
      </w:r>
      <w:r w:rsidR="000334DE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F513F0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os autuados poderão requerer</w:t>
      </w:r>
      <w:r w:rsidR="005305DC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às equipes de fiscalização</w:t>
      </w:r>
      <w:r w:rsidR="00F513F0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 reemissão dos boletos</w:t>
      </w:r>
      <w:r w:rsidR="009C0E08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sem quaisquer acréscimos</w:t>
      </w:r>
      <w:r w:rsidR="000334DE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125B4DE4" w14:textId="77777777" w:rsidR="000334DE" w:rsidRPr="00864317" w:rsidRDefault="000334DE" w:rsidP="000334DE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Cs/>
          <w:color w:val="auto"/>
        </w:rPr>
      </w:pPr>
    </w:p>
    <w:p w14:paraId="2C531F84" w14:textId="34C903DC" w:rsidR="00DB5A8C" w:rsidRPr="00864317" w:rsidRDefault="00DB5A8C" w:rsidP="00AB0769">
      <w:pPr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4A463A">
        <w:rPr>
          <w:rFonts w:asciiTheme="minorHAnsi" w:hAnsiTheme="minorHAnsi" w:cstheme="minorHAnsi"/>
          <w:b/>
          <w:i/>
          <w:color w:val="auto"/>
          <w:sz w:val="24"/>
          <w:szCs w:val="24"/>
          <w:u w:val="single"/>
        </w:rPr>
        <w:t>Dúvida 4:</w:t>
      </w:r>
      <w:r w:rsidRPr="00864317">
        <w:rPr>
          <w:rFonts w:asciiTheme="minorHAnsi" w:hAnsiTheme="minorHAnsi" w:cstheme="minorHAnsi"/>
          <w:i/>
          <w:color w:val="auto"/>
          <w:sz w:val="24"/>
          <w:szCs w:val="24"/>
        </w:rPr>
        <w:t xml:space="preserve"> Quais encargos identificados na Resolução 193 ou outro normativo devem ser aplicadas, às multas vinculadas aos processos transitados em julgado?</w:t>
      </w:r>
    </w:p>
    <w:p w14:paraId="0BEAB586" w14:textId="522F9145" w:rsidR="00CF2812" w:rsidRPr="00864317" w:rsidRDefault="00CF2812" w:rsidP="00CF2812">
      <w:pPr>
        <w:autoSpaceDE w:val="0"/>
        <w:autoSpaceDN w:val="0"/>
        <w:adjustRightInd w:val="0"/>
        <w:spacing w:after="0pt" w:line="12pt" w:lineRule="auto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864317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Resposta:</w:t>
      </w:r>
    </w:p>
    <w:p w14:paraId="464284F6" w14:textId="77777777" w:rsidR="00CF2812" w:rsidRPr="00864317" w:rsidRDefault="00CF2812" w:rsidP="00CF2812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</w:p>
    <w:p w14:paraId="53AAB66E" w14:textId="622C8308" w:rsidR="00CF2812" w:rsidRPr="00864317" w:rsidRDefault="00CF2812" w:rsidP="00CF2812">
      <w:pPr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Conforme esclarecido na resposta da Dúvida 2, </w:t>
      </w:r>
      <w:r w:rsidR="008F2FFC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somente a correção prevista no art. 10, </w:t>
      </w:r>
      <w:r w:rsidR="008F2FFC" w:rsidRPr="00864317">
        <w:rPr>
          <w:rFonts w:asciiTheme="minorHAnsi" w:hAnsiTheme="minorHAnsi" w:cstheme="minorHAnsi"/>
          <w:i/>
          <w:color w:val="auto"/>
          <w:sz w:val="24"/>
          <w:szCs w:val="24"/>
        </w:rPr>
        <w:t>caput</w:t>
      </w:r>
      <w:r w:rsidR="008F2FFC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, da Resolução CAU/BR nº 193/2020</w:t>
      </w:r>
      <w:r w:rsidR="006A65F6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deverá ser aplicada à multa</w:t>
      </w:r>
      <w:r w:rsidR="00063FB4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, caso</w:t>
      </w:r>
      <w:r w:rsidR="006A65F6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não</w:t>
      </w:r>
      <w:r w:rsidR="00063FB4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seja</w:t>
      </w:r>
      <w:r w:rsidR="006A65F6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paga </w:t>
      </w: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>no</w:t>
      </w:r>
      <w:r w:rsidR="00D10A3C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prazo de 10 (dez)</w:t>
      </w: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04C4B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dias contados da notificação do trânsito em julgado do processo</w:t>
      </w:r>
      <w:r w:rsidR="00EB64CC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administrativo</w:t>
      </w:r>
      <w:r w:rsidR="00204C4B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de fiscalização.</w:t>
      </w:r>
    </w:p>
    <w:p w14:paraId="0A059BD1" w14:textId="77777777" w:rsidR="004F62F3" w:rsidRDefault="004F62F3" w:rsidP="00AB076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/>
          <w:color w:val="auto"/>
          <w:sz w:val="24"/>
          <w:szCs w:val="24"/>
          <w:u w:val="single"/>
        </w:rPr>
      </w:pPr>
    </w:p>
    <w:p w14:paraId="08408AD9" w14:textId="77777777" w:rsidR="004A463A" w:rsidRPr="00864317" w:rsidRDefault="004A463A" w:rsidP="00AB076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/>
          <w:color w:val="auto"/>
          <w:sz w:val="24"/>
          <w:szCs w:val="24"/>
          <w:u w:val="single"/>
        </w:rPr>
      </w:pPr>
    </w:p>
    <w:p w14:paraId="0B66E178" w14:textId="34ECCAFC" w:rsidR="00891FD9" w:rsidRPr="00864317" w:rsidRDefault="004F6ABF" w:rsidP="00AB076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4A463A">
        <w:rPr>
          <w:rFonts w:asciiTheme="minorHAnsi" w:hAnsiTheme="minorHAnsi" w:cstheme="minorHAnsi"/>
          <w:b/>
          <w:i/>
          <w:color w:val="auto"/>
          <w:sz w:val="24"/>
          <w:szCs w:val="24"/>
          <w:u w:val="single"/>
        </w:rPr>
        <w:lastRenderedPageBreak/>
        <w:t>Dúvida 5:</w:t>
      </w:r>
      <w:r w:rsidRPr="00864317">
        <w:rPr>
          <w:rFonts w:asciiTheme="minorHAnsi" w:hAnsiTheme="minorHAnsi" w:cstheme="minorHAnsi"/>
          <w:i/>
          <w:color w:val="auto"/>
          <w:sz w:val="24"/>
          <w:szCs w:val="24"/>
        </w:rPr>
        <w:t xml:space="preserve">  </w:t>
      </w:r>
      <w:r w:rsidR="00891FD9" w:rsidRPr="00864317">
        <w:rPr>
          <w:rFonts w:asciiTheme="minorHAnsi" w:hAnsiTheme="minorHAnsi" w:cstheme="minorHAnsi"/>
          <w:i/>
          <w:color w:val="auto"/>
          <w:sz w:val="24"/>
          <w:szCs w:val="24"/>
        </w:rPr>
        <w:t>Para</w:t>
      </w:r>
      <w:r w:rsidRPr="00864317">
        <w:rPr>
          <w:rFonts w:asciiTheme="minorHAnsi" w:hAnsiTheme="minorHAnsi" w:cstheme="minorHAnsi"/>
          <w:i/>
          <w:color w:val="auto"/>
          <w:sz w:val="24"/>
          <w:szCs w:val="24"/>
        </w:rPr>
        <w:t xml:space="preserve"> definição d</w:t>
      </w:r>
      <w:r w:rsidR="00891FD9" w:rsidRPr="00864317">
        <w:rPr>
          <w:rFonts w:asciiTheme="minorHAnsi" w:hAnsiTheme="minorHAnsi" w:cstheme="minorHAnsi"/>
          <w:i/>
          <w:color w:val="auto"/>
          <w:sz w:val="24"/>
          <w:szCs w:val="24"/>
        </w:rPr>
        <w:t xml:space="preserve">o valor da multa a ser aplicada, o somatório </w:t>
      </w:r>
      <w:r w:rsidRPr="00864317">
        <w:rPr>
          <w:rFonts w:asciiTheme="minorHAnsi" w:hAnsiTheme="minorHAnsi" w:cstheme="minorHAnsi"/>
          <w:i/>
          <w:color w:val="auto"/>
          <w:sz w:val="24"/>
          <w:szCs w:val="24"/>
        </w:rPr>
        <w:t>realizad</w:t>
      </w:r>
      <w:r w:rsidR="00891FD9" w:rsidRPr="00864317">
        <w:rPr>
          <w:rFonts w:asciiTheme="minorHAnsi" w:hAnsiTheme="minorHAnsi" w:cstheme="minorHAnsi"/>
          <w:i/>
          <w:color w:val="auto"/>
          <w:sz w:val="24"/>
          <w:szCs w:val="24"/>
        </w:rPr>
        <w:t xml:space="preserve">o poderá considerar mais de um grau de impacto disposto na tabela II, ou apenas considerar o impacto de maior valor?  As pontuações das circunstâncias agravantes e atenuantes, dispostas nas tabelas III e IV, também poderão ser somadas cumulativamente? </w:t>
      </w:r>
    </w:p>
    <w:p w14:paraId="73B584DD" w14:textId="77777777" w:rsidR="001625E7" w:rsidRPr="00864317" w:rsidRDefault="001625E7" w:rsidP="00497FC0">
      <w:pPr>
        <w:autoSpaceDE w:val="0"/>
        <w:autoSpaceDN w:val="0"/>
        <w:adjustRightInd w:val="0"/>
        <w:spacing w:after="0pt" w:line="12pt" w:lineRule="auto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3335E20A" w14:textId="77777777" w:rsidR="006E3198" w:rsidRPr="00864317" w:rsidRDefault="006E3198" w:rsidP="00497FC0">
      <w:pPr>
        <w:autoSpaceDE w:val="0"/>
        <w:autoSpaceDN w:val="0"/>
        <w:adjustRightInd w:val="0"/>
        <w:spacing w:after="0pt" w:line="12pt" w:lineRule="auto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60BBB0A0" w14:textId="59C4F345" w:rsidR="00497FC0" w:rsidRPr="00864317" w:rsidRDefault="00497FC0" w:rsidP="00497FC0">
      <w:pPr>
        <w:autoSpaceDE w:val="0"/>
        <w:autoSpaceDN w:val="0"/>
        <w:adjustRightInd w:val="0"/>
        <w:spacing w:after="0pt" w:line="12pt" w:lineRule="auto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864317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 xml:space="preserve">Resposta: </w:t>
      </w:r>
    </w:p>
    <w:p w14:paraId="0E5139BF" w14:textId="77777777" w:rsidR="00AA20EB" w:rsidRPr="00864317" w:rsidRDefault="00AA20EB" w:rsidP="003A0EAB">
      <w:pPr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</w:p>
    <w:p w14:paraId="5D21041D" w14:textId="7C4F9AB6" w:rsidR="00AA20EB" w:rsidRPr="00864317" w:rsidRDefault="00AA20EB" w:rsidP="003A0EAB">
      <w:pPr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De acordo com o art. 40 da Resolução CAU/BR </w:t>
      </w:r>
      <w:r w:rsidR="004F60B8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nº </w:t>
      </w: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>198</w:t>
      </w:r>
      <w:r w:rsidR="00D2597B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, de 15 de dezembro de 2020</w:t>
      </w: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>, as multas por infração ao exercício profissional serão aplicadas individualmente, de forma fundamentada, pelo agente de fiscalização</w:t>
      </w:r>
      <w:r w:rsidR="00681AA4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com base na avaliação dos seguintes critérios:</w:t>
      </w:r>
    </w:p>
    <w:p w14:paraId="209DAA0B" w14:textId="7100166D" w:rsidR="00AA20EB" w:rsidRPr="00864317" w:rsidRDefault="00AA20EB" w:rsidP="003A0EAB">
      <w:pPr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 </w:t>
      </w:r>
      <w:r w:rsidR="00681AA4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-</w:t>
      </w: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Gravidade da infração</w:t>
      </w:r>
      <w:r w:rsidR="003A0EAB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(gravíssima, grave, média, leve);</w:t>
      </w:r>
    </w:p>
    <w:p w14:paraId="77D57F94" w14:textId="7EA4A08D" w:rsidR="00AA20EB" w:rsidRPr="00864317" w:rsidRDefault="00AA20EB" w:rsidP="003A0EAB">
      <w:pPr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II </w:t>
      </w:r>
      <w:r w:rsidR="00681AA4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-</w:t>
      </w: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Grau de Impacto da atividade fiscalizada de acordo com contexto de sua prática</w:t>
      </w:r>
      <w:r w:rsidR="003A0EAB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(altíssimo, alto, médio e baixo); e</w:t>
      </w:r>
    </w:p>
    <w:p w14:paraId="07239560" w14:textId="5DD6C648" w:rsidR="00AA20EB" w:rsidRPr="00864317" w:rsidRDefault="00AA20EB" w:rsidP="003A0EAB">
      <w:pPr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III </w:t>
      </w:r>
      <w:r w:rsidR="00681AA4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-</w:t>
      </w: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Circunstâncias agravantes</w:t>
      </w:r>
      <w:r w:rsidR="003A0EAB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(reincidência e ato cometido po</w:t>
      </w:r>
      <w:r w:rsidR="002F1857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r</w:t>
      </w:r>
      <w:r w:rsidR="003A0EAB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conselheiro ou funcionário do CAU)</w:t>
      </w:r>
      <w:r w:rsidR="00AC329A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</w:p>
    <w:p w14:paraId="00524AB1" w14:textId="5639C618" w:rsidR="008D226D" w:rsidRPr="00864317" w:rsidRDefault="003E1847" w:rsidP="003A0EAB">
      <w:pPr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 critério I </w:t>
      </w:r>
      <w:r w:rsidR="00517AC6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decorre da</w:t>
      </w:r>
      <w:r w:rsidR="000815F1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própria infração, de maneira que </w:t>
      </w:r>
      <w:r w:rsidR="00295674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uma</w:t>
      </w:r>
      <w:r w:rsidR="00185ECB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determinada</w:t>
      </w:r>
      <w:r w:rsidR="00295674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infração</w:t>
      </w:r>
      <w:r w:rsidR="00FC27FC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só poderá </w:t>
      </w:r>
      <w:r w:rsidR="00185ECB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levar a uma gravidade específica</w:t>
      </w:r>
      <w:r w:rsidR="00517AC6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entre gravíssima, grave, média</w:t>
      </w:r>
      <w:r w:rsidR="00A762D2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ou</w:t>
      </w:r>
      <w:r w:rsidR="00517AC6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leve.</w:t>
      </w:r>
    </w:p>
    <w:p w14:paraId="51B3466C" w14:textId="04C853CF" w:rsidR="000537E6" w:rsidRPr="00864317" w:rsidRDefault="008622C9" w:rsidP="003A0EAB">
      <w:pPr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 critério II </w:t>
      </w:r>
      <w:r w:rsidR="0033392A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decorre do contexto</w:t>
      </w:r>
      <w:r w:rsidR="0092511E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da prática da infração</w:t>
      </w:r>
      <w:r w:rsidR="0088402D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, não sendo razoável punir o autuado</w:t>
      </w:r>
      <w:r w:rsidR="004840BA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por diversos contextos</w:t>
      </w:r>
      <w:r w:rsidR="00B516BC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de forma cumulativa</w:t>
      </w:r>
      <w:r w:rsidR="004840BA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  <w:r w:rsidR="009E73C1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Nesse ponto,</w:t>
      </w:r>
      <w:r w:rsidR="0002477C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B72273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o sentido</w:t>
      </w:r>
      <w:r w:rsidR="00B140A6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da regulamentação</w:t>
      </w:r>
      <w:r w:rsidR="00B72273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se extrai da finalidade pretendida</w:t>
      </w:r>
      <w:r w:rsidR="00D12D25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, qual seja, de</w:t>
      </w:r>
      <w:r w:rsidR="00A14535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que </w:t>
      </w:r>
      <w:r w:rsidR="00A762D2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o grau de impacto seja único</w:t>
      </w:r>
      <w:r w:rsidR="00D12D25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, entre</w:t>
      </w:r>
      <w:r w:rsidR="00A762D2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altíssimo, alto, médio ou baixo</w:t>
      </w:r>
      <w:r w:rsidR="00A14535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. N</w:t>
      </w:r>
      <w:r w:rsidR="00D42959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 caso de </w:t>
      </w:r>
      <w:r w:rsidR="003A53BD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a</w:t>
      </w:r>
      <w:r w:rsidR="00E52B77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situação fática permitir</w:t>
      </w:r>
      <w:r w:rsidR="003A53BD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="003A53BD" w:rsidRPr="00864317">
        <w:rPr>
          <w:rFonts w:asciiTheme="minorHAnsi" w:hAnsiTheme="minorHAnsi" w:cstheme="minorHAnsi"/>
          <w:i/>
          <w:color w:val="auto"/>
          <w:sz w:val="24"/>
          <w:szCs w:val="24"/>
        </w:rPr>
        <w:t>a priori</w:t>
      </w:r>
      <w:r w:rsidR="003A53BD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,</w:t>
      </w:r>
      <w:r w:rsidR="00E52B77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2E2592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múltiplos enquadramentos contextuais na forma do critério II, somente </w:t>
      </w:r>
      <w:r w:rsidR="002C655D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 de maior grau deverá ser considerado para fins </w:t>
      </w:r>
      <w:r w:rsidR="00E50B77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de cálculo da multa</w:t>
      </w:r>
      <w:r w:rsidR="002C655D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.</w:t>
      </w:r>
      <w:r w:rsidR="006C2369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43635040" w14:textId="5C4D665D" w:rsidR="00AA20EB" w:rsidRPr="00864317" w:rsidRDefault="006C2369" w:rsidP="003A0EAB">
      <w:pPr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>Por exemplo</w:t>
      </w:r>
      <w:r w:rsidR="00EC73E5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:</w:t>
      </w: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se o contexto da prática de uma infração for em uma área de preservação ambiental, o que corresponde a um grau de impacto altíssimo, ele prevalece sobre os demais contextos com graus de impactos menores</w:t>
      </w:r>
      <w:r w:rsidR="002F1857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, conforme a gradação disposta na resolução</w:t>
      </w: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 </w:t>
      </w:r>
    </w:p>
    <w:p w14:paraId="53C3EAA1" w14:textId="52F4821E" w:rsidR="00F54129" w:rsidRPr="00864317" w:rsidRDefault="00AA20EB" w:rsidP="003A0EAB">
      <w:pPr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>Já o critério III refere-se ao conjunto de circunstâncias</w:t>
      </w:r>
      <w:r w:rsidR="004B6A21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que podem agravar a penalidade a ser aplicada, mas que estão relacionadas especificamente </w:t>
      </w:r>
      <w:r w:rsidR="00C11BAC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à</w:t>
      </w:r>
      <w:r w:rsidR="00211C83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pessoa que cometeu a infração</w:t>
      </w:r>
      <w:r w:rsidR="00650E86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(</w:t>
      </w:r>
      <w:r w:rsidR="004B6A21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reincidência e</w:t>
      </w:r>
      <w:r w:rsidR="00716F73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vínculo com o CAU</w:t>
      </w:r>
      <w:r w:rsidR="004B6A21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como funcionário ou conselheiro</w:t>
      </w:r>
      <w:r w:rsidR="00716F73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)</w:t>
      </w:r>
      <w:r w:rsidR="004B6A21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. Por serem circunstâncias</w:t>
      </w:r>
      <w:r w:rsidR="00D110D5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pessoais,</w:t>
      </w: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4B6A21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que não </w:t>
      </w:r>
      <w:r w:rsidR="007344E8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têm </w:t>
      </w:r>
      <w:r w:rsidR="00B9240A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ligação intrínseca</w:t>
      </w:r>
      <w:r w:rsidR="004B6A21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a</w:t>
      </w:r>
      <w:r w:rsidR="002F1857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o ato infracional</w:t>
      </w:r>
      <w:r w:rsidR="004B6A21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em si e seu contexto,</w:t>
      </w:r>
      <w:r w:rsidR="002F1857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podem</w:t>
      </w:r>
      <w:r w:rsidR="003A0EAB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ser </w:t>
      </w:r>
      <w:r w:rsidR="002F1857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analisadas e somadas</w:t>
      </w:r>
      <w:r w:rsidR="003A0EAB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cumulativamente.</w:t>
      </w:r>
      <w:r w:rsidR="006C2369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</w:p>
    <w:p w14:paraId="0AFDD617" w14:textId="422FEE7F" w:rsidR="00AA20EB" w:rsidRPr="00864317" w:rsidRDefault="006C2369" w:rsidP="003A0EAB">
      <w:pPr>
        <w:jc w:val="both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>O mesmo</w:t>
      </w:r>
      <w:r w:rsidR="002F1857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entendimento</w:t>
      </w:r>
      <w:r w:rsidR="004F60B8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do critério III</w:t>
      </w:r>
      <w:r w:rsidR="002F1857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>vale para a análise das circunstâncias atenuantes dispostas no art. 42 da Resolução CAU/BR nº 198, de</w:t>
      </w:r>
      <w:r w:rsidR="006466F2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>2020,</w:t>
      </w:r>
      <w:r w:rsidR="00756A3A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4A3025" w:rsidRPr="00864317">
        <w:rPr>
          <w:rFonts w:asciiTheme="minorHAnsi" w:hAnsiTheme="minorHAnsi" w:cstheme="minorHAnsi"/>
          <w:iCs/>
          <w:color w:val="auto"/>
          <w:sz w:val="24"/>
          <w:szCs w:val="24"/>
        </w:rPr>
        <w:t>que poderão</w:t>
      </w:r>
      <w:r w:rsidR="00756A3A"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ser consideradas de forma cumulativa</w:t>
      </w:r>
      <w:r w:rsidRPr="00864317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no momento do julgamento dos processos de fiscalização pelas Comissões de Exercício Profissional ou pelos Plenários.</w:t>
      </w:r>
    </w:p>
    <w:sectPr w:rsidR="00AA20EB" w:rsidRPr="00864317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BEF4A63" w14:textId="77777777" w:rsidR="00D04E4B" w:rsidRDefault="00D04E4B" w:rsidP="00EE0A57">
      <w:pPr>
        <w:spacing w:after="0pt" w:line="12pt" w:lineRule="auto"/>
      </w:pPr>
      <w:r>
        <w:separator/>
      </w:r>
    </w:p>
  </w:endnote>
  <w:endnote w:type="continuationSeparator" w:id="0">
    <w:p w14:paraId="002FEC92" w14:textId="77777777" w:rsidR="00D04E4B" w:rsidRDefault="00D04E4B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4A43C1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E13C27" w:rsidRPr="00E13C27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820A707" w14:textId="77777777" w:rsidR="00D04E4B" w:rsidRDefault="00D04E4B" w:rsidP="00EE0A57">
      <w:pPr>
        <w:spacing w:after="0pt" w:line="12pt" w:lineRule="auto"/>
      </w:pPr>
      <w:r>
        <w:separator/>
      </w:r>
    </w:p>
  </w:footnote>
  <w:footnote w:type="continuationSeparator" w:id="0">
    <w:p w14:paraId="768A7F24" w14:textId="77777777" w:rsidR="00D04E4B" w:rsidRDefault="00D04E4B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18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3" w15:restartNumberingAfterBreak="0">
    <w:nsid w:val="55074792"/>
    <w:multiLevelType w:val="hybridMultilevel"/>
    <w:tmpl w:val="F8382DE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7A862E7C"/>
    <w:multiLevelType w:val="hybridMultilevel"/>
    <w:tmpl w:val="ED8254E8"/>
    <w:lvl w:ilvl="0" w:tplc="B86466B0">
      <w:start w:val="1"/>
      <w:numFmt w:val="decimal"/>
      <w:lvlText w:val="%1-"/>
      <w:lvlJc w:val="start"/>
      <w:pPr>
        <w:ind w:start="36pt" w:hanging="18pt"/>
      </w:pPr>
      <w:rPr>
        <w:rFonts w:hint="default"/>
        <w:color w:val="4472C4" w:themeColor="accent1"/>
        <w:sz w:val="24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8F8"/>
    <w:rsid w:val="00004EDD"/>
    <w:rsid w:val="0000572D"/>
    <w:rsid w:val="00006FC3"/>
    <w:rsid w:val="000172F7"/>
    <w:rsid w:val="0002477C"/>
    <w:rsid w:val="00024C49"/>
    <w:rsid w:val="00025DD8"/>
    <w:rsid w:val="00026413"/>
    <w:rsid w:val="0002741C"/>
    <w:rsid w:val="000334DE"/>
    <w:rsid w:val="0003376C"/>
    <w:rsid w:val="0004326D"/>
    <w:rsid w:val="00047D0E"/>
    <w:rsid w:val="000502E6"/>
    <w:rsid w:val="00051014"/>
    <w:rsid w:val="000537E6"/>
    <w:rsid w:val="00054ADA"/>
    <w:rsid w:val="00054E02"/>
    <w:rsid w:val="000633DE"/>
    <w:rsid w:val="00063FB4"/>
    <w:rsid w:val="000662BE"/>
    <w:rsid w:val="00071B7C"/>
    <w:rsid w:val="00071C49"/>
    <w:rsid w:val="00073FAA"/>
    <w:rsid w:val="00076A2E"/>
    <w:rsid w:val="000815F1"/>
    <w:rsid w:val="000836A3"/>
    <w:rsid w:val="0008459F"/>
    <w:rsid w:val="000866F0"/>
    <w:rsid w:val="000915B6"/>
    <w:rsid w:val="00092202"/>
    <w:rsid w:val="00094717"/>
    <w:rsid w:val="000B5EEF"/>
    <w:rsid w:val="000C13D3"/>
    <w:rsid w:val="000C7142"/>
    <w:rsid w:val="000D26B5"/>
    <w:rsid w:val="000D310F"/>
    <w:rsid w:val="000E5056"/>
    <w:rsid w:val="000F0C06"/>
    <w:rsid w:val="000F20EA"/>
    <w:rsid w:val="000F2402"/>
    <w:rsid w:val="000F459A"/>
    <w:rsid w:val="001012A7"/>
    <w:rsid w:val="00103377"/>
    <w:rsid w:val="00110D05"/>
    <w:rsid w:val="001128EC"/>
    <w:rsid w:val="00113BAF"/>
    <w:rsid w:val="00113E92"/>
    <w:rsid w:val="00114051"/>
    <w:rsid w:val="00116CE5"/>
    <w:rsid w:val="00117B9A"/>
    <w:rsid w:val="00121699"/>
    <w:rsid w:val="00121C79"/>
    <w:rsid w:val="00121EDD"/>
    <w:rsid w:val="00127F4D"/>
    <w:rsid w:val="00136165"/>
    <w:rsid w:val="00136342"/>
    <w:rsid w:val="00136567"/>
    <w:rsid w:val="00136F67"/>
    <w:rsid w:val="001431A9"/>
    <w:rsid w:val="001456B0"/>
    <w:rsid w:val="0014700F"/>
    <w:rsid w:val="00157CF8"/>
    <w:rsid w:val="001625E7"/>
    <w:rsid w:val="00165B4A"/>
    <w:rsid w:val="001723FE"/>
    <w:rsid w:val="001742D1"/>
    <w:rsid w:val="00183BA1"/>
    <w:rsid w:val="001856B4"/>
    <w:rsid w:val="00185ECB"/>
    <w:rsid w:val="001870E2"/>
    <w:rsid w:val="00190CBF"/>
    <w:rsid w:val="0019668B"/>
    <w:rsid w:val="0019785E"/>
    <w:rsid w:val="0019794F"/>
    <w:rsid w:val="001A0542"/>
    <w:rsid w:val="001A44D6"/>
    <w:rsid w:val="001B25B7"/>
    <w:rsid w:val="001B7601"/>
    <w:rsid w:val="001D0CCC"/>
    <w:rsid w:val="001D4419"/>
    <w:rsid w:val="001E4348"/>
    <w:rsid w:val="001F2085"/>
    <w:rsid w:val="001F26D2"/>
    <w:rsid w:val="002010DC"/>
    <w:rsid w:val="00201F90"/>
    <w:rsid w:val="00204C4B"/>
    <w:rsid w:val="0020716C"/>
    <w:rsid w:val="00210646"/>
    <w:rsid w:val="002116B9"/>
    <w:rsid w:val="00211C83"/>
    <w:rsid w:val="00213A40"/>
    <w:rsid w:val="00213EC5"/>
    <w:rsid w:val="00214024"/>
    <w:rsid w:val="0021431C"/>
    <w:rsid w:val="00222937"/>
    <w:rsid w:val="00223385"/>
    <w:rsid w:val="002238B8"/>
    <w:rsid w:val="002247E1"/>
    <w:rsid w:val="00226D06"/>
    <w:rsid w:val="00232734"/>
    <w:rsid w:val="00232C2D"/>
    <w:rsid w:val="00233E29"/>
    <w:rsid w:val="00234775"/>
    <w:rsid w:val="00235DE8"/>
    <w:rsid w:val="00236FD2"/>
    <w:rsid w:val="00245C57"/>
    <w:rsid w:val="00247F5B"/>
    <w:rsid w:val="00250521"/>
    <w:rsid w:val="00253543"/>
    <w:rsid w:val="00254857"/>
    <w:rsid w:val="0025707B"/>
    <w:rsid w:val="00261917"/>
    <w:rsid w:val="00261A1E"/>
    <w:rsid w:val="00264491"/>
    <w:rsid w:val="0026561F"/>
    <w:rsid w:val="00265A7E"/>
    <w:rsid w:val="00273119"/>
    <w:rsid w:val="00273D1D"/>
    <w:rsid w:val="00274C48"/>
    <w:rsid w:val="002773B0"/>
    <w:rsid w:val="00280767"/>
    <w:rsid w:val="0028319D"/>
    <w:rsid w:val="00284D02"/>
    <w:rsid w:val="0028527D"/>
    <w:rsid w:val="0029429B"/>
    <w:rsid w:val="00295674"/>
    <w:rsid w:val="00296B01"/>
    <w:rsid w:val="002A1742"/>
    <w:rsid w:val="002A1CF7"/>
    <w:rsid w:val="002A30AE"/>
    <w:rsid w:val="002A78FE"/>
    <w:rsid w:val="002B1CD9"/>
    <w:rsid w:val="002B3AC5"/>
    <w:rsid w:val="002B4CBF"/>
    <w:rsid w:val="002C0927"/>
    <w:rsid w:val="002C59FB"/>
    <w:rsid w:val="002C655D"/>
    <w:rsid w:val="002C6B1B"/>
    <w:rsid w:val="002D5701"/>
    <w:rsid w:val="002D6D6C"/>
    <w:rsid w:val="002E043E"/>
    <w:rsid w:val="002E1C77"/>
    <w:rsid w:val="002E1DA8"/>
    <w:rsid w:val="002E2592"/>
    <w:rsid w:val="002E7E1F"/>
    <w:rsid w:val="002F0508"/>
    <w:rsid w:val="002F12DC"/>
    <w:rsid w:val="002F1857"/>
    <w:rsid w:val="002F4467"/>
    <w:rsid w:val="002F6B87"/>
    <w:rsid w:val="00301469"/>
    <w:rsid w:val="00301D96"/>
    <w:rsid w:val="00305645"/>
    <w:rsid w:val="0030684C"/>
    <w:rsid w:val="00307E23"/>
    <w:rsid w:val="00314B6B"/>
    <w:rsid w:val="00314C0D"/>
    <w:rsid w:val="0031769F"/>
    <w:rsid w:val="003178CF"/>
    <w:rsid w:val="00321D54"/>
    <w:rsid w:val="00323C68"/>
    <w:rsid w:val="003253A5"/>
    <w:rsid w:val="0032781C"/>
    <w:rsid w:val="00330763"/>
    <w:rsid w:val="00331CDD"/>
    <w:rsid w:val="00331DBE"/>
    <w:rsid w:val="00332A43"/>
    <w:rsid w:val="0033392A"/>
    <w:rsid w:val="0033608B"/>
    <w:rsid w:val="00336577"/>
    <w:rsid w:val="003410F1"/>
    <w:rsid w:val="00342363"/>
    <w:rsid w:val="0034274A"/>
    <w:rsid w:val="0034402B"/>
    <w:rsid w:val="00345B66"/>
    <w:rsid w:val="003463CF"/>
    <w:rsid w:val="0035120D"/>
    <w:rsid w:val="0036162C"/>
    <w:rsid w:val="00363167"/>
    <w:rsid w:val="00376F0E"/>
    <w:rsid w:val="003856A5"/>
    <w:rsid w:val="00394B28"/>
    <w:rsid w:val="00395A86"/>
    <w:rsid w:val="0039689A"/>
    <w:rsid w:val="003A01B8"/>
    <w:rsid w:val="003A0EAB"/>
    <w:rsid w:val="003A2E5F"/>
    <w:rsid w:val="003A53BD"/>
    <w:rsid w:val="003A73CE"/>
    <w:rsid w:val="003B3167"/>
    <w:rsid w:val="003B4087"/>
    <w:rsid w:val="003C169A"/>
    <w:rsid w:val="003C171C"/>
    <w:rsid w:val="003C5FE2"/>
    <w:rsid w:val="003D4129"/>
    <w:rsid w:val="003D6CA6"/>
    <w:rsid w:val="003D7BBD"/>
    <w:rsid w:val="003E1384"/>
    <w:rsid w:val="003E1847"/>
    <w:rsid w:val="003E371D"/>
    <w:rsid w:val="003E64CC"/>
    <w:rsid w:val="003F06B6"/>
    <w:rsid w:val="003F0D2E"/>
    <w:rsid w:val="003F4DA0"/>
    <w:rsid w:val="003F4E15"/>
    <w:rsid w:val="003F507D"/>
    <w:rsid w:val="003F6B20"/>
    <w:rsid w:val="00403B79"/>
    <w:rsid w:val="00403B85"/>
    <w:rsid w:val="00404DCB"/>
    <w:rsid w:val="00406D12"/>
    <w:rsid w:val="00407801"/>
    <w:rsid w:val="004126EE"/>
    <w:rsid w:val="0041402C"/>
    <w:rsid w:val="00414884"/>
    <w:rsid w:val="00414C0E"/>
    <w:rsid w:val="004220DE"/>
    <w:rsid w:val="00424352"/>
    <w:rsid w:val="00432E9C"/>
    <w:rsid w:val="00433118"/>
    <w:rsid w:val="00436BD2"/>
    <w:rsid w:val="0043796D"/>
    <w:rsid w:val="00440BFD"/>
    <w:rsid w:val="00444569"/>
    <w:rsid w:val="00447BB1"/>
    <w:rsid w:val="00447CBF"/>
    <w:rsid w:val="00450EA0"/>
    <w:rsid w:val="004523D5"/>
    <w:rsid w:val="00454E2F"/>
    <w:rsid w:val="00456BC2"/>
    <w:rsid w:val="004620D3"/>
    <w:rsid w:val="004630AD"/>
    <w:rsid w:val="004711C3"/>
    <w:rsid w:val="00473180"/>
    <w:rsid w:val="00474FA0"/>
    <w:rsid w:val="00475704"/>
    <w:rsid w:val="0047664D"/>
    <w:rsid w:val="004825ED"/>
    <w:rsid w:val="004840BA"/>
    <w:rsid w:val="00487DD2"/>
    <w:rsid w:val="00493E2F"/>
    <w:rsid w:val="00495E18"/>
    <w:rsid w:val="00496208"/>
    <w:rsid w:val="00497FC0"/>
    <w:rsid w:val="004A06E1"/>
    <w:rsid w:val="004A2666"/>
    <w:rsid w:val="004A289D"/>
    <w:rsid w:val="004A2FA2"/>
    <w:rsid w:val="004A3025"/>
    <w:rsid w:val="004A463A"/>
    <w:rsid w:val="004B09CA"/>
    <w:rsid w:val="004B4560"/>
    <w:rsid w:val="004B4999"/>
    <w:rsid w:val="004B529A"/>
    <w:rsid w:val="004B6A21"/>
    <w:rsid w:val="004B6B5E"/>
    <w:rsid w:val="004C44C3"/>
    <w:rsid w:val="004D02F7"/>
    <w:rsid w:val="004D1268"/>
    <w:rsid w:val="004D2C70"/>
    <w:rsid w:val="004D49F4"/>
    <w:rsid w:val="004D50FE"/>
    <w:rsid w:val="004D688D"/>
    <w:rsid w:val="004D74F7"/>
    <w:rsid w:val="004D75E1"/>
    <w:rsid w:val="004E27D3"/>
    <w:rsid w:val="004E2D00"/>
    <w:rsid w:val="004E5DA9"/>
    <w:rsid w:val="004E79D0"/>
    <w:rsid w:val="004F11E7"/>
    <w:rsid w:val="004F60B8"/>
    <w:rsid w:val="004F62F3"/>
    <w:rsid w:val="004F6ABF"/>
    <w:rsid w:val="00500A18"/>
    <w:rsid w:val="005016B3"/>
    <w:rsid w:val="00510572"/>
    <w:rsid w:val="00510770"/>
    <w:rsid w:val="005160BF"/>
    <w:rsid w:val="005178A3"/>
    <w:rsid w:val="00517AC6"/>
    <w:rsid w:val="00517F84"/>
    <w:rsid w:val="00520535"/>
    <w:rsid w:val="00521B18"/>
    <w:rsid w:val="00523CD7"/>
    <w:rsid w:val="00527786"/>
    <w:rsid w:val="005305DC"/>
    <w:rsid w:val="005307F2"/>
    <w:rsid w:val="00531256"/>
    <w:rsid w:val="00533BEE"/>
    <w:rsid w:val="005406D7"/>
    <w:rsid w:val="00545483"/>
    <w:rsid w:val="005459F0"/>
    <w:rsid w:val="005567AF"/>
    <w:rsid w:val="00556E18"/>
    <w:rsid w:val="00565076"/>
    <w:rsid w:val="00567B2A"/>
    <w:rsid w:val="00567F08"/>
    <w:rsid w:val="00570C6D"/>
    <w:rsid w:val="00572529"/>
    <w:rsid w:val="00577AF3"/>
    <w:rsid w:val="0058586B"/>
    <w:rsid w:val="005A5916"/>
    <w:rsid w:val="005A6C2F"/>
    <w:rsid w:val="005A7D23"/>
    <w:rsid w:val="005B619B"/>
    <w:rsid w:val="005C2E15"/>
    <w:rsid w:val="005D02EA"/>
    <w:rsid w:val="005D3210"/>
    <w:rsid w:val="005D4BF3"/>
    <w:rsid w:val="005D5184"/>
    <w:rsid w:val="005E55AE"/>
    <w:rsid w:val="005E7182"/>
    <w:rsid w:val="005F6C15"/>
    <w:rsid w:val="006041AC"/>
    <w:rsid w:val="00613639"/>
    <w:rsid w:val="00620413"/>
    <w:rsid w:val="00620CF1"/>
    <w:rsid w:val="0062113F"/>
    <w:rsid w:val="00623E5F"/>
    <w:rsid w:val="00623F7E"/>
    <w:rsid w:val="00636884"/>
    <w:rsid w:val="00641722"/>
    <w:rsid w:val="006445EB"/>
    <w:rsid w:val="006466F2"/>
    <w:rsid w:val="00646843"/>
    <w:rsid w:val="00650E86"/>
    <w:rsid w:val="00651239"/>
    <w:rsid w:val="00653568"/>
    <w:rsid w:val="00654C06"/>
    <w:rsid w:val="0066566F"/>
    <w:rsid w:val="00671657"/>
    <w:rsid w:val="00672D3A"/>
    <w:rsid w:val="00673E9C"/>
    <w:rsid w:val="006758DE"/>
    <w:rsid w:val="00680546"/>
    <w:rsid w:val="00681AA4"/>
    <w:rsid w:val="00683D8D"/>
    <w:rsid w:val="006863ED"/>
    <w:rsid w:val="00692043"/>
    <w:rsid w:val="006938E7"/>
    <w:rsid w:val="006A1D8B"/>
    <w:rsid w:val="006A25F2"/>
    <w:rsid w:val="006A58E6"/>
    <w:rsid w:val="006A65F6"/>
    <w:rsid w:val="006A7727"/>
    <w:rsid w:val="006B0B08"/>
    <w:rsid w:val="006B2B24"/>
    <w:rsid w:val="006C2080"/>
    <w:rsid w:val="006C2369"/>
    <w:rsid w:val="006C4131"/>
    <w:rsid w:val="006C5C45"/>
    <w:rsid w:val="006C6F62"/>
    <w:rsid w:val="006C70A9"/>
    <w:rsid w:val="006D0C53"/>
    <w:rsid w:val="006D29A1"/>
    <w:rsid w:val="006E1348"/>
    <w:rsid w:val="006E2D91"/>
    <w:rsid w:val="006E3198"/>
    <w:rsid w:val="006E5943"/>
    <w:rsid w:val="006E70C8"/>
    <w:rsid w:val="006E7602"/>
    <w:rsid w:val="006F009C"/>
    <w:rsid w:val="006F3D07"/>
    <w:rsid w:val="006F6C49"/>
    <w:rsid w:val="006F75B0"/>
    <w:rsid w:val="00700E38"/>
    <w:rsid w:val="007014F4"/>
    <w:rsid w:val="00702B94"/>
    <w:rsid w:val="00704486"/>
    <w:rsid w:val="007045AC"/>
    <w:rsid w:val="00716F73"/>
    <w:rsid w:val="00721C11"/>
    <w:rsid w:val="0073096E"/>
    <w:rsid w:val="00730EC2"/>
    <w:rsid w:val="007344E8"/>
    <w:rsid w:val="007405B6"/>
    <w:rsid w:val="00740FCB"/>
    <w:rsid w:val="00743F40"/>
    <w:rsid w:val="007466AD"/>
    <w:rsid w:val="00746708"/>
    <w:rsid w:val="00746B83"/>
    <w:rsid w:val="0075275C"/>
    <w:rsid w:val="00752828"/>
    <w:rsid w:val="007532DF"/>
    <w:rsid w:val="0075624D"/>
    <w:rsid w:val="00756A3A"/>
    <w:rsid w:val="00756AF0"/>
    <w:rsid w:val="00756D86"/>
    <w:rsid w:val="00756DD8"/>
    <w:rsid w:val="00757BB0"/>
    <w:rsid w:val="00765BB6"/>
    <w:rsid w:val="007667B2"/>
    <w:rsid w:val="00766B0D"/>
    <w:rsid w:val="007723E3"/>
    <w:rsid w:val="00772F56"/>
    <w:rsid w:val="00773715"/>
    <w:rsid w:val="00775C93"/>
    <w:rsid w:val="00786F0C"/>
    <w:rsid w:val="0079216E"/>
    <w:rsid w:val="0079604E"/>
    <w:rsid w:val="00796D7F"/>
    <w:rsid w:val="007A2617"/>
    <w:rsid w:val="007A3227"/>
    <w:rsid w:val="007A32A8"/>
    <w:rsid w:val="007A55E4"/>
    <w:rsid w:val="007B2DE0"/>
    <w:rsid w:val="007B47EA"/>
    <w:rsid w:val="007C0B37"/>
    <w:rsid w:val="007C5BC2"/>
    <w:rsid w:val="007C79FC"/>
    <w:rsid w:val="007D37AC"/>
    <w:rsid w:val="007E1CE3"/>
    <w:rsid w:val="007E2770"/>
    <w:rsid w:val="007E39F0"/>
    <w:rsid w:val="007E7B60"/>
    <w:rsid w:val="007F08EA"/>
    <w:rsid w:val="007F325E"/>
    <w:rsid w:val="007F3982"/>
    <w:rsid w:val="008000B3"/>
    <w:rsid w:val="00800427"/>
    <w:rsid w:val="00805A9A"/>
    <w:rsid w:val="00805AEE"/>
    <w:rsid w:val="008070D9"/>
    <w:rsid w:val="008125B1"/>
    <w:rsid w:val="00813964"/>
    <w:rsid w:val="00813CF4"/>
    <w:rsid w:val="00814A2F"/>
    <w:rsid w:val="00814C12"/>
    <w:rsid w:val="00816D0B"/>
    <w:rsid w:val="00825C1B"/>
    <w:rsid w:val="008267F7"/>
    <w:rsid w:val="008312E6"/>
    <w:rsid w:val="00842A6B"/>
    <w:rsid w:val="008501A2"/>
    <w:rsid w:val="008508CE"/>
    <w:rsid w:val="00850D52"/>
    <w:rsid w:val="00851604"/>
    <w:rsid w:val="00854073"/>
    <w:rsid w:val="008622C9"/>
    <w:rsid w:val="00862E1D"/>
    <w:rsid w:val="00864317"/>
    <w:rsid w:val="00880696"/>
    <w:rsid w:val="0088402D"/>
    <w:rsid w:val="00885CE1"/>
    <w:rsid w:val="00887F5C"/>
    <w:rsid w:val="00891FD9"/>
    <w:rsid w:val="00892575"/>
    <w:rsid w:val="008936F6"/>
    <w:rsid w:val="0089372A"/>
    <w:rsid w:val="00893EBE"/>
    <w:rsid w:val="008A036E"/>
    <w:rsid w:val="008A43D5"/>
    <w:rsid w:val="008B1BCD"/>
    <w:rsid w:val="008B62EC"/>
    <w:rsid w:val="008C239F"/>
    <w:rsid w:val="008C2D78"/>
    <w:rsid w:val="008C6F74"/>
    <w:rsid w:val="008C72A8"/>
    <w:rsid w:val="008D226D"/>
    <w:rsid w:val="008D34B6"/>
    <w:rsid w:val="008D45E9"/>
    <w:rsid w:val="008D580C"/>
    <w:rsid w:val="008D78F6"/>
    <w:rsid w:val="008D7A71"/>
    <w:rsid w:val="008E14C2"/>
    <w:rsid w:val="008E5C3A"/>
    <w:rsid w:val="008E6404"/>
    <w:rsid w:val="008F07C0"/>
    <w:rsid w:val="008F0D55"/>
    <w:rsid w:val="008F2FFC"/>
    <w:rsid w:val="008F51B6"/>
    <w:rsid w:val="008F58B5"/>
    <w:rsid w:val="009015B1"/>
    <w:rsid w:val="00910215"/>
    <w:rsid w:val="00911A3A"/>
    <w:rsid w:val="00911E1A"/>
    <w:rsid w:val="00917491"/>
    <w:rsid w:val="009176A0"/>
    <w:rsid w:val="009179C5"/>
    <w:rsid w:val="0092106B"/>
    <w:rsid w:val="0092511E"/>
    <w:rsid w:val="00931D05"/>
    <w:rsid w:val="00936F4E"/>
    <w:rsid w:val="009372C1"/>
    <w:rsid w:val="00937C41"/>
    <w:rsid w:val="00937F18"/>
    <w:rsid w:val="009407C8"/>
    <w:rsid w:val="00950CE4"/>
    <w:rsid w:val="00951573"/>
    <w:rsid w:val="00955690"/>
    <w:rsid w:val="009564B9"/>
    <w:rsid w:val="009611B5"/>
    <w:rsid w:val="009622F1"/>
    <w:rsid w:val="0096296A"/>
    <w:rsid w:val="00964752"/>
    <w:rsid w:val="00970899"/>
    <w:rsid w:val="0097245D"/>
    <w:rsid w:val="00974483"/>
    <w:rsid w:val="0097470C"/>
    <w:rsid w:val="00974A88"/>
    <w:rsid w:val="00974E5E"/>
    <w:rsid w:val="00976E2D"/>
    <w:rsid w:val="00981283"/>
    <w:rsid w:val="00985F29"/>
    <w:rsid w:val="00991601"/>
    <w:rsid w:val="00993A24"/>
    <w:rsid w:val="009A166A"/>
    <w:rsid w:val="009A1674"/>
    <w:rsid w:val="009A54B4"/>
    <w:rsid w:val="009A5558"/>
    <w:rsid w:val="009B12BB"/>
    <w:rsid w:val="009B1338"/>
    <w:rsid w:val="009B1A1A"/>
    <w:rsid w:val="009B651B"/>
    <w:rsid w:val="009C0E08"/>
    <w:rsid w:val="009C3B42"/>
    <w:rsid w:val="009C4ACD"/>
    <w:rsid w:val="009C4EBC"/>
    <w:rsid w:val="009C6742"/>
    <w:rsid w:val="009E2528"/>
    <w:rsid w:val="009E73C1"/>
    <w:rsid w:val="009F56AC"/>
    <w:rsid w:val="009F5CCC"/>
    <w:rsid w:val="009F76A8"/>
    <w:rsid w:val="009F7E13"/>
    <w:rsid w:val="00A00B64"/>
    <w:rsid w:val="00A0184D"/>
    <w:rsid w:val="00A03D7F"/>
    <w:rsid w:val="00A05A92"/>
    <w:rsid w:val="00A1114E"/>
    <w:rsid w:val="00A12F06"/>
    <w:rsid w:val="00A141BE"/>
    <w:rsid w:val="00A14535"/>
    <w:rsid w:val="00A160B6"/>
    <w:rsid w:val="00A17CE8"/>
    <w:rsid w:val="00A2035D"/>
    <w:rsid w:val="00A2333C"/>
    <w:rsid w:val="00A24667"/>
    <w:rsid w:val="00A27885"/>
    <w:rsid w:val="00A341EE"/>
    <w:rsid w:val="00A353BB"/>
    <w:rsid w:val="00A42BB7"/>
    <w:rsid w:val="00A61416"/>
    <w:rsid w:val="00A62BE3"/>
    <w:rsid w:val="00A66EA9"/>
    <w:rsid w:val="00A762D2"/>
    <w:rsid w:val="00A856A4"/>
    <w:rsid w:val="00A87AD4"/>
    <w:rsid w:val="00A87EC4"/>
    <w:rsid w:val="00A917C5"/>
    <w:rsid w:val="00A92C6D"/>
    <w:rsid w:val="00A94E4A"/>
    <w:rsid w:val="00A9656E"/>
    <w:rsid w:val="00AA20EB"/>
    <w:rsid w:val="00AA2C2A"/>
    <w:rsid w:val="00AA63D7"/>
    <w:rsid w:val="00AA79CF"/>
    <w:rsid w:val="00AA7F0A"/>
    <w:rsid w:val="00AB0769"/>
    <w:rsid w:val="00AC0473"/>
    <w:rsid w:val="00AC097F"/>
    <w:rsid w:val="00AC0AFF"/>
    <w:rsid w:val="00AC0B6A"/>
    <w:rsid w:val="00AC329A"/>
    <w:rsid w:val="00AC45C8"/>
    <w:rsid w:val="00AC46A7"/>
    <w:rsid w:val="00AC554C"/>
    <w:rsid w:val="00AD13E9"/>
    <w:rsid w:val="00AE5CA9"/>
    <w:rsid w:val="00AF1198"/>
    <w:rsid w:val="00AF2F92"/>
    <w:rsid w:val="00AF3C3D"/>
    <w:rsid w:val="00B01C05"/>
    <w:rsid w:val="00B02365"/>
    <w:rsid w:val="00B02B5F"/>
    <w:rsid w:val="00B03224"/>
    <w:rsid w:val="00B05AC7"/>
    <w:rsid w:val="00B10968"/>
    <w:rsid w:val="00B117B8"/>
    <w:rsid w:val="00B123D8"/>
    <w:rsid w:val="00B140A6"/>
    <w:rsid w:val="00B22873"/>
    <w:rsid w:val="00B235FD"/>
    <w:rsid w:val="00B27DEB"/>
    <w:rsid w:val="00B306B4"/>
    <w:rsid w:val="00B31F78"/>
    <w:rsid w:val="00B32D8F"/>
    <w:rsid w:val="00B41F19"/>
    <w:rsid w:val="00B428F0"/>
    <w:rsid w:val="00B42C54"/>
    <w:rsid w:val="00B44FD6"/>
    <w:rsid w:val="00B516BC"/>
    <w:rsid w:val="00B52E79"/>
    <w:rsid w:val="00B5431A"/>
    <w:rsid w:val="00B5482C"/>
    <w:rsid w:val="00B60120"/>
    <w:rsid w:val="00B6527C"/>
    <w:rsid w:val="00B700F3"/>
    <w:rsid w:val="00B72273"/>
    <w:rsid w:val="00B74074"/>
    <w:rsid w:val="00B74724"/>
    <w:rsid w:val="00B765B4"/>
    <w:rsid w:val="00B7675F"/>
    <w:rsid w:val="00B772DF"/>
    <w:rsid w:val="00B77CD4"/>
    <w:rsid w:val="00B82D73"/>
    <w:rsid w:val="00B838E3"/>
    <w:rsid w:val="00B9240A"/>
    <w:rsid w:val="00B93663"/>
    <w:rsid w:val="00B96E75"/>
    <w:rsid w:val="00B970C9"/>
    <w:rsid w:val="00BA0A42"/>
    <w:rsid w:val="00BA2CDB"/>
    <w:rsid w:val="00BA2E67"/>
    <w:rsid w:val="00BC1159"/>
    <w:rsid w:val="00BC1F9D"/>
    <w:rsid w:val="00BC2396"/>
    <w:rsid w:val="00BD0733"/>
    <w:rsid w:val="00BD0962"/>
    <w:rsid w:val="00BD5860"/>
    <w:rsid w:val="00BE2E09"/>
    <w:rsid w:val="00BE4EB3"/>
    <w:rsid w:val="00BE566F"/>
    <w:rsid w:val="00BE7B3D"/>
    <w:rsid w:val="00BF02D9"/>
    <w:rsid w:val="00BF4088"/>
    <w:rsid w:val="00BF451C"/>
    <w:rsid w:val="00BF5530"/>
    <w:rsid w:val="00C00BF4"/>
    <w:rsid w:val="00C03226"/>
    <w:rsid w:val="00C036B4"/>
    <w:rsid w:val="00C03EB9"/>
    <w:rsid w:val="00C049A3"/>
    <w:rsid w:val="00C049B1"/>
    <w:rsid w:val="00C07DEB"/>
    <w:rsid w:val="00C11BAC"/>
    <w:rsid w:val="00C147C8"/>
    <w:rsid w:val="00C1585E"/>
    <w:rsid w:val="00C256CC"/>
    <w:rsid w:val="00C25D66"/>
    <w:rsid w:val="00C319D1"/>
    <w:rsid w:val="00C360AC"/>
    <w:rsid w:val="00C36735"/>
    <w:rsid w:val="00C40066"/>
    <w:rsid w:val="00C47956"/>
    <w:rsid w:val="00C533FC"/>
    <w:rsid w:val="00C539FF"/>
    <w:rsid w:val="00C53B3E"/>
    <w:rsid w:val="00C55096"/>
    <w:rsid w:val="00C56C72"/>
    <w:rsid w:val="00C60C46"/>
    <w:rsid w:val="00C70E83"/>
    <w:rsid w:val="00C71149"/>
    <w:rsid w:val="00C8093B"/>
    <w:rsid w:val="00C84607"/>
    <w:rsid w:val="00C90086"/>
    <w:rsid w:val="00C91710"/>
    <w:rsid w:val="00C91CA5"/>
    <w:rsid w:val="00C9260F"/>
    <w:rsid w:val="00C93AA6"/>
    <w:rsid w:val="00C96AAD"/>
    <w:rsid w:val="00CA3343"/>
    <w:rsid w:val="00CB3E31"/>
    <w:rsid w:val="00CB407A"/>
    <w:rsid w:val="00CB5DBC"/>
    <w:rsid w:val="00CB6393"/>
    <w:rsid w:val="00CB77DA"/>
    <w:rsid w:val="00CC007F"/>
    <w:rsid w:val="00CC6DA7"/>
    <w:rsid w:val="00CC733B"/>
    <w:rsid w:val="00CD581B"/>
    <w:rsid w:val="00CD5D63"/>
    <w:rsid w:val="00CD72AD"/>
    <w:rsid w:val="00CD79E9"/>
    <w:rsid w:val="00CE243F"/>
    <w:rsid w:val="00CE68C1"/>
    <w:rsid w:val="00CF02A8"/>
    <w:rsid w:val="00CF157D"/>
    <w:rsid w:val="00CF223B"/>
    <w:rsid w:val="00CF2812"/>
    <w:rsid w:val="00CF32FC"/>
    <w:rsid w:val="00CF5325"/>
    <w:rsid w:val="00CF7880"/>
    <w:rsid w:val="00D006A9"/>
    <w:rsid w:val="00D00A27"/>
    <w:rsid w:val="00D02EA7"/>
    <w:rsid w:val="00D032AC"/>
    <w:rsid w:val="00D0349A"/>
    <w:rsid w:val="00D04E4B"/>
    <w:rsid w:val="00D04F1F"/>
    <w:rsid w:val="00D07558"/>
    <w:rsid w:val="00D10A3C"/>
    <w:rsid w:val="00D110D5"/>
    <w:rsid w:val="00D119DA"/>
    <w:rsid w:val="00D1260D"/>
    <w:rsid w:val="00D12D25"/>
    <w:rsid w:val="00D15B4F"/>
    <w:rsid w:val="00D20B05"/>
    <w:rsid w:val="00D21C37"/>
    <w:rsid w:val="00D226BF"/>
    <w:rsid w:val="00D24755"/>
    <w:rsid w:val="00D2597B"/>
    <w:rsid w:val="00D272F7"/>
    <w:rsid w:val="00D41D3C"/>
    <w:rsid w:val="00D420B4"/>
    <w:rsid w:val="00D42959"/>
    <w:rsid w:val="00D4560A"/>
    <w:rsid w:val="00D46579"/>
    <w:rsid w:val="00D47953"/>
    <w:rsid w:val="00D54F19"/>
    <w:rsid w:val="00D619EB"/>
    <w:rsid w:val="00D61D98"/>
    <w:rsid w:val="00D64651"/>
    <w:rsid w:val="00D6497D"/>
    <w:rsid w:val="00D741A0"/>
    <w:rsid w:val="00D77835"/>
    <w:rsid w:val="00D8331A"/>
    <w:rsid w:val="00D84BA0"/>
    <w:rsid w:val="00D94919"/>
    <w:rsid w:val="00D968F3"/>
    <w:rsid w:val="00DA24FD"/>
    <w:rsid w:val="00DA6305"/>
    <w:rsid w:val="00DB35A3"/>
    <w:rsid w:val="00DB56BF"/>
    <w:rsid w:val="00DB5A8C"/>
    <w:rsid w:val="00DC1926"/>
    <w:rsid w:val="00DC4E99"/>
    <w:rsid w:val="00DC5489"/>
    <w:rsid w:val="00DC6CF7"/>
    <w:rsid w:val="00DD0F03"/>
    <w:rsid w:val="00DD4B12"/>
    <w:rsid w:val="00DD79BB"/>
    <w:rsid w:val="00DE4531"/>
    <w:rsid w:val="00DF1442"/>
    <w:rsid w:val="00E021E6"/>
    <w:rsid w:val="00E0600E"/>
    <w:rsid w:val="00E0640A"/>
    <w:rsid w:val="00E1075B"/>
    <w:rsid w:val="00E10BD8"/>
    <w:rsid w:val="00E11A85"/>
    <w:rsid w:val="00E13119"/>
    <w:rsid w:val="00E13C27"/>
    <w:rsid w:val="00E20465"/>
    <w:rsid w:val="00E25662"/>
    <w:rsid w:val="00E27D38"/>
    <w:rsid w:val="00E379E7"/>
    <w:rsid w:val="00E4755A"/>
    <w:rsid w:val="00E50891"/>
    <w:rsid w:val="00E50B77"/>
    <w:rsid w:val="00E52B77"/>
    <w:rsid w:val="00E54621"/>
    <w:rsid w:val="00E61A2C"/>
    <w:rsid w:val="00E70729"/>
    <w:rsid w:val="00E76D27"/>
    <w:rsid w:val="00E76DA2"/>
    <w:rsid w:val="00E81C17"/>
    <w:rsid w:val="00E81E7B"/>
    <w:rsid w:val="00E85D5F"/>
    <w:rsid w:val="00E86313"/>
    <w:rsid w:val="00E86416"/>
    <w:rsid w:val="00E9205E"/>
    <w:rsid w:val="00EA1191"/>
    <w:rsid w:val="00EA14C1"/>
    <w:rsid w:val="00EA1C7A"/>
    <w:rsid w:val="00EA32C3"/>
    <w:rsid w:val="00EA4731"/>
    <w:rsid w:val="00EA4E8E"/>
    <w:rsid w:val="00EA5AC2"/>
    <w:rsid w:val="00EB04EC"/>
    <w:rsid w:val="00EB31B7"/>
    <w:rsid w:val="00EB64CC"/>
    <w:rsid w:val="00EB77EA"/>
    <w:rsid w:val="00EC24D9"/>
    <w:rsid w:val="00EC71D9"/>
    <w:rsid w:val="00EC73E5"/>
    <w:rsid w:val="00EC7EBA"/>
    <w:rsid w:val="00ED24DF"/>
    <w:rsid w:val="00ED3EB7"/>
    <w:rsid w:val="00ED4D58"/>
    <w:rsid w:val="00ED59BC"/>
    <w:rsid w:val="00ED6D65"/>
    <w:rsid w:val="00ED70C4"/>
    <w:rsid w:val="00ED7477"/>
    <w:rsid w:val="00EE0A57"/>
    <w:rsid w:val="00EE0F69"/>
    <w:rsid w:val="00EE165B"/>
    <w:rsid w:val="00EE2BAB"/>
    <w:rsid w:val="00EE394E"/>
    <w:rsid w:val="00EF061A"/>
    <w:rsid w:val="00EF0663"/>
    <w:rsid w:val="00EF3E08"/>
    <w:rsid w:val="00EF5679"/>
    <w:rsid w:val="00F012A1"/>
    <w:rsid w:val="00F027DC"/>
    <w:rsid w:val="00F05DAA"/>
    <w:rsid w:val="00F05FCB"/>
    <w:rsid w:val="00F07EAB"/>
    <w:rsid w:val="00F21B65"/>
    <w:rsid w:val="00F24A67"/>
    <w:rsid w:val="00F25163"/>
    <w:rsid w:val="00F30A5C"/>
    <w:rsid w:val="00F30F5C"/>
    <w:rsid w:val="00F345DC"/>
    <w:rsid w:val="00F42952"/>
    <w:rsid w:val="00F47B5C"/>
    <w:rsid w:val="00F513F0"/>
    <w:rsid w:val="00F54129"/>
    <w:rsid w:val="00F63664"/>
    <w:rsid w:val="00F63AE6"/>
    <w:rsid w:val="00F645E7"/>
    <w:rsid w:val="00F67EFC"/>
    <w:rsid w:val="00F73254"/>
    <w:rsid w:val="00F735B8"/>
    <w:rsid w:val="00F73CD0"/>
    <w:rsid w:val="00F749D9"/>
    <w:rsid w:val="00F752C8"/>
    <w:rsid w:val="00F86139"/>
    <w:rsid w:val="00F916B7"/>
    <w:rsid w:val="00FA7123"/>
    <w:rsid w:val="00FB0A09"/>
    <w:rsid w:val="00FB0ACF"/>
    <w:rsid w:val="00FB13CC"/>
    <w:rsid w:val="00FB30E6"/>
    <w:rsid w:val="00FB360F"/>
    <w:rsid w:val="00FB5793"/>
    <w:rsid w:val="00FC27FC"/>
    <w:rsid w:val="00FC444C"/>
    <w:rsid w:val="00FC4640"/>
    <w:rsid w:val="00FC59C2"/>
    <w:rsid w:val="00FC63FC"/>
    <w:rsid w:val="00FC724D"/>
    <w:rsid w:val="00FD152C"/>
    <w:rsid w:val="00FD1F1F"/>
    <w:rsid w:val="00FD5B0D"/>
    <w:rsid w:val="00FD6287"/>
    <w:rsid w:val="00FE104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79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normaltextrun">
    <w:name w:val="normaltextrun"/>
    <w:basedOn w:val="Fontepargpadro"/>
    <w:rsid w:val="00DC6CF7"/>
  </w:style>
  <w:style w:type="character" w:styleId="Refdecomentrio">
    <w:name w:val="annotation reference"/>
    <w:basedOn w:val="Fontepargpadro"/>
    <w:uiPriority w:val="99"/>
    <w:semiHidden/>
    <w:unhideWhenUsed/>
    <w:rsid w:val="00E10B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10BD8"/>
    <w:pPr>
      <w:spacing w:line="12pt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10BD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0BD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0B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430858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1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0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8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4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9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97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82ade07a-6c26-4821-a308-1e7006d52e0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A78BC810-7DBB-4B20-AA75-57B053CCD27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7</Pages>
  <Words>2140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2023-03-27T12:22:00Z</dcterms:created>
  <dcterms:modified xsi:type="dcterms:W3CDTF">2023-03-27T12:22:00Z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