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14277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277E" w:rsidRDefault="00E415F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277E" w:rsidRDefault="00E415F6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SICCAU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721178/2018</w:t>
            </w:r>
          </w:p>
        </w:tc>
      </w:tr>
      <w:tr w:rsidR="0014277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277E" w:rsidRDefault="00E415F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277E" w:rsidRDefault="00E415F6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14277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277E" w:rsidRDefault="00E415F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277E" w:rsidRDefault="00E415F6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REGULAMENTAÇÃO DE LICENÇA E DE JUSTIFICATIVA DE FALTA DE CONSELHEIRO A REUNIÕES DA RESPECTIVA AUTARQUIA</w:t>
            </w:r>
          </w:p>
        </w:tc>
      </w:tr>
    </w:tbl>
    <w:p w:rsidR="0014277E" w:rsidRDefault="00E415F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57/2018 – (COA-CAU/BR)</w:t>
      </w:r>
    </w:p>
    <w:p w:rsidR="0014277E" w:rsidRDefault="0014277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277E" w:rsidRDefault="00E415F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Brasília-DF, na sede do CAU/BR, no dia 30 de agosto de 2018, no uso das competências que lhe conferem os incisos I e XVI do art. 102 do Regimento Interno do CAU/BR, após análise do assunto em epígrafe, e</w:t>
      </w:r>
    </w:p>
    <w:p w:rsidR="0014277E" w:rsidRDefault="0014277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277E" w:rsidRDefault="00E415F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seus artigos:</w:t>
      </w:r>
    </w:p>
    <w:p w:rsidR="0014277E" w:rsidRDefault="00E415F6">
      <w:pPr>
        <w:ind w:firstLine="35.4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- 27, parágrafo único, explicita que a justificativa de falta de conselheiros a reuniões da autarquia deva ser encaminhada ao presidente, ou à pessoa por ele designada; </w:t>
      </w:r>
    </w:p>
    <w:p w:rsidR="0014277E" w:rsidRDefault="00E415F6">
      <w:pPr>
        <w:ind w:firstLine="35.4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- 30, especifica a competência do conselheiro em comunicar por escrito o seu pedido de licença ao presidente ou à pessoa indicada por ele;</w:t>
      </w:r>
    </w:p>
    <w:p w:rsidR="0014277E" w:rsidRDefault="00E415F6">
      <w:pPr>
        <w:ind w:firstLine="35.4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- 34, que define competência do Plenário para conhecer da licença de conselheiro, apresentada pelo presidente da autarquia.</w:t>
      </w:r>
    </w:p>
    <w:p w:rsidR="0014277E" w:rsidRDefault="0014277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277E" w:rsidRDefault="00E415F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compete ao Conselho Diretor do CAU/BR apreciar e deliberar sobre as rotinas administrativas, propostas pela Presidência do CAU/BR;</w:t>
      </w:r>
    </w:p>
    <w:p w:rsidR="0014277E" w:rsidRDefault="0014277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277E" w:rsidRDefault="00E415F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necessidade de serem regulamentados os casos em que sejam admitidas as justificativas de faltas de conselheiro a reuniões para as quais ele tenha sido regularmente convocado, bem como os casos em que caiba licença do exercício do mandato a pedido do conselheiro; </w:t>
      </w:r>
    </w:p>
    <w:p w:rsidR="0014277E" w:rsidRDefault="0014277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277E" w:rsidRDefault="00E415F6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resposta da Assessoria Jurídica do CAU/BR, pelo Protocolo SICCAU 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721178/2018, </w:t>
      </w:r>
      <w:r>
        <w:rPr>
          <w:rFonts w:ascii="Times New Roman" w:hAnsi="Times New Roman"/>
          <w:sz w:val="22"/>
          <w:szCs w:val="22"/>
          <w:lang w:eastAsia="pt-BR"/>
        </w:rPr>
        <w:t xml:space="preserve">que diz não competir à Assessoria Jurídica adentrar no mérito da proposição, limitando-se apenas a contribuir para o aperfeiçoamento da norma a ser proposta ao Plenário; e </w:t>
      </w:r>
    </w:p>
    <w:p w:rsidR="0014277E" w:rsidRDefault="0014277E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14277E" w:rsidRDefault="00E415F6">
      <w:pPr>
        <w:pStyle w:val="Corpodetexto"/>
        <w:tabs>
          <w:tab w:val="start" w:pos="35.50pt"/>
          <w:tab w:val="start" w:pos="226.65pt"/>
        </w:tabs>
        <w:spacing w:after="0pt"/>
        <w:jc w:val="both"/>
      </w:pPr>
      <w:r>
        <w:rPr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14277E" w:rsidRDefault="0014277E">
      <w:pPr>
        <w:jc w:val="both"/>
        <w:rPr>
          <w:rFonts w:ascii="Times New Roman" w:hAnsi="Times New Roman"/>
          <w:sz w:val="22"/>
          <w:szCs w:val="22"/>
          <w:shd w:val="clear" w:color="auto" w:fill="FFFF00"/>
          <w:lang w:eastAsia="pt-BR"/>
        </w:rPr>
      </w:pPr>
    </w:p>
    <w:p w:rsidR="0014277E" w:rsidRDefault="0014277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277E" w:rsidRDefault="00E415F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14277E" w:rsidRDefault="0014277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277E" w:rsidRDefault="00E415F6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 à Presidência que encaminhe para apreciação do Conselho Diretor, a proposta de projeto de deliberação plenária que normatiza a justificativa de falta e o pedido de licença de conselheiro das autarquias do CAU, segundo anexo.</w:t>
      </w:r>
    </w:p>
    <w:p w:rsidR="0014277E" w:rsidRDefault="0014277E">
      <w:pPr>
        <w:pStyle w:val="PargrafodaLista"/>
        <w:rPr>
          <w:rFonts w:ascii="Times New Roman" w:hAnsi="Times New Roman"/>
          <w:sz w:val="22"/>
          <w:szCs w:val="22"/>
        </w:rPr>
      </w:pPr>
    </w:p>
    <w:p w:rsidR="0014277E" w:rsidRDefault="0014277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277E" w:rsidRDefault="00E415F6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, 30 de agosto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.</w:t>
      </w:r>
    </w:p>
    <w:p w:rsidR="0014277E" w:rsidRDefault="0014277E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14277E" w:rsidRDefault="0014277E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14277E" w:rsidRDefault="00E415F6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Macedo  (rN)                   ___________________________________</w:t>
      </w:r>
    </w:p>
    <w:p w:rsidR="0014277E" w:rsidRDefault="00E415F6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Coordenadora</w:t>
      </w:r>
    </w:p>
    <w:p w:rsidR="0014277E" w:rsidRDefault="0014277E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14277E" w:rsidRDefault="00E415F6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14277E" w:rsidRDefault="00E415F6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Coordenador-adjunto</w:t>
      </w:r>
    </w:p>
    <w:p w:rsidR="0014277E" w:rsidRDefault="0014277E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14277E" w:rsidRDefault="00E415F6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14277E" w:rsidRDefault="00E415F6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14277E" w:rsidRDefault="0014277E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14277E" w:rsidRDefault="00E415F6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14277E" w:rsidRDefault="00E415F6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14277E" w:rsidRDefault="00E415F6">
      <w:pPr>
        <w:autoSpaceDE w:val="0"/>
      </w:pPr>
      <w:r>
        <w:t xml:space="preserve"> </w:t>
      </w:r>
    </w:p>
    <w:p w:rsidR="0014277E" w:rsidRDefault="00E415F6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14277E" w:rsidRDefault="00E415F6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14277E" w:rsidRDefault="0014277E">
      <w:pPr>
        <w:pageBreakBefore/>
        <w:spacing w:after="8pt" w:line="12.80pt" w:lineRule="auto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14277E" w:rsidRDefault="0014277E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14277E" w:rsidRDefault="00E415F6">
      <w:pPr>
        <w:jc w:val="center"/>
        <w:rPr>
          <w:b/>
        </w:rPr>
      </w:pPr>
      <w:r>
        <w:rPr>
          <w:b/>
        </w:rPr>
        <w:t>Anexo</w:t>
      </w:r>
    </w:p>
    <w:p w:rsidR="0014277E" w:rsidRDefault="0014277E"/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127"/>
        <w:gridCol w:w="6945"/>
      </w:tblGrid>
      <w:tr w:rsidR="0014277E">
        <w:tblPrEx>
          <w:tblCellMar>
            <w:top w:w="0pt" w:type="dxa"/>
            <w:bottom w:w="0pt" w:type="dxa"/>
          </w:tblCellMar>
        </w:tblPrEx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bottom w:val="single" w:sz="8" w:space="0" w:color="7F7F7F"/>
              <w:end w:val="single" w:sz="8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277E" w:rsidRDefault="00E415F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277E" w:rsidRDefault="0014277E">
            <w:pPr>
              <w:rPr>
                <w:rFonts w:ascii="Times New Roman" w:hAnsi="Times New Roman"/>
                <w:bCs/>
                <w:lang w:eastAsia="pt-BR"/>
              </w:rPr>
            </w:pPr>
          </w:p>
        </w:tc>
      </w:tr>
      <w:tr w:rsidR="0014277E">
        <w:tblPrEx>
          <w:tblCellMar>
            <w:top w:w="0pt" w:type="dxa"/>
            <w:bottom w:w="0pt" w:type="dxa"/>
          </w:tblCellMar>
        </w:tblPrEx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bottom w:val="single" w:sz="8" w:space="0" w:color="7F7F7F"/>
              <w:end w:val="single" w:sz="8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277E" w:rsidRDefault="00E415F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277E" w:rsidRDefault="00E415F6">
            <w:pPr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14277E">
        <w:tblPrEx>
          <w:tblCellMar>
            <w:top w:w="0pt" w:type="dxa"/>
            <w:bottom w:w="0pt" w:type="dxa"/>
          </w:tblCellMar>
        </w:tblPrEx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bottom w:val="single" w:sz="8" w:space="0" w:color="7F7F7F"/>
              <w:end w:val="single" w:sz="8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277E" w:rsidRDefault="00E415F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277E" w:rsidRDefault="00E415F6">
            <w:pPr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REGULAMENTAÇÃO DE JUSTIFICATIVAS DE FALTAS E DE LICENÇAS DE CONSELHEIROS A REUNIÕES DOS CONSELHOS DE ARQUITETURA E URBANISMO </w:t>
            </w:r>
          </w:p>
        </w:tc>
      </w:tr>
    </w:tbl>
    <w:p w:rsidR="0014277E" w:rsidRDefault="00E415F6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6pt" w:after="6pt"/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DELIBERAÇÃO PLENÁRIA DPOBR Nº </w:t>
      </w:r>
      <w:r>
        <w:rPr>
          <w:rFonts w:ascii="Times New Roman" w:hAnsi="Times New Roman"/>
          <w:sz w:val="22"/>
          <w:szCs w:val="22"/>
          <w:shd w:val="clear" w:color="auto" w:fill="FFFF00"/>
          <w:lang w:eastAsia="pt-BR"/>
        </w:rPr>
        <w:t>00</w:t>
      </w:r>
      <w:r>
        <w:rPr>
          <w:rFonts w:ascii="Times New Roman" w:hAnsi="Times New Roman"/>
          <w:shd w:val="clear" w:color="auto" w:fill="FFFF00"/>
          <w:lang w:eastAsia="pt-BR"/>
        </w:rPr>
        <w:t>XX</w:t>
      </w:r>
      <w:r>
        <w:rPr>
          <w:rFonts w:ascii="Times New Roman" w:hAnsi="Times New Roman"/>
          <w:sz w:val="22"/>
          <w:szCs w:val="22"/>
          <w:shd w:val="clear" w:color="auto" w:fill="FFFF00"/>
          <w:lang w:eastAsia="pt-BR"/>
        </w:rPr>
        <w:t>-</w:t>
      </w:r>
      <w:r>
        <w:rPr>
          <w:rFonts w:ascii="Times New Roman" w:hAnsi="Times New Roman"/>
          <w:shd w:val="clear" w:color="auto" w:fill="FFFF00"/>
          <w:lang w:eastAsia="pt-BR"/>
        </w:rPr>
        <w:t>XX</w:t>
      </w:r>
      <w:r>
        <w:rPr>
          <w:rFonts w:ascii="Times New Roman" w:hAnsi="Times New Roman"/>
          <w:sz w:val="22"/>
          <w:szCs w:val="22"/>
          <w:shd w:val="clear" w:color="auto" w:fill="FFFF00"/>
          <w:lang w:eastAsia="pt-BR"/>
        </w:rPr>
        <w:t>/2018</w:t>
      </w:r>
    </w:p>
    <w:p w:rsidR="0014277E" w:rsidRDefault="0014277E">
      <w:pPr>
        <w:ind w:start="255.15pt"/>
        <w:jc w:val="both"/>
        <w:rPr>
          <w:rFonts w:ascii="Times New Roman" w:hAnsi="Times New Roman"/>
        </w:rPr>
      </w:pPr>
    </w:p>
    <w:p w:rsidR="0014277E" w:rsidRDefault="00E415F6">
      <w:pPr>
        <w:ind w:start="255.15pt"/>
        <w:jc w:val="both"/>
      </w:pPr>
      <w:r>
        <w:rPr>
          <w:rFonts w:ascii="Times New Roman" w:hAnsi="Times New Roman"/>
          <w:bCs/>
          <w:sz w:val="22"/>
          <w:szCs w:val="22"/>
          <w:lang w:eastAsia="pt-BR"/>
        </w:rPr>
        <w:t xml:space="preserve">Dispõe sobre as justificativas de faltas e licenças de conselheiros a reuniões dos Conselhos de Arquitetura e Urbanismo e dá outras providências. </w:t>
      </w:r>
    </w:p>
    <w:p w:rsidR="0014277E" w:rsidRDefault="0014277E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277E" w:rsidRDefault="00E415F6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O PLENÁRIO DO CONSELHO DE ARQUITETURA E URBANISMO DO BRASIL - CAU/BR, no exercício das competências e prerrogativas de que tratam os artigos 2°, 4° e 30 do Regimento Interno do CAU/BR, reunido ordinariamente em Brasília/DF nos dias </w:t>
      </w:r>
      <w:r>
        <w:rPr>
          <w:rFonts w:ascii="Times New Roman" w:hAnsi="Times New Roman"/>
          <w:shd w:val="clear" w:color="auto" w:fill="FFFF00"/>
          <w:lang w:eastAsia="pt-BR"/>
        </w:rPr>
        <w:t>XX e XX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lang w:eastAsia="pt-BR"/>
        </w:rPr>
        <w:t>XXXX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após análise do assunto em epígrafe; e</w:t>
      </w:r>
    </w:p>
    <w:p w:rsidR="0014277E" w:rsidRDefault="0014277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277E" w:rsidRDefault="00E415F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o qual:</w:t>
      </w:r>
    </w:p>
    <w:p w:rsidR="0014277E" w:rsidRDefault="0014277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277E" w:rsidRDefault="00E415F6">
      <w:pPr>
        <w:ind w:firstLine="35.4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- no art. 27, parágrafo único, explicita que a justificativa de falta de conselheiros a reuniões da autarquia deva ser encaminhada ao presidente, ou à pessoa por ele designada; </w:t>
      </w:r>
    </w:p>
    <w:p w:rsidR="0014277E" w:rsidRDefault="00E415F6">
      <w:pPr>
        <w:ind w:firstLine="35.40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- no art. 30, inciso XVIII, especifica o dever do conselheiro em comunicar, por escrito, </w:t>
      </w:r>
      <w:r>
        <w:t xml:space="preserve">ao presidente da respectiva autarquia ou à pessoa por ele designada, </w:t>
      </w:r>
      <w:r>
        <w:rPr>
          <w:rFonts w:ascii="Times New Roman" w:hAnsi="Times New Roman"/>
          <w:sz w:val="22"/>
          <w:szCs w:val="22"/>
          <w:lang w:eastAsia="pt-BR"/>
        </w:rPr>
        <w:t>seu pedido de licença;</w:t>
      </w:r>
    </w:p>
    <w:p w:rsidR="0014277E" w:rsidRDefault="00E415F6">
      <w:pPr>
        <w:ind w:firstLine="35.4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- no art. 34, inciso XLVII, que define ser competência do Plenário o conhecimento da licença de conselheiro, a ser comunicada pelo presidente da autarquia;</w:t>
      </w:r>
    </w:p>
    <w:p w:rsidR="0014277E" w:rsidRDefault="0014277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277E" w:rsidRDefault="00E415F6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Considerando a necessidade de serem regulamentados os casos em que sejam admitidas as justificativas de faltas de conselheiro a reuniões para as quais ele tenha sido regularmente convocado, bem como os casos em que caiba licença do exercício do mandato a pedido do conselheiro;</w:t>
      </w:r>
    </w:p>
    <w:p w:rsidR="0014277E" w:rsidRDefault="0014277E">
      <w:pPr>
        <w:jc w:val="both"/>
        <w:rPr>
          <w:rFonts w:ascii="Times New Roman" w:hAnsi="Times New Roman"/>
          <w:sz w:val="22"/>
          <w:szCs w:val="22"/>
          <w:shd w:val="clear" w:color="auto" w:fill="FFFF00"/>
          <w:lang w:eastAsia="pt-BR"/>
        </w:rPr>
      </w:pPr>
    </w:p>
    <w:p w:rsidR="0014277E" w:rsidRDefault="00E415F6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Deliberação de Comissão n° 57/2018, de 30 de agosto de 2018, da Comissão de Organização e Administração do CAU/BR, que solicitou à Presidência do CAU/BR o encaminhamento da proposta de deliberação plenária para a regulamentação das justificativas de faltas de conselheiros e dos casos em que caiba licença do exercício do mandato no âmbito do CAU ao Conselho Diretor do CAU/BR, para deliberação; </w:t>
      </w:r>
    </w:p>
    <w:p w:rsidR="0014277E" w:rsidRDefault="0014277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277E" w:rsidRDefault="00E415F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deliberação do Conselho Diretor do CAU/BR n° XX/2018, a qual aprovou a proposta apresentada. </w:t>
      </w:r>
    </w:p>
    <w:p w:rsidR="0014277E" w:rsidRDefault="0014277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277E" w:rsidRDefault="00E415F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14277E" w:rsidRDefault="0014277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277E" w:rsidRDefault="00E415F6">
      <w:pPr>
        <w:pStyle w:val="PargrafodaLista"/>
        <w:numPr>
          <w:ilvl w:val="0"/>
          <w:numId w:val="3"/>
        </w:numPr>
      </w:pPr>
      <w:r>
        <w:rPr>
          <w:rFonts w:ascii="Times New Roman" w:hAnsi="Times New Roman"/>
          <w:sz w:val="22"/>
          <w:szCs w:val="22"/>
          <w:lang w:eastAsia="pt-BR"/>
        </w:rPr>
        <w:t xml:space="preserve">As justificativas de faltas de conselheiros dos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Conselhos de Arquitetura e Urbanismo </w:t>
      </w:r>
      <w:r>
        <w:rPr>
          <w:rFonts w:ascii="Times New Roman" w:hAnsi="Times New Roman"/>
          <w:sz w:val="22"/>
          <w:szCs w:val="22"/>
          <w:lang w:eastAsia="pt-BR"/>
        </w:rPr>
        <w:t xml:space="preserve">a reuniões para as quais tenham sido regularmente convocados, bem como os casos em que caiba licença do exercício do mandato, atenderão às disposições desta Deliberação Plenária. </w:t>
      </w:r>
    </w:p>
    <w:p w:rsidR="0014277E" w:rsidRDefault="0014277E">
      <w:pPr>
        <w:pStyle w:val="PargrafodaLista"/>
        <w:ind w:start="36pt"/>
        <w:rPr>
          <w:rFonts w:ascii="Times New Roman" w:hAnsi="Times New Roman"/>
          <w:sz w:val="22"/>
          <w:szCs w:val="22"/>
          <w:lang w:eastAsia="pt-BR"/>
        </w:rPr>
      </w:pPr>
    </w:p>
    <w:p w:rsidR="0014277E" w:rsidRDefault="00E415F6">
      <w:pPr>
        <w:pStyle w:val="PargrafodaLista"/>
        <w:numPr>
          <w:ilvl w:val="0"/>
          <w:numId w:val="3"/>
        </w:num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Serão consideradas justificadas as faltas do conselheiro às reuniões para as quais tenha sido regularmente convocado, desde que as razões indicadas sejam devidamente comprovadas, nos seguintes casos:</w:t>
      </w:r>
    </w:p>
    <w:p w:rsidR="0014277E" w:rsidRDefault="0014277E">
      <w:pPr>
        <w:widowControl w:val="0"/>
        <w:tabs>
          <w:tab w:val="start" w:pos="14.20pt"/>
          <w:tab w:val="start" w:pos="50.65pt"/>
        </w:tabs>
        <w:jc w:val="both"/>
        <w:rPr>
          <w:rFonts w:ascii="Times New Roman" w:hAnsi="Times New Roman"/>
          <w:sz w:val="22"/>
          <w:szCs w:val="22"/>
        </w:rPr>
      </w:pPr>
    </w:p>
    <w:p w:rsidR="0014277E" w:rsidRDefault="00E415F6">
      <w:pPr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por motivo de doença, mediante apresentação de atestado médico;</w:t>
      </w:r>
    </w:p>
    <w:p w:rsidR="0014277E" w:rsidRDefault="0014277E">
      <w:pPr>
        <w:ind w:firstLine="35.40pt"/>
        <w:jc w:val="both"/>
        <w:rPr>
          <w:rFonts w:ascii="Times New Roman" w:hAnsi="Times New Roman"/>
          <w:sz w:val="22"/>
          <w:szCs w:val="22"/>
        </w:rPr>
      </w:pPr>
    </w:p>
    <w:p w:rsidR="0014277E" w:rsidRDefault="00E415F6">
      <w:pPr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– falecimento de cônjuge, companheiro, pais, madrasta ou padrasto, filhos, enteados, menor sob guarda ou tutela e irmãos, por até 8 (oito) dias;</w:t>
      </w:r>
    </w:p>
    <w:p w:rsidR="0014277E" w:rsidRDefault="0014277E">
      <w:pPr>
        <w:ind w:firstLine="35.40pt"/>
        <w:jc w:val="both"/>
        <w:rPr>
          <w:rFonts w:ascii="Times New Roman" w:hAnsi="Times New Roman"/>
          <w:sz w:val="22"/>
          <w:szCs w:val="22"/>
        </w:rPr>
      </w:pPr>
    </w:p>
    <w:p w:rsidR="0014277E" w:rsidRDefault="00E415F6">
      <w:pPr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– casamento, por até 8 (oito) dias;</w:t>
      </w:r>
    </w:p>
    <w:p w:rsidR="0014277E" w:rsidRDefault="0014277E">
      <w:pPr>
        <w:ind w:firstLine="35.40pt"/>
        <w:jc w:val="both"/>
        <w:rPr>
          <w:rFonts w:ascii="Times New Roman" w:hAnsi="Times New Roman"/>
          <w:sz w:val="22"/>
          <w:szCs w:val="22"/>
        </w:rPr>
      </w:pPr>
    </w:p>
    <w:p w:rsidR="0014277E" w:rsidRDefault="00E415F6">
      <w:pPr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 – nascimento de filho, desde a última semana de gestação até a primeira semana de nascimento;</w:t>
      </w:r>
    </w:p>
    <w:p w:rsidR="0014277E" w:rsidRDefault="0014277E">
      <w:pPr>
        <w:ind w:firstLine="35.40pt"/>
        <w:jc w:val="both"/>
        <w:rPr>
          <w:rFonts w:ascii="Times New Roman" w:hAnsi="Times New Roman"/>
          <w:sz w:val="22"/>
          <w:szCs w:val="22"/>
        </w:rPr>
      </w:pPr>
    </w:p>
    <w:p w:rsidR="0014277E" w:rsidRDefault="00E415F6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- desempenho de missões oficiais da respectiva autarquia;</w:t>
      </w:r>
    </w:p>
    <w:p w:rsidR="0014277E" w:rsidRDefault="0014277E">
      <w:pPr>
        <w:widowControl w:val="0"/>
        <w:autoSpaceDE w:val="0"/>
        <w:ind w:firstLine="35.40pt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4277E" w:rsidRDefault="00E415F6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comparecimento a audiência ou qualquer outra convocação feita por autoridade judiciária ou policial, pelo tempo em que a tarefa estiver sendo exercida, mediante apresentação de ata, declaração ou documento equivalente; e</w:t>
      </w:r>
      <w:r>
        <w:rPr>
          <w:rFonts w:ascii="Times New Roman" w:hAnsi="Times New Roman"/>
          <w:sz w:val="22"/>
          <w:szCs w:val="22"/>
        </w:rPr>
        <w:tab/>
      </w:r>
    </w:p>
    <w:p w:rsidR="0014277E" w:rsidRDefault="0014277E">
      <w:pPr>
        <w:widowControl w:val="0"/>
        <w:autoSpaceDE w:val="0"/>
        <w:ind w:firstLine="35.40pt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4277E" w:rsidRDefault="00E415F6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 - impedimento de locomoção no trajeto até a sede do CAU/BR ou do CAU/UF, ou ao local onde deva ocorrer a reunião, ocasionado por caso fortuito ou força maior, devidamente comprovado.</w:t>
      </w:r>
    </w:p>
    <w:p w:rsidR="0014277E" w:rsidRDefault="0014277E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</w:p>
    <w:p w:rsidR="0014277E" w:rsidRDefault="00E415F6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 O Presidente da autarquia fica dispensado de apresentar justificativa escrita relativamente às faltas às reuniões quando essas forem motivadas pelas atribuições inerentes ao cargo.</w:t>
      </w:r>
    </w:p>
    <w:p w:rsidR="0014277E" w:rsidRDefault="0014277E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</w:p>
    <w:p w:rsidR="0014277E" w:rsidRDefault="00E415F6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 Os requerimentos serão despachados pelo Presidente, ou pela pessoa por ele designada. </w:t>
      </w:r>
    </w:p>
    <w:p w:rsidR="0014277E" w:rsidRDefault="0014277E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</w:p>
    <w:p w:rsidR="0014277E" w:rsidRDefault="00E415F6">
      <w:pPr>
        <w:widowControl w:val="0"/>
        <w:autoSpaceDE w:val="0"/>
        <w:ind w:firstLine="35.40p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2.3. Os casos não previstos neste item serão apreciados e deliberados pelo Conselho Diretor, ou, na falta deste, pelo Presidente.</w:t>
      </w:r>
    </w:p>
    <w:p w:rsidR="0014277E" w:rsidRDefault="0014277E">
      <w:pPr>
        <w:pStyle w:val="PargrafodaLista"/>
        <w:widowControl w:val="0"/>
        <w:tabs>
          <w:tab w:val="start" w:pos="14.20pt"/>
        </w:tabs>
        <w:ind w:start="0pt"/>
        <w:jc w:val="both"/>
        <w:rPr>
          <w:rFonts w:ascii="Times New Roman" w:hAnsi="Times New Roman"/>
          <w:sz w:val="22"/>
          <w:szCs w:val="22"/>
        </w:rPr>
      </w:pPr>
    </w:p>
    <w:p w:rsidR="0014277E" w:rsidRDefault="00E415F6">
      <w:pPr>
        <w:pStyle w:val="PargrafodaLista"/>
        <w:numPr>
          <w:ilvl w:val="0"/>
          <w:numId w:val="3"/>
        </w:num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Não havendo justificativa comprovada, nos termos do item 2 e subitens desta Deliberação Plenária, será atribuída falta ao conselheiro que deixar de comparecer às reuniões para as quais tenha sido regularmente convocado.</w:t>
      </w:r>
    </w:p>
    <w:p w:rsidR="0014277E" w:rsidRDefault="0014277E">
      <w:pPr>
        <w:pStyle w:val="PargrafodaLista"/>
        <w:ind w:start="36pt"/>
        <w:rPr>
          <w:rFonts w:ascii="Times New Roman" w:hAnsi="Times New Roman"/>
          <w:sz w:val="22"/>
          <w:szCs w:val="22"/>
          <w:lang w:eastAsia="pt-BR"/>
        </w:rPr>
      </w:pPr>
    </w:p>
    <w:p w:rsidR="0014277E" w:rsidRDefault="00E415F6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 Considerar-se-á atendida a exigência de comparecimento às reuniões objeto de convocação a conjunção dos seguintes requisitos:</w:t>
      </w:r>
    </w:p>
    <w:p w:rsidR="0014277E" w:rsidRDefault="00E415F6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assinatura do conselheiro na lista de presença da reunião;</w:t>
      </w:r>
    </w:p>
    <w:p w:rsidR="0014277E" w:rsidRDefault="00E415F6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participação do conselheiro nas discussões e deliberações das matérias;</w:t>
      </w:r>
    </w:p>
    <w:p w:rsidR="0014277E" w:rsidRDefault="00E415F6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permanência do conselheiro no local da reunião até o encerramento das matérias deliberativas, respeitado o horário especificado na convocação.</w:t>
      </w:r>
    </w:p>
    <w:p w:rsidR="0014277E" w:rsidRDefault="0014277E">
      <w:pPr>
        <w:widowControl w:val="0"/>
        <w:autoSpaceDE w:val="0"/>
        <w:ind w:firstLine="35.40pt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4277E" w:rsidRDefault="00E415F6">
      <w:pPr>
        <w:widowControl w:val="0"/>
        <w:autoSpaceDE w:val="0"/>
        <w:ind w:firstLine="35.40pt"/>
        <w:jc w:val="both"/>
      </w:pPr>
      <w:r>
        <w:rPr>
          <w:rFonts w:ascii="Times New Roman" w:hAnsi="Times New Roman"/>
          <w:sz w:val="22"/>
          <w:szCs w:val="22"/>
        </w:rPr>
        <w:t>3.2. A frequência dos conselheiros às reuniões será divulgada semestralmente no sítio eletrônico do CAU/BR ou do CAU/UF, conforme o caso.</w:t>
      </w:r>
    </w:p>
    <w:p w:rsidR="0014277E" w:rsidRDefault="0014277E">
      <w:pPr>
        <w:pStyle w:val="PargrafodaLista"/>
        <w:widowControl w:val="0"/>
        <w:tabs>
          <w:tab w:val="start" w:pos="14.20pt"/>
        </w:tabs>
        <w:ind w:start="0pt"/>
        <w:jc w:val="both"/>
        <w:rPr>
          <w:rFonts w:ascii="Times New Roman" w:hAnsi="Times New Roman"/>
          <w:sz w:val="22"/>
          <w:szCs w:val="22"/>
        </w:rPr>
      </w:pPr>
    </w:p>
    <w:p w:rsidR="0014277E" w:rsidRDefault="00E415F6">
      <w:pPr>
        <w:pStyle w:val="PargrafodaLista"/>
        <w:numPr>
          <w:ilvl w:val="0"/>
          <w:numId w:val="3"/>
        </w:num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conselheiro poderá licenciar-se:</w:t>
      </w:r>
    </w:p>
    <w:p w:rsidR="0014277E" w:rsidRDefault="0014277E">
      <w:pPr>
        <w:pStyle w:val="PargrafodaLista"/>
        <w:widowControl w:val="0"/>
        <w:tabs>
          <w:tab w:val="start" w:pos="14.20pt"/>
        </w:tabs>
        <w:ind w:start="0pt"/>
        <w:jc w:val="both"/>
        <w:rPr>
          <w:rFonts w:ascii="Times New Roman" w:hAnsi="Times New Roman"/>
          <w:sz w:val="22"/>
          <w:szCs w:val="22"/>
        </w:rPr>
      </w:pPr>
    </w:p>
    <w:p w:rsidR="0014277E" w:rsidRDefault="00E415F6">
      <w:pPr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por motivo de doença, mediante apresentação de atestado médico;</w:t>
      </w:r>
    </w:p>
    <w:p w:rsidR="0014277E" w:rsidRDefault="0014277E">
      <w:pPr>
        <w:ind w:firstLine="35.40pt"/>
        <w:jc w:val="both"/>
        <w:rPr>
          <w:rFonts w:ascii="Times New Roman" w:hAnsi="Times New Roman"/>
          <w:sz w:val="22"/>
          <w:szCs w:val="22"/>
        </w:rPr>
      </w:pPr>
    </w:p>
    <w:p w:rsidR="0014277E" w:rsidRDefault="00E415F6">
      <w:pPr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para tratar de interesse particular, por prazo não superior a 180 (cento e oitenta) dias, podendo ser renovada por até igual período.</w:t>
      </w:r>
    </w:p>
    <w:p w:rsidR="0014277E" w:rsidRDefault="0014277E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</w:p>
    <w:p w:rsidR="0014277E" w:rsidRDefault="00E415F6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 O pedido de licença será feito pelo conselheiro, em requerimento escrito, encaminhado ao presidente da autarquia, cabendo a este fazer a comunicação ao Plenário.</w:t>
      </w:r>
    </w:p>
    <w:p w:rsidR="0014277E" w:rsidRDefault="0014277E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</w:p>
    <w:p w:rsidR="0014277E" w:rsidRDefault="00E415F6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 Nos casos do inciso I do item 4, o pedido de licença será feito pelo conselheiro, em requerimento escrito, e será despachado imediatamente pelo Presidente, nos casos do inciso II, o pedido de licença será decidido pelo Plenário, que poderá deferi-lo ou não.</w:t>
      </w:r>
    </w:p>
    <w:p w:rsidR="0014277E" w:rsidRDefault="0014277E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</w:p>
    <w:p w:rsidR="0014277E" w:rsidRDefault="00E415F6">
      <w:pPr>
        <w:widowControl w:val="0"/>
        <w:autoSpaceDE w:val="0"/>
        <w:ind w:firstLine="35.40pt"/>
        <w:jc w:val="both"/>
      </w:pPr>
      <w:r>
        <w:rPr>
          <w:rFonts w:ascii="Times New Roman" w:hAnsi="Times New Roman"/>
          <w:sz w:val="22"/>
          <w:szCs w:val="22"/>
        </w:rPr>
        <w:t>4.3. Encontrando-se o conselheiro impossibilitado, física ou mentalmente, de subscrever o requerimento, o pedido poderá ser subscrito por um membro da família, instruindo-o com atestado médico.</w:t>
      </w:r>
    </w:p>
    <w:p w:rsidR="0014277E" w:rsidRDefault="0014277E">
      <w:pPr>
        <w:ind w:firstLine="28.35pt"/>
        <w:rPr>
          <w:rFonts w:ascii="Times New Roman" w:hAnsi="Times New Roman"/>
          <w:sz w:val="22"/>
          <w:szCs w:val="22"/>
        </w:rPr>
      </w:pPr>
    </w:p>
    <w:p w:rsidR="0014277E" w:rsidRDefault="00E415F6">
      <w:pPr>
        <w:pStyle w:val="PargrafodaLista"/>
        <w:numPr>
          <w:ilvl w:val="0"/>
          <w:numId w:val="3"/>
        </w:num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Dar conhecimento desta Deliberação Plenária aos CAU/UF, para as devidas providências.</w:t>
      </w:r>
    </w:p>
    <w:p w:rsidR="0014277E" w:rsidRDefault="0014277E">
      <w:pPr>
        <w:pStyle w:val="PargrafodaLista"/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277E" w:rsidRDefault="0014277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277E" w:rsidRDefault="00E415F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14277E" w:rsidRDefault="0014277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277E" w:rsidRDefault="00E415F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XX de XXXXX de 2018.</w:t>
      </w:r>
    </w:p>
    <w:p w:rsidR="0014277E" w:rsidRDefault="0014277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4277E" w:rsidRDefault="0014277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4277E" w:rsidRDefault="00E415F6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Luciano Guimarães</w:t>
      </w:r>
    </w:p>
    <w:p w:rsidR="0014277E" w:rsidRDefault="00E415F6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Presidente do CAU/BR</w:t>
      </w:r>
    </w:p>
    <w:p w:rsidR="0014277E" w:rsidRDefault="0014277E">
      <w:pPr>
        <w:widowControl w:val="0"/>
        <w:tabs>
          <w:tab w:val="start" w:pos="14.20pt"/>
          <w:tab w:val="start" w:pos="50.65pt"/>
        </w:tabs>
        <w:jc w:val="both"/>
      </w:pPr>
    </w:p>
    <w:p w:rsidR="0014277E" w:rsidRDefault="0014277E"/>
    <w:sectPr w:rsidR="0014277E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415F6" w:rsidRDefault="00E415F6">
      <w:r>
        <w:separator/>
      </w:r>
    </w:p>
  </w:endnote>
  <w:endnote w:type="continuationSeparator" w:id="0">
    <w:p w:rsidR="00E415F6" w:rsidRDefault="00E4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668AF" w:rsidRDefault="0077074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7668AF" w:rsidRDefault="00E415F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770740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415F6" w:rsidRDefault="00E415F6">
      <w:r>
        <w:rPr>
          <w:color w:val="000000"/>
        </w:rPr>
        <w:separator/>
      </w:r>
    </w:p>
  </w:footnote>
  <w:footnote w:type="continuationSeparator" w:id="0">
    <w:p w:rsidR="00E415F6" w:rsidRDefault="00E415F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668AF" w:rsidRDefault="0077074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D116CF"/>
    <w:multiLevelType w:val="multilevel"/>
    <w:tmpl w:val="72E66FC2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" w15:restartNumberingAfterBreak="0">
    <w:nsid w:val="7CD007B6"/>
    <w:multiLevelType w:val="multilevel"/>
    <w:tmpl w:val="2842DA82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7E"/>
    <w:rsid w:val="0014277E"/>
    <w:rsid w:val="00721A22"/>
    <w:rsid w:val="007668AF"/>
    <w:rsid w:val="00770740"/>
    <w:rsid w:val="00E4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E66D23F-7B74-44BC-8B08-F652B3EE883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en-US" w:bidi="ar-SA"/>
      </w:rPr>
    </w:rPrDefault>
    <w:pPrDefault>
      <w:pPr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0pt" w:line="12pt" w:lineRule="auto"/>
    </w:pPr>
    <w:rPr>
      <w:rFonts w:ascii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Times New Roman" w:hAnsi="Cambria" w:cs="Times New Roman"/>
      <w:sz w:val="24"/>
      <w:szCs w:val="24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PargrafodaLista">
    <w:name w:val="List Paragraph"/>
    <w:basedOn w:val="Normal"/>
    <w:uiPriority w:val="34"/>
    <w:pPr>
      <w:ind w:start="35.40pt"/>
    </w:pPr>
  </w:style>
  <w:style w:type="paragraph" w:styleId="Textodebalo">
    <w:name w:val="Balloon Text"/>
    <w:basedOn w:val="Normal"/>
    <w:link w:val="TextodebaloChar"/>
    <w:uiPriority w:val="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Segoe UI" w:eastAsia="Times New Roman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pPr>
      <w:widowControl w:val="0"/>
      <w:spacing w:after="6pt"/>
    </w:pPr>
    <w:rPr>
      <w:rFonts w:ascii="Times New Roman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Pr>
      <w:rFonts w:ascii="Times New Roman" w:eastAsia="Times New Roman" w:hAnsi="Times New Roman" w:cs="Times New Roman"/>
      <w:kern w:val="3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1306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Martins Silva</dc:creator>
  <cp:keywords/>
  <dc:description/>
  <cp:lastModifiedBy>Pedro Martins Silva</cp:lastModifiedBy>
  <cp:revision>2</cp:revision>
  <cp:lastPrinted>2018-08-30T20:20:00Z</cp:lastPrinted>
  <dcterms:created xsi:type="dcterms:W3CDTF">2019-08-06T17:05:00Z</dcterms:created>
  <dcterms:modified xsi:type="dcterms:W3CDTF">2019-08-06T17:05:00Z</dcterms:modified>
</cp:coreProperties>
</file>