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969B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69B9" w:rsidRDefault="005047E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69B9" w:rsidRDefault="005047E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695798/2018 – CAU/CE</w:t>
            </w:r>
          </w:p>
        </w:tc>
      </w:tr>
      <w:tr w:rsidR="005969B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69B9" w:rsidRDefault="005047E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69B9" w:rsidRDefault="005047E5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CAU/CE</w:t>
            </w:r>
          </w:p>
        </w:tc>
      </w:tr>
      <w:tr w:rsidR="005969B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69B9" w:rsidRDefault="005047E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69B9" w:rsidRDefault="005047E5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Consulta sobre o procedimento de requerimento de registro profissional</w:t>
            </w:r>
          </w:p>
        </w:tc>
      </w:tr>
    </w:tbl>
    <w:p w:rsidR="005969B9" w:rsidRDefault="005047E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49/2018 – (COA-CAU/BR)</w:t>
      </w:r>
    </w:p>
    <w:p w:rsidR="005969B9" w:rsidRDefault="005969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69B9" w:rsidRDefault="005047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 (COA-CAU/BR), reunida ordinariamente em São Paulo - SP, na sede do CAU/SP, no dia 02 de agosto de 2018, no uso das competências que lhe conferem o inciso I do art. 102 do Regimento Interno do CAU/BR, após análise do assunto em epígrafe, e</w:t>
      </w: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047E5">
      <w:pPr>
        <w:pStyle w:val="Default"/>
        <w:jc w:val="both"/>
      </w:pPr>
      <w:r>
        <w:rPr>
          <w:rFonts w:eastAsia="Times New Roman"/>
          <w:sz w:val="22"/>
          <w:szCs w:val="22"/>
          <w:lang w:eastAsia="pt-BR"/>
        </w:rPr>
        <w:t>Considerando a Resolução CAU/BR n° 18, de 2 de março de 2012, que estabeleceu em seu artigo 7° que “</w:t>
      </w:r>
      <w:r>
        <w:rPr>
          <w:i/>
          <w:shd w:val="clear" w:color="auto" w:fill="FFFFFF"/>
        </w:rPr>
        <w:t>apresentado o requerimento de registro profissional devidamente instruído, o processo digital será encaminhado à Comissão Permanente de Ensino e Formação Profissional do CAU/UF para apreciação.</w:t>
      </w:r>
      <w:r>
        <w:rPr>
          <w:rFonts w:eastAsia="Times New Roman"/>
          <w:i/>
          <w:sz w:val="22"/>
          <w:szCs w:val="22"/>
          <w:lang w:eastAsia="pt-BR"/>
        </w:rPr>
        <w:t xml:space="preserve"> “</w:t>
      </w:r>
    </w:p>
    <w:p w:rsidR="005969B9" w:rsidRDefault="005969B9">
      <w:pPr>
        <w:pStyle w:val="Default"/>
        <w:jc w:val="both"/>
        <w:rPr>
          <w:rFonts w:eastAsia="Times New Roman"/>
          <w:sz w:val="22"/>
          <w:szCs w:val="22"/>
          <w:lang w:eastAsia="pt-BR"/>
        </w:rPr>
      </w:pPr>
    </w:p>
    <w:p w:rsidR="005969B9" w:rsidRDefault="005047E5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a Resolução CAU/BR n° 139, de 28 de abril de 2017, que aprovou o Regimento Geral do CAU;</w:t>
      </w:r>
    </w:p>
    <w:p w:rsidR="005969B9" w:rsidRDefault="005969B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969B9" w:rsidRDefault="005047E5">
      <w:pPr>
        <w:pStyle w:val="Default"/>
        <w:jc w:val="both"/>
      </w:pPr>
      <w:r>
        <w:rPr>
          <w:rFonts w:eastAsia="Times New Roman"/>
          <w:sz w:val="22"/>
          <w:szCs w:val="22"/>
          <w:lang w:eastAsia="pt-BR"/>
        </w:rPr>
        <w:t xml:space="preserve">Considerando o Regimento Interno do CAU/CE, aprovado pela deliberação plenária DPECE 0004-01/2017, de 28 de novembro de 2017, que em seu artigo 6° estabelece que “ para a execução de suas ações, o CAU/CE será estruturado em unidades organizacionais responsáveis pelos serviços administrativos, financeiros, técnicos, jurídicos e de comunicação, tendo as atribuições dos cargos regulamentadas em normativo específico do CAU/CE, e que em seu artigo 179, inciso </w:t>
      </w:r>
      <w:r>
        <w:rPr>
          <w:sz w:val="22"/>
          <w:szCs w:val="22"/>
        </w:rPr>
        <w:t>XXXV, é estabelecida a competência do Presidente do CAU/CE para propor, ao Conselho Diretor ou ao Plenário, atos normativos de gestão de pessoas;</w:t>
      </w:r>
    </w:p>
    <w:p w:rsidR="005969B9" w:rsidRDefault="005969B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969B9" w:rsidRDefault="005047E5">
      <w:pPr>
        <w:jc w:val="both"/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o Regimento Interno do CAU/CE</w:t>
      </w:r>
      <w:r>
        <w:rPr>
          <w:rFonts w:eastAsia="Times New Roman"/>
          <w:sz w:val="22"/>
          <w:szCs w:val="22"/>
          <w:lang w:eastAsia="pt-BR"/>
        </w:rPr>
        <w:t xml:space="preserve"> que,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em seu artigo 93, incisos VI e VII, especifica que compete à Comissão de Ensino e Formação do CAU/CE instruir, apreciar e deliberar sobre requerimento de registros temporários de profissionais estrangeiros sem sede no país, bem como registros definitivos de profissionais portadores de diplomas obtidos em instituições brasileiras, ou estrangeiras, devidamente revalidados;</w:t>
      </w:r>
    </w:p>
    <w:p w:rsidR="005969B9" w:rsidRDefault="005969B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969B9" w:rsidRDefault="005047E5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que, mesmo não tendo sido homologado pelo CAU/BR, as disposições citadas acima, contidas no Regimento Interno do CAU/CE, encontram-se em consonância com os dispositivos análogos no Regimento Geral do CAU, garantindo-lhes a devida legalidade;</w:t>
      </w:r>
    </w:p>
    <w:p w:rsidR="005969B9" w:rsidRDefault="005969B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969B9" w:rsidRDefault="005047E5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a deliberação 005/2018 CEF-CAU/BR, que reforçou que todos os requerimentos de registros de profissionais portadores de certificados de conclusão ou diplomas de graduação em Arquitetura e Urbanismo, obtidos em instituições brasileiras de ensino superior com cursos reconhecidos, deverão ser objeto de deliberação da Comissão de Ensino e Formação do CAU/UF e que cada comissão deveria  estabelecer metodologia própria para o atendimento da apreciação e deliberação sobre os requerimentos, em conformidade com a legislação de registro profissional;</w:t>
      </w:r>
    </w:p>
    <w:p w:rsidR="005969B9" w:rsidRDefault="005969B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969B9" w:rsidRDefault="005047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067/2018/PRES/CAU-CE, solicitando orientações sobre as instruções de registros profissionais, alegando divergência entre as Resoluções CAU/BR n° 18 e n° 139; </w:t>
      </w: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047E5">
      <w:pPr>
        <w:pStyle w:val="Default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o Anexo II – Relação de Empregos, Requisitos e Descrição Sumária das Atividades, parte integrante do Concurso Público 1/2013 - CAU/BR, aderido pelo CAU/CE e outros; e</w:t>
      </w:r>
    </w:p>
    <w:p w:rsidR="005969B9" w:rsidRDefault="005969B9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5969B9" w:rsidRDefault="005047E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devam ser encaminhadas à Presidência do CAU/BR, para verificação e encaminhamentos, conforme Regimento Interno do CAU/BR.</w:t>
      </w:r>
    </w:p>
    <w:p w:rsidR="005969B9" w:rsidRDefault="005969B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969B9" w:rsidRDefault="005047E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DELIBERA:</w:t>
      </w:r>
    </w:p>
    <w:p w:rsidR="005969B9" w:rsidRDefault="005969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69B9" w:rsidRDefault="005047E5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Esclarecer que cabe a cada presidente de CAU/UF, ouvida a respectiva comissão pertinente, elaborar proposta de metodologia de processos conforme a deliberação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005/2018 CEF-CAU/BR, em anexo, sobre os </w:t>
      </w:r>
      <w:r>
        <w:rPr>
          <w:rFonts w:ascii="Times New Roman" w:hAnsi="Times New Roman"/>
          <w:sz w:val="22"/>
          <w:szCs w:val="22"/>
          <w:lang w:eastAsia="pt-BR"/>
        </w:rPr>
        <w:t>requerimentos de registro de profissionais.</w:t>
      </w:r>
    </w:p>
    <w:p w:rsidR="005969B9" w:rsidRDefault="005969B9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69B9" w:rsidRDefault="005047E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Esclarecer que, para a efetividade da referida proposta, essa deverá ser encaminhada para apreciação do Conselho Diretor do CAU/CE, conforme o regimento interno vigente no CAU/CE.</w:t>
      </w:r>
    </w:p>
    <w:p w:rsidR="005969B9" w:rsidRDefault="005969B9">
      <w:pPr>
        <w:ind w:start="35.4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69B9" w:rsidRDefault="005047E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seja informado a Presidência do CAU/CE, em atendimento ao ofício encaminhado.</w:t>
      </w:r>
    </w:p>
    <w:p w:rsidR="005969B9" w:rsidRDefault="005969B9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5969B9" w:rsidRDefault="005969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69B9" w:rsidRDefault="005047E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02 de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5969B9" w:rsidRDefault="005969B9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969B9" w:rsidRDefault="005969B9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5969B9" w:rsidRDefault="005969B9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5969B9" w:rsidRDefault="005047E5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5969B9" w:rsidRDefault="005047E5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5969B9" w:rsidRDefault="005969B9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5969B9" w:rsidRDefault="005047E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5969B9" w:rsidRDefault="005047E5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5969B9" w:rsidRDefault="005969B9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969B9" w:rsidRDefault="005047E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5969B9" w:rsidRDefault="005047E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969B9" w:rsidRDefault="005969B9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5969B9" w:rsidRDefault="005047E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5969B9" w:rsidRDefault="005047E5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969B9" w:rsidRDefault="005047E5">
      <w:pPr>
        <w:autoSpaceDE w:val="0"/>
      </w:pPr>
      <w:r>
        <w:t xml:space="preserve"> </w:t>
      </w:r>
    </w:p>
    <w:p w:rsidR="005969B9" w:rsidRDefault="005047E5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5969B9" w:rsidRDefault="005047E5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5969B9" w:rsidRDefault="005969B9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69B9" w:rsidRDefault="005969B9">
      <w:pPr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5969B9" w:rsidRDefault="005969B9"/>
    <w:sectPr w:rsidR="005969B9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44A51" w:rsidRDefault="005047E5">
      <w:r>
        <w:separator/>
      </w:r>
    </w:p>
  </w:endnote>
  <w:endnote w:type="continuationSeparator" w:id="0">
    <w:p w:rsidR="00644A51" w:rsidRDefault="005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20CB4" w:rsidRDefault="005047E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20CB4" w:rsidRDefault="005047E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37A77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44A51" w:rsidRDefault="005047E5">
      <w:r>
        <w:rPr>
          <w:color w:val="000000"/>
        </w:rPr>
        <w:separator/>
      </w:r>
    </w:p>
  </w:footnote>
  <w:footnote w:type="continuationSeparator" w:id="0">
    <w:p w:rsidR="00644A51" w:rsidRDefault="005047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20CB4" w:rsidRDefault="005047E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9D4437E"/>
    <w:multiLevelType w:val="multilevel"/>
    <w:tmpl w:val="1A2A1C1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9"/>
    <w:rsid w:val="005047E5"/>
    <w:rsid w:val="005969B9"/>
    <w:rsid w:val="00644A51"/>
    <w:rsid w:val="00C3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B1B984-A5E8-47EE-BEB6-F20BD2B9FF7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dcterms:created xsi:type="dcterms:W3CDTF">2019-08-06T17:37:00Z</dcterms:created>
  <dcterms:modified xsi:type="dcterms:W3CDTF">2019-08-06T17:37:00Z</dcterms:modified>
</cp:coreProperties>
</file>