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570A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570AA" w:rsidRDefault="004500A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570AA" w:rsidRDefault="004500A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570A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570AA" w:rsidRDefault="004500A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570AA" w:rsidRDefault="004500A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C570A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570AA" w:rsidRDefault="004500A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570AA" w:rsidRDefault="004500AD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Convite para reunião do Comitê Científico do Congresso UIA 2020 RIO</w:t>
            </w:r>
          </w:p>
        </w:tc>
      </w:tr>
    </w:tbl>
    <w:p w:rsidR="00C570AA" w:rsidRDefault="004500A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042/2018 – CRI – CAU/BR</w:t>
      </w:r>
    </w:p>
    <w:p w:rsidR="00C570AA" w:rsidRDefault="004500AD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INTERNACIONAIS – CRI-CAU/BR, reunida ordinariamente em Brasília-DF, na sede do CAU/BR, no dia 4 de julho de 2018, no uso das competências que lhe conferem os arts. 106 e 107 do Regimento Interno do CAU/BR, após análise do assunto em epígrafe, e</w:t>
      </w:r>
    </w:p>
    <w:p w:rsidR="00C570AA" w:rsidRDefault="004500AD">
      <w:pPr>
        <w:spacing w:before="12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o convite recebido pela CRI para participar </w:t>
      </w:r>
      <w:r>
        <w:rPr>
          <w:rFonts w:ascii="Times New Roman" w:hAnsi="Times New Roman"/>
          <w:sz w:val="22"/>
          <w:szCs w:val="22"/>
        </w:rPr>
        <w:t>as reuniões do Comitê Executivo e da Comissão Científica do UIA 2020 RIO, que se realizarão nos dias 27 e 28 de julho no Rio de Janeiro;</w:t>
      </w:r>
    </w:p>
    <w:p w:rsidR="00C570AA" w:rsidRDefault="004500AD">
      <w:pPr>
        <w:spacing w:before="12pt"/>
        <w:jc w:val="both"/>
      </w:pPr>
      <w:r>
        <w:rPr>
          <w:rFonts w:ascii="Times New Roman" w:hAnsi="Times New Roman"/>
          <w:sz w:val="22"/>
          <w:szCs w:val="22"/>
        </w:rPr>
        <w:t>Comitê Executivo e da Comissão Científica do UIA 2020 RIO, que se realiza</w:t>
      </w:r>
      <w:r>
        <w:rPr>
          <w:rFonts w:ascii="Times New Roman" w:hAnsi="Times New Roman"/>
          <w:sz w:val="22"/>
          <w:szCs w:val="22"/>
        </w:rPr>
        <w:t>rão nos dias 27 e 28 de julho no Rio de 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C570AA" w:rsidRDefault="004500AD">
      <w:pPr>
        <w:spacing w:before="12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acompanhamento da organização do evento está previsto no Plano de Trabalho da CRI, aprovado pela </w:t>
      </w:r>
      <w:r>
        <w:rPr>
          <w:rFonts w:ascii="Times New Roman" w:hAnsi="Times New Roman"/>
          <w:sz w:val="22"/>
          <w:szCs w:val="22"/>
          <w:lang w:eastAsia="pt-BR"/>
        </w:rPr>
        <w:t>DPOBR Nº 0077-23.C/2018, de 27 de abril de 2018;</w:t>
      </w:r>
    </w:p>
    <w:p w:rsidR="00C570AA" w:rsidRDefault="004500AD">
      <w:pPr>
        <w:spacing w:before="12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C570AA" w:rsidRDefault="00C570AA">
      <w:pPr>
        <w:spacing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C570AA" w:rsidRDefault="004500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 Solicitar a convocação da </w:t>
      </w:r>
      <w:r>
        <w:rPr>
          <w:rFonts w:ascii="Times New Roman" w:hAnsi="Times New Roman"/>
          <w:sz w:val="22"/>
          <w:szCs w:val="22"/>
        </w:rPr>
        <w:t>conselheira Nádia Somekh para as reuniões do Comitê Executivo e da Comissão Científica do UIA 2020 RIO, que se realizarão nos dias 27 e 28 de julho no Rio de Janeiro;</w:t>
      </w:r>
    </w:p>
    <w:p w:rsidR="00C570AA" w:rsidRDefault="004500AD">
      <w:pPr>
        <w:spacing w:before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 Indicar o centro de custos 2.01.01.003 - PROJETO - Promoção da Arquitetura e Urbanismo</w:t>
      </w:r>
      <w:r>
        <w:rPr>
          <w:rFonts w:ascii="Times New Roman" w:hAnsi="Times New Roman"/>
          <w:sz w:val="22"/>
          <w:szCs w:val="22"/>
        </w:rPr>
        <w:t xml:space="preserve"> do Brasil no Exterior para as despesas com passagens, diárias e deslocamento.</w:t>
      </w:r>
    </w:p>
    <w:p w:rsidR="00C570AA" w:rsidRDefault="00C570AA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570AA" w:rsidRDefault="004500A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julho de 2018.</w:t>
      </w:r>
    </w:p>
    <w:p w:rsidR="00C570AA" w:rsidRDefault="00C570A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C570A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C570AA" w:rsidRDefault="004500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C570AA" w:rsidRDefault="00C570A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70A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C570AA" w:rsidRDefault="004500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C570AA" w:rsidRDefault="00C570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70A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C570AA" w:rsidRDefault="004500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570AA" w:rsidRDefault="00C570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70A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C570AA" w:rsidRDefault="004500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570AA" w:rsidRDefault="00C570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70A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Milton Carlos Z. Gonçalves</w:t>
            </w:r>
          </w:p>
          <w:p w:rsidR="00C570AA" w:rsidRDefault="004500AD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570AA" w:rsidRDefault="004500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570AA" w:rsidRDefault="00C570A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C570AA">
      <w:headerReference w:type="default" r:id="rId6"/>
      <w:footerReference w:type="default" r:id="rId7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500AD">
      <w:r>
        <w:separator/>
      </w:r>
    </w:p>
  </w:endnote>
  <w:endnote w:type="continuationSeparator" w:id="0">
    <w:p w:rsidR="00000000" w:rsidRDefault="0045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1FD7" w:rsidRDefault="004500A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A1FD7" w:rsidRDefault="004500A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500AD">
      <w:r>
        <w:rPr>
          <w:color w:val="000000"/>
        </w:rPr>
        <w:separator/>
      </w:r>
    </w:p>
  </w:footnote>
  <w:footnote w:type="continuationSeparator" w:id="0">
    <w:p w:rsidR="00000000" w:rsidRDefault="004500A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1FD7" w:rsidRDefault="004500A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70AA"/>
    <w:rsid w:val="004500AD"/>
    <w:rsid w:val="00C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5FE8A3-F2ED-48DE-BF6A-7D52AD48E57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266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2018-07-04T17:37:00Z</cp:lastPrinted>
  <dcterms:created xsi:type="dcterms:W3CDTF">2019-08-07T18:48:00Z</dcterms:created>
  <dcterms:modified xsi:type="dcterms:W3CDTF">2019-08-07T18:48:00Z</dcterms:modified>
</cp:coreProperties>
</file>