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CB70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B70C7" w:rsidRDefault="00A14613">
            <w:pPr>
              <w:widowControl w:val="0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Regional/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Urban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Assistance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Team (</w:t>
            </w:r>
            <w:r>
              <w:rPr>
                <w:rFonts w:ascii="Times New Roman" w:hAnsi="Times New Roman"/>
                <w:sz w:val="22"/>
                <w:szCs w:val="22"/>
              </w:rPr>
              <w:t>R/UDAT)</w:t>
            </w:r>
          </w:p>
        </w:tc>
      </w:tr>
    </w:tbl>
    <w:p w:rsidR="00CB70C7" w:rsidRDefault="00A1461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039/2018 – CRI – CAU/BR</w:t>
      </w:r>
    </w:p>
    <w:p w:rsidR="00CB70C7" w:rsidRDefault="00A14613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Brasília-DF, na sede do CAU/BR, no dia 4 de julho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CB70C7" w:rsidRDefault="00CB70C7">
      <w:pPr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Memorando de Entendiment</w:t>
      </w:r>
      <w:r>
        <w:rPr>
          <w:rFonts w:ascii="Times New Roman" w:hAnsi="Times New Roman"/>
          <w:sz w:val="22"/>
          <w:szCs w:val="22"/>
        </w:rPr>
        <w:t xml:space="preserve">o entre o American </w:t>
      </w:r>
      <w:proofErr w:type="spellStart"/>
      <w:r>
        <w:rPr>
          <w:rFonts w:ascii="Times New Roman" w:hAnsi="Times New Roman"/>
          <w:sz w:val="22"/>
          <w:szCs w:val="22"/>
        </w:rPr>
        <w:t>Institute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Architects</w:t>
      </w:r>
      <w:proofErr w:type="spellEnd"/>
      <w:r>
        <w:rPr>
          <w:rFonts w:ascii="Times New Roman" w:hAnsi="Times New Roman"/>
          <w:sz w:val="22"/>
          <w:szCs w:val="22"/>
        </w:rPr>
        <w:t xml:space="preserve"> - Instituto Americano de Arquitetos (AIA) e o Conselho de Urbanismo do Brasil, firmado em 24 de junho de 2014;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tratativas conjuntas realizadas anteriormente para a organização do workshop </w:t>
      </w:r>
      <w:r>
        <w:rPr>
          <w:rFonts w:ascii="Times New Roman" w:hAnsi="Times New Roman"/>
          <w:sz w:val="22"/>
          <w:szCs w:val="22"/>
        </w:rPr>
        <w:t>Regional/</w:t>
      </w:r>
      <w:proofErr w:type="spellStart"/>
      <w:r>
        <w:rPr>
          <w:rFonts w:ascii="Times New Roman" w:hAnsi="Times New Roman"/>
          <w:sz w:val="22"/>
          <w:szCs w:val="22"/>
        </w:rPr>
        <w:t>Urban</w:t>
      </w:r>
      <w:proofErr w:type="spellEnd"/>
      <w:r>
        <w:rPr>
          <w:rFonts w:ascii="Times New Roman" w:hAnsi="Times New Roman"/>
          <w:sz w:val="22"/>
          <w:szCs w:val="22"/>
        </w:rPr>
        <w:t xml:space="preserve"> Design </w:t>
      </w:r>
      <w:proofErr w:type="spellStart"/>
      <w:r>
        <w:rPr>
          <w:rFonts w:ascii="Times New Roman" w:hAnsi="Times New Roman"/>
          <w:sz w:val="22"/>
          <w:szCs w:val="22"/>
        </w:rPr>
        <w:t>Assistance</w:t>
      </w:r>
      <w:proofErr w:type="spellEnd"/>
      <w:r>
        <w:rPr>
          <w:rFonts w:ascii="Times New Roman" w:hAnsi="Times New Roman"/>
          <w:sz w:val="22"/>
          <w:szCs w:val="22"/>
        </w:rPr>
        <w:t xml:space="preserve"> Team - Equipe de Assistência ao Projeto Urbano/ Regional (R/UDAT);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relato do coordenador da CRI sobre a reunião com o coordenador do programa </w:t>
      </w:r>
      <w:r>
        <w:rPr>
          <w:rFonts w:ascii="Times New Roman" w:hAnsi="Times New Roman"/>
          <w:i/>
          <w:sz w:val="22"/>
          <w:szCs w:val="22"/>
        </w:rPr>
        <w:t>Regional/</w:t>
      </w:r>
      <w:proofErr w:type="spellStart"/>
      <w:r>
        <w:rPr>
          <w:rFonts w:ascii="Times New Roman" w:hAnsi="Times New Roman"/>
          <w:i/>
          <w:sz w:val="22"/>
          <w:szCs w:val="22"/>
        </w:rPr>
        <w:t>Urban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Design </w:t>
      </w:r>
      <w:proofErr w:type="spellStart"/>
      <w:r>
        <w:rPr>
          <w:rFonts w:ascii="Times New Roman" w:hAnsi="Times New Roman"/>
          <w:i/>
          <w:sz w:val="22"/>
          <w:szCs w:val="22"/>
        </w:rPr>
        <w:t>Assistance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Team (</w:t>
      </w:r>
      <w:r>
        <w:rPr>
          <w:rFonts w:ascii="Times New Roman" w:hAnsi="Times New Roman"/>
          <w:sz w:val="22"/>
          <w:szCs w:val="22"/>
        </w:rPr>
        <w:t>R/UDAT), Joel Mills no dia</w:t>
      </w:r>
      <w:r>
        <w:rPr>
          <w:rFonts w:ascii="Times New Roman" w:hAnsi="Times New Roman"/>
          <w:sz w:val="22"/>
          <w:szCs w:val="22"/>
        </w:rPr>
        <w:t xml:space="preserve"> 22 de junho;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AIA garantiu que os custos de deslocamento, passagens, estadia e alimentação de seus representantes seriam inteiramente de encargo do instituto americano;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manifestação de interesse do CAU/RJ e a solicitação</w:t>
      </w:r>
      <w:r>
        <w:rPr>
          <w:rFonts w:ascii="Times New Roman" w:hAnsi="Times New Roman"/>
          <w:sz w:val="22"/>
          <w:szCs w:val="22"/>
        </w:rPr>
        <w:t xml:space="preserve"> de maiores informações;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AIA possui uma cartilha explicativa sobre o programa, contendo o detalhamento de todas as etapas, em língua inglesa;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‘etapa 1’ consiste na vinda de um representante do AIA para um reconhecime</w:t>
      </w:r>
      <w:r>
        <w:rPr>
          <w:rFonts w:ascii="Times New Roman" w:hAnsi="Times New Roman"/>
          <w:sz w:val="22"/>
          <w:szCs w:val="22"/>
        </w:rPr>
        <w:t>nto da comunidade, dos atores e da problemática a ser pautada no seminário; e</w:t>
      </w:r>
    </w:p>
    <w:p w:rsidR="00CB70C7" w:rsidRDefault="00CB70C7">
      <w:pPr>
        <w:jc w:val="both"/>
        <w:rPr>
          <w:rFonts w:ascii="Times New Roman" w:hAnsi="Times New Roman"/>
          <w:sz w:val="22"/>
          <w:szCs w:val="22"/>
        </w:rPr>
      </w:pPr>
    </w:p>
    <w:p w:rsidR="00CB70C7" w:rsidRDefault="00A146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realização do Seminário Internacional ‘Gestão Inovadora de Bairros Históricos’, em </w:t>
      </w:r>
      <w:proofErr w:type="gramStart"/>
      <w:r>
        <w:rPr>
          <w:rFonts w:ascii="Times New Roman" w:hAnsi="Times New Roman"/>
          <w:sz w:val="22"/>
          <w:szCs w:val="22"/>
        </w:rPr>
        <w:t>Setembro</w:t>
      </w:r>
      <w:proofErr w:type="gramEnd"/>
      <w:r>
        <w:rPr>
          <w:rFonts w:ascii="Times New Roman" w:hAnsi="Times New Roman"/>
          <w:sz w:val="22"/>
          <w:szCs w:val="22"/>
        </w:rPr>
        <w:t xml:space="preserve"> de 2018, oportunidade para a troca de experiências sobre iniciativas </w:t>
      </w:r>
      <w:r>
        <w:rPr>
          <w:rFonts w:ascii="Times New Roman" w:hAnsi="Times New Roman"/>
          <w:sz w:val="22"/>
          <w:szCs w:val="22"/>
        </w:rPr>
        <w:t>de relacionamento entre Arquitetos e Urbanistas e comunidades.</w:t>
      </w:r>
    </w:p>
    <w:p w:rsidR="00CB70C7" w:rsidRDefault="00A14613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CB70C7" w:rsidRDefault="00CB70C7">
      <w:pPr>
        <w:rPr>
          <w:rFonts w:ascii="Times New Roman" w:hAnsi="Times New Roman"/>
          <w:sz w:val="22"/>
          <w:szCs w:val="22"/>
        </w:rPr>
      </w:pPr>
    </w:p>
    <w:p w:rsidR="00CB70C7" w:rsidRDefault="00A146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Solicitar providências para a tradução do material informativo sobre o RUDAT, indicando o centro de custos 2.01.01.002 ATIVIDADE - Manter e Desenvolver as Atividades da Comissão </w:t>
      </w:r>
      <w:r>
        <w:rPr>
          <w:rFonts w:ascii="Times New Roman" w:hAnsi="Times New Roman"/>
          <w:sz w:val="22"/>
          <w:szCs w:val="22"/>
        </w:rPr>
        <w:t>de Relações Internacionais para as despesas necessárias.</w:t>
      </w:r>
    </w:p>
    <w:p w:rsidR="00CB70C7" w:rsidRDefault="00CB70C7">
      <w:pPr>
        <w:rPr>
          <w:rFonts w:ascii="Times New Roman" w:hAnsi="Times New Roman"/>
          <w:sz w:val="22"/>
          <w:szCs w:val="22"/>
        </w:rPr>
      </w:pPr>
    </w:p>
    <w:p w:rsidR="00CB70C7" w:rsidRDefault="00A146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 Encaminhar o documento ao CAU/RJ e ao IAB/RJ para conhecimento sobre o formato do workshop, propondo a realização da etapa 1 do workshop em setembro no Rio de Janeiro.</w:t>
      </w:r>
    </w:p>
    <w:p w:rsidR="00CB70C7" w:rsidRDefault="00CB70C7">
      <w:pPr>
        <w:rPr>
          <w:rFonts w:ascii="Times New Roman" w:hAnsi="Times New Roman"/>
          <w:sz w:val="22"/>
          <w:szCs w:val="22"/>
        </w:rPr>
      </w:pPr>
    </w:p>
    <w:p w:rsidR="00CB70C7" w:rsidRDefault="00A14613">
      <w:pPr>
        <w:spacing w:before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3 - Após confirmação dos </w:t>
      </w:r>
      <w:r>
        <w:rPr>
          <w:rFonts w:ascii="Times New Roman" w:hAnsi="Times New Roman"/>
          <w:sz w:val="22"/>
          <w:szCs w:val="22"/>
        </w:rPr>
        <w:t>parceiros, convidar o AIA para a realização da etapa 1, estendendo o convite para o acompanhamento do Seminário ‘Gestão Inovadora de Bairros Históricos - Fábrica de Restauro’, nos dias 10 e 11 de Setembro em São Paulo.</w:t>
      </w:r>
    </w:p>
    <w:p w:rsidR="00CB70C7" w:rsidRDefault="00CB70C7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70C7" w:rsidRDefault="00A1461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CB70C7" w:rsidRDefault="00CB70C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CB70C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CB70C7" w:rsidRDefault="00A1461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CB70C7" w:rsidRDefault="00CB70C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CB70C7" w:rsidRDefault="00CB70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B70C7" w:rsidRDefault="00CB70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Costa Lima</w:t>
            </w:r>
          </w:p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B70C7" w:rsidRDefault="00CB70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B70C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CB70C7" w:rsidRDefault="00A14613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B70C7" w:rsidRDefault="00A1461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B70C7" w:rsidRDefault="00CB70C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B70C7">
      <w:headerReference w:type="default" r:id="rId6"/>
      <w:footerReference w:type="default" r:id="rId7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14613">
      <w:r>
        <w:separator/>
      </w:r>
    </w:p>
  </w:endnote>
  <w:endnote w:type="continuationSeparator" w:id="0">
    <w:p w:rsidR="00000000" w:rsidRDefault="00A1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6AA6" w:rsidRDefault="00A1461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D6AA6" w:rsidRDefault="00A1461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14613">
      <w:r>
        <w:rPr>
          <w:color w:val="000000"/>
        </w:rPr>
        <w:separator/>
      </w:r>
    </w:p>
  </w:footnote>
  <w:footnote w:type="continuationSeparator" w:id="0">
    <w:p w:rsidR="00000000" w:rsidRDefault="00A1461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6AA6" w:rsidRDefault="00A1461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70C7"/>
    <w:rsid w:val="00A14613"/>
    <w:rsid w:val="00C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C00662-218B-427B-82D2-333E5CCF30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2019-08-07T18:47:00Z</dcterms:created>
  <dcterms:modified xsi:type="dcterms:W3CDTF">2019-08-07T18:47:00Z</dcterms:modified>
</cp:coreProperties>
</file>