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B1A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B1AA1" w:rsidRDefault="00CD4E7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B1AA1" w:rsidRDefault="00CD4E7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289306/2015</w:t>
            </w:r>
          </w:p>
        </w:tc>
      </w:tr>
      <w:tr w:rsidR="00DB1A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B1AA1" w:rsidRDefault="00CD4E7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B1AA1" w:rsidRDefault="00CD4E70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s-ES" w:eastAsia="pt-BR"/>
              </w:rPr>
              <w:t xml:space="preserve">CAU/BR e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val="es-ES" w:eastAsia="pt-BR"/>
              </w:rPr>
              <w:t>Federación Panamericana de Asociaciones de Arquitectos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s-ES" w:eastAsia="pt-BR"/>
              </w:rPr>
              <w:t xml:space="preserve">  (FPAA)</w:t>
            </w:r>
          </w:p>
        </w:tc>
      </w:tr>
      <w:tr w:rsidR="00DB1AA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B1AA1" w:rsidRDefault="00CD4E7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B1AA1" w:rsidRDefault="00CD4E7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Minuta de Memorando de Entendimento</w:t>
            </w:r>
          </w:p>
        </w:tc>
      </w:tr>
    </w:tbl>
    <w:p w:rsidR="00DB1AA1" w:rsidRDefault="00CD4E7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007/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DB1AA1" w:rsidRDefault="00CD4E70">
      <w:pPr>
        <w:spacing w:before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31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DB1AA1" w:rsidRDefault="00CD4E70">
      <w:pPr>
        <w:spacing w:before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</w:t>
      </w:r>
      <w:proofErr w:type="spellStart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Federación</w:t>
      </w:r>
      <w:proofErr w:type="spellEnd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Panamericana</w:t>
      </w:r>
      <w:proofErr w:type="spellEnd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sociaciones</w:t>
      </w:r>
      <w:proofErr w:type="spellEnd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(FPAA)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representa as associações de profissionais de arquitetura das Américas;</w:t>
      </w:r>
    </w:p>
    <w:p w:rsidR="00DB1AA1" w:rsidRDefault="00CD4E70">
      <w:pPr>
        <w:spacing w:before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minuta de Memorando de Entendimento com a Federação, aprovada pela CRI durante a sua 37ª reunião em 12/08/2015 e encaminhada para revis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ão jurídica por meio do protocolo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289306/2015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B1AA1" w:rsidRDefault="00CD4E70">
      <w:pPr>
        <w:spacing w:before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que, dados os ajustes posteriores ao texto padrão adotado pela CRI nas tratativas com entidades de outros países, a minuta certamente se encontra desatualizada;</w:t>
      </w:r>
    </w:p>
    <w:p w:rsidR="00DB1AA1" w:rsidRDefault="00CD4E70">
      <w:pPr>
        <w:spacing w:before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conjuntura e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trâmites após o encaminhamento do documento constituíram entraves para o atendimento da demanda pela Assessoria Jurídica e para o avanço das negociações;</w:t>
      </w:r>
    </w:p>
    <w:p w:rsidR="00DB1AA1" w:rsidRDefault="00CD4E70">
      <w:pPr>
        <w:spacing w:before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interesse dos atuais membros da Comissão em resgatar as tratativas com a FPAA, que cong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rega 32 seções nacionais e mais de 600.000 arquitetos; e</w:t>
      </w:r>
    </w:p>
    <w:p w:rsidR="00DB1AA1" w:rsidRDefault="00CD4E70">
      <w:pPr>
        <w:spacing w:before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acontecerá no 1º semestre de 2019 um encontro com a FPAA em Foz do Iguaçu como evento preparatório para o Congresso UIA RIO 2020;</w:t>
      </w:r>
    </w:p>
    <w:p w:rsidR="00DB1AA1" w:rsidRDefault="00CD4E70">
      <w:pPr>
        <w:spacing w:before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DB1AA1" w:rsidRDefault="00CD4E70">
      <w:pPr>
        <w:numPr>
          <w:ilvl w:val="0"/>
          <w:numId w:val="1"/>
        </w:numPr>
        <w:spacing w:before="10pt"/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e minuta de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anexa à Presidência do CAU/BR, para manifestação acerca do interesse de celebração de parceria com a FPAA e, em caso afirmativo, a tomada das seguintes providências:</w:t>
      </w:r>
    </w:p>
    <w:p w:rsidR="00DB1AA1" w:rsidRDefault="00CD4E70">
      <w:pPr>
        <w:spacing w:before="10pt"/>
        <w:ind w:firstLine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a) Encaminhamento dos termos atualizados à Assessoria Jurídica para revisão;</w:t>
      </w:r>
    </w:p>
    <w:p w:rsidR="00DB1AA1" w:rsidRDefault="00CD4E70">
      <w:pPr>
        <w:spacing w:before="10pt"/>
        <w:ind w:firstLine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b) Envio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comunicação à entidade, reafirmando interesse na aproximação e solicitando agenda conjunta para avaliação conjunta dos termos da cooperação.</w:t>
      </w:r>
    </w:p>
    <w:p w:rsidR="00DB1AA1" w:rsidRDefault="00CD4E70">
      <w:pPr>
        <w:spacing w:before="10pt" w:after="12pt"/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31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DB1AA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B1AA1" w:rsidRDefault="00CD4E70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Fernando Márcio de Oliveira</w:t>
            </w:r>
            <w:r>
              <w:fldChar w:fldCharType="end"/>
            </w:r>
          </w:p>
          <w:p w:rsidR="00DB1AA1" w:rsidRDefault="00CD4E70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B1AA1" w:rsidRDefault="00CD4E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B1AA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B1AA1" w:rsidRDefault="00CD4E70">
            <w:pPr>
              <w:spacing w:before="6pt"/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Nadia Somekh</w:t>
            </w:r>
            <w:r>
              <w:fldChar w:fldCharType="end"/>
            </w:r>
          </w:p>
          <w:p w:rsidR="00DB1AA1" w:rsidRDefault="00CD4E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B1AA1" w:rsidRDefault="00CD4E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B1AA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B1AA1" w:rsidRDefault="00CD4E70">
            <w:pPr>
              <w:spacing w:before="6pt"/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Eduardo Pasquinelli Rocio</w:t>
            </w:r>
            <w:r>
              <w:fldChar w:fldCharType="end"/>
            </w:r>
          </w:p>
          <w:p w:rsidR="00DB1AA1" w:rsidRDefault="00CD4E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B1AA1" w:rsidRDefault="00CD4E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B1AA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B1AA1" w:rsidRDefault="00CD4E70">
            <w:pPr>
              <w:spacing w:before="6pt"/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DB1AA1" w:rsidRDefault="00CD4E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B1AA1" w:rsidRDefault="00CD4E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B1AA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B1AA1" w:rsidRDefault="00CD4E70">
            <w:pPr>
              <w:autoSpaceDE w:val="0"/>
              <w:spacing w:before="6pt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Jeferson Dantas Navolar</w:t>
            </w:r>
            <w:r>
              <w:fldChar w:fldCharType="end"/>
            </w:r>
          </w:p>
          <w:p w:rsidR="00DB1AA1" w:rsidRDefault="00CD4E70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B1AA1" w:rsidRDefault="00CD4E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DB1AA1" w:rsidRDefault="00DB1AA1"/>
    <w:sectPr w:rsidR="00DB1AA1">
      <w:headerReference w:type="default" r:id="rId7"/>
      <w:footerReference w:type="default" r:id="rId8"/>
      <w:pgSz w:w="595pt" w:h="842pt"/>
      <w:pgMar w:top="92.1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D4E70" w:rsidRDefault="00CD4E70">
      <w:r>
        <w:separator/>
      </w:r>
    </w:p>
  </w:endnote>
  <w:endnote w:type="continuationSeparator" w:id="0">
    <w:p w:rsidR="00CD4E70" w:rsidRDefault="00CD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F4982" w:rsidRDefault="00CD4E7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F4982" w:rsidRDefault="00CD4E7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B17E55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D4E70" w:rsidRDefault="00CD4E70">
      <w:r>
        <w:rPr>
          <w:color w:val="000000"/>
        </w:rPr>
        <w:separator/>
      </w:r>
    </w:p>
  </w:footnote>
  <w:footnote w:type="continuationSeparator" w:id="0">
    <w:p w:rsidR="00CD4E70" w:rsidRDefault="00CD4E7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F4982" w:rsidRDefault="00CD4E7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36E1D1B"/>
    <w:multiLevelType w:val="multilevel"/>
    <w:tmpl w:val="8250CFE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1AA1"/>
    <w:rsid w:val="00B17E55"/>
    <w:rsid w:val="00CD4E70"/>
    <w:rsid w:val="00D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62BA6CE-B687-4AE4-AA1B-CFEF9DE372F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2018-02-02T17:09:00Z</cp:lastPrinted>
  <dcterms:created xsi:type="dcterms:W3CDTF">2019-08-08T15:05:00Z</dcterms:created>
  <dcterms:modified xsi:type="dcterms:W3CDTF">2019-08-08T15:05:00Z</dcterms:modified>
</cp:coreProperties>
</file>