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0A507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5070" w:rsidRDefault="00B42C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5070" w:rsidRDefault="000A50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5070" w:rsidRDefault="00B42C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5070" w:rsidRDefault="00B42CE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5070" w:rsidRDefault="00B42C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A5070" w:rsidRDefault="00B42CE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DA CPP-CAU/BR PARA 2018</w:t>
            </w:r>
          </w:p>
        </w:tc>
      </w:tr>
    </w:tbl>
    <w:p w:rsidR="000A5070" w:rsidRDefault="00B42CE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009-2018 – CPP-CAU/BR</w:t>
      </w:r>
    </w:p>
    <w:p w:rsidR="000A5070" w:rsidRDefault="00B42C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PROFISSIONAL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CPP-CAU/BR, reunida ordinariamente em Brasília-DF, na sede do CAU/BR, no dia 11 de abril de 2018, no uso das competências que lhe conferem o art. 104 do Regimento Interno do CAU/BR, após análise do assunto em epígrafe, e</w:t>
      </w:r>
    </w:p>
    <w:p w:rsidR="000A5070" w:rsidRDefault="000A50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070" w:rsidRDefault="00B42C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0A5070" w:rsidRDefault="00B42CE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0A5070" w:rsidRDefault="00B42CE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IV – propor, </w:t>
      </w:r>
      <w:r>
        <w:rPr>
          <w:rFonts w:ascii="Times New Roman" w:hAnsi="Times New Roman"/>
          <w:color w:val="000000"/>
          <w:sz w:val="22"/>
          <w:szCs w:val="22"/>
        </w:rPr>
        <w:t>apreciar e deliberar sobre diretrizes para implementação e difusão de ações visando à valorização profissional;</w:t>
      </w:r>
    </w:p>
    <w:p w:rsidR="000A5070" w:rsidRDefault="00B42CE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0A5070" w:rsidRDefault="00B42CE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apreciar e deliberar sobre ações articuladas de política </w:t>
      </w:r>
      <w:r>
        <w:rPr>
          <w:rFonts w:ascii="Times New Roman" w:hAnsi="Times New Roman"/>
          <w:color w:val="000000"/>
          <w:sz w:val="22"/>
          <w:szCs w:val="22"/>
        </w:rPr>
        <w:t>profissional entre os CAU/UF e o CAU/BR; e</w:t>
      </w:r>
    </w:p>
    <w:p w:rsidR="000A5070" w:rsidRDefault="00B42CE0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0A5070" w:rsidRDefault="00B42CE0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0A5070" w:rsidRDefault="000A50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070" w:rsidRDefault="00B42CE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0A5070" w:rsidRDefault="000A50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070" w:rsidRDefault="00B42C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para que encaminhe ao Plenário do CAU/BR para homologação o Plano de Trabalho 2018 aprovado por esta comissão na 63ª Reunião Ordinária da CPP-CAU/BR, conforme quadro abaixo.</w:t>
      </w:r>
    </w:p>
    <w:p w:rsidR="000A5070" w:rsidRDefault="000A50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80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34"/>
        <w:gridCol w:w="2693"/>
        <w:gridCol w:w="2693"/>
        <w:gridCol w:w="1418"/>
        <w:gridCol w:w="2268"/>
      </w:tblGrid>
      <w:tr w:rsidR="000A5070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48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PLANO DE TRABALHO 2018 DA CPP-CAU/BR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0A507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0A50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0A50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0A50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0A50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29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0A507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Objeto / Assunto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Prazo para apreciação e deliberação na Comissão 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Prazo para apreciação no Plenário ou data para finalização da demanda 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85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Reuniões Ordinárias da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CPP-CAU/BR - Brasília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10 Reuniões previstas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 andamento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14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Reuniões Ordinárias da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CPP-CAU/BR com os CAU/UF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01 Reunião prevista (CAU/PB) e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01 Reunião prevista (CAU/SP)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 andamento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ago/2018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set/2018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85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Reuniões Técnicas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04 Reuniões previstas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Será realizada uma 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Reunião Técnica em Brasília em </w:t>
            </w:r>
            <w:r>
              <w:rPr>
                <w:rFonts w:ascii="Calibri" w:eastAsia="Calibri" w:hAnsi="Calibri"/>
                <w:sz w:val="22"/>
                <w:szCs w:val="22"/>
              </w:rPr>
              <w:t>25/04/2018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III Seminário de Empreendedorismo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parceria CAU/RO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(cases e SEBRAE)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CONCLUIDO em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 e 20 de março de 2018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85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IV Seminário de Assistência Técnica em Habitação de Interesse Social em parceria com o </w:t>
            </w:r>
            <w:r>
              <w:rPr>
                <w:rFonts w:ascii="Calibri" w:eastAsia="Calibri" w:hAnsi="Calibri"/>
                <w:sz w:val="22"/>
                <w:szCs w:val="22"/>
              </w:rPr>
              <w:t>CAU/CE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Será realizado em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 e 22 de maio de 2018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mai/18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85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IV SEMINÁRIO DE EMPREENDEDORISMO em parceria com o CAU/AP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(cases e SEBRAE)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Será realizado em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 e 5 de junho de 2018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jun/18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 Seminário de ATHIS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parceria CAU/SC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Será </w:t>
            </w:r>
            <w:r>
              <w:rPr>
                <w:rFonts w:ascii="Calibri" w:eastAsia="Calibri" w:hAnsi="Calibri"/>
                <w:sz w:val="22"/>
                <w:szCs w:val="22"/>
              </w:rPr>
              <w:t>realizado em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 e 6 de novembro de 2018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nov/18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14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Seminário CEAU, CPUA, CPP e CNM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Tema: Exercício Profissional e Desenvolvimento Urbano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Local: Brasília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em andamento - Convocar CRF/UFPA e CODHAB/DF. 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Será realizado em</w:t>
            </w:r>
          </w:p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 de agosto de 2018</w:t>
            </w:r>
          </w:p>
          <w:p w:rsidR="000A5070" w:rsidRDefault="000A507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ago/17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Projeto de 01 Arquiteto e Urbanista por prefeitura CNM &amp;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FNP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 andamento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14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RRT &amp;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Plano de Fiscalização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Estudo de proposta de da CPP-CAU/BR buscando o RRT como instrumento de gestão. Viabilidade do RRT Social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14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Estreitar relacionamento com aceleradores de Projetos de Impacto Social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Realizado em 11/abril reunião </w:t>
            </w:r>
            <w:r>
              <w:rPr>
                <w:rFonts w:ascii="Calibri" w:eastAsia="Calibri" w:hAnsi="Calibri"/>
                <w:sz w:val="22"/>
                <w:szCs w:val="22"/>
              </w:rPr>
              <w:t>com a Artemísia durante reunião de comissão.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Buscando convênios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57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Salário Mínimo Profissional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 andamento - Pauta em conjunto com o CEAU-CAU/BR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2280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Tabela de Honorários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em andamento - Realizada reunião com a </w:t>
            </w:r>
            <w:r>
              <w:rPr>
                <w:rFonts w:ascii="Calibri" w:eastAsia="Calibri" w:hAnsi="Calibri"/>
                <w:sz w:val="22"/>
                <w:szCs w:val="22"/>
              </w:rPr>
              <w:t>CAIXA para parceria na divulgação da Tabela de Honorários. Promover Seminário com IBGE, Min. das Cidades, Min. Do Planejamento, IPEA, SINAPI etc.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out/18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99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Construcard - 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t>CAIXA ECONÔMICA FEDERAL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em andamento- aguardando resposta da CAIXA </w:t>
            </w:r>
            <w:r>
              <w:rPr>
                <w:rFonts w:ascii="Calibri" w:eastAsia="Calibri" w:hAnsi="Calibri"/>
                <w:sz w:val="22"/>
                <w:szCs w:val="22"/>
              </w:rPr>
              <w:t>sobre implantações do redesenho do projeto CONSTRUCARD, incluindo a remuneração do arquiteto no sistema da CAIXA de informática.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nov/18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99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Acompanhamento dos Projetos de ATHIS dos CAU/UF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em andamento - encaminhado ofício aos CAU/UF </w:t>
            </w:r>
            <w:r>
              <w:rPr>
                <w:rFonts w:ascii="Calibri" w:eastAsia="Calibri" w:hAnsi="Calibri"/>
                <w:sz w:val="22"/>
                <w:szCs w:val="22"/>
              </w:rPr>
              <w:t>solicitando informações sobre ações que estão sendo desenvolvidas para que sejam compilados no Seminário de ATHIS em Florianópolis com o CAU/SC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nov/18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  <w:tr w:rsidR="000A5070">
        <w:tblPrEx>
          <w:tblCellMar>
            <w:top w:w="0pt" w:type="dxa"/>
            <w:bottom w:w="0pt" w:type="dxa"/>
          </w:tblCellMar>
        </w:tblPrEx>
        <w:trPr>
          <w:trHeight w:val="1425"/>
        </w:trPr>
        <w:tc>
          <w:tcPr>
            <w:tcW w:w="2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Informativo Anual de ATHIS</w:t>
            </w:r>
          </w:p>
        </w:tc>
        <w:tc>
          <w:tcPr>
            <w:tcW w:w="134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 andamento - em contato com a assessoria de comunicação do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CAU/BR e buscando parceria com o CAU/SP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dez/18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A5070" w:rsidRDefault="00B42CE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não se aplica</w:t>
            </w:r>
          </w:p>
        </w:tc>
      </w:tr>
    </w:tbl>
    <w:p w:rsidR="000A5070" w:rsidRDefault="000A5070"/>
    <w:p w:rsidR="000A5070" w:rsidRDefault="000A5070"/>
    <w:p w:rsidR="000A5070" w:rsidRDefault="00B42CE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</w:t>
      </w:r>
    </w:p>
    <w:p w:rsidR="000A5070" w:rsidRDefault="00B42CE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– DF, 11 de abril de 2018.</w:t>
      </w:r>
    </w:p>
    <w:p w:rsidR="000A5070" w:rsidRDefault="000A507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070" w:rsidRDefault="000A507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070" w:rsidRDefault="000A507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0A5070" w:rsidRDefault="000A507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sectPr w:rsidR="000A5070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42CE0">
      <w:r>
        <w:separator/>
      </w:r>
    </w:p>
  </w:endnote>
  <w:endnote w:type="continuationSeparator" w:id="0">
    <w:p w:rsidR="00000000" w:rsidRDefault="00B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472B6" w:rsidRDefault="00B42CE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472B6" w:rsidRDefault="00B42CE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42CE0">
      <w:r>
        <w:rPr>
          <w:color w:val="000000"/>
        </w:rPr>
        <w:separator/>
      </w:r>
    </w:p>
  </w:footnote>
  <w:footnote w:type="continuationSeparator" w:id="0">
    <w:p w:rsidR="00000000" w:rsidRDefault="00B42C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472B6" w:rsidRDefault="00B42CE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5070"/>
    <w:rsid w:val="000A5070"/>
    <w:rsid w:val="00B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11353C-B39E-471A-8B3E-60857DB8B3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2019-08-09T14:19:00Z</dcterms:created>
  <dcterms:modified xsi:type="dcterms:W3CDTF">2019-08-09T14:19:00Z</dcterms:modified>
</cp:coreProperties>
</file>