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F5789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57899" w:rsidRDefault="00C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57899" w:rsidRDefault="00F5789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5789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57899" w:rsidRDefault="00C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57899" w:rsidRDefault="00C97DD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F5789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57899" w:rsidRDefault="00C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57899" w:rsidRDefault="00C97DD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DISCIPLINAMENTO E FISCALIZAÇÃO DE EMPRESAS JÚNIOR E ESCRITÓRIOS MODELOS</w:t>
            </w:r>
          </w:p>
        </w:tc>
      </w:tr>
    </w:tbl>
    <w:p w:rsidR="00F57899" w:rsidRDefault="00C97DD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006/2018 – (CPP – CAU/BR)</w:t>
      </w:r>
    </w:p>
    <w:p w:rsidR="00F57899" w:rsidRDefault="00F5789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57899" w:rsidRDefault="00C97D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PROFISSIONAL – CPP-CAU/BR, reunida ordinariamente em Brasília-DF, na sede do CAU/BR, no dia 07 de março de 2018, no uso das competências que lhe conferem o art. 104 do Regimento Interno do CAU/BR, após análise do assunto em epígrafe, e</w:t>
      </w:r>
    </w:p>
    <w:p w:rsidR="00F57899" w:rsidRDefault="00F5789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57899" w:rsidRDefault="00C97DD6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F57899" w:rsidRDefault="00C97DD6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F57899" w:rsidRDefault="00C97DD6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 xml:space="preserve">V – propor, </w:t>
      </w:r>
      <w:r>
        <w:rPr>
          <w:rFonts w:ascii="Times New Roman" w:hAnsi="Times New Roman"/>
          <w:color w:val="000000"/>
          <w:sz w:val="22"/>
          <w:szCs w:val="22"/>
        </w:rPr>
        <w:t>apreciar e deliberar sobre ações articuladas de política profissional entre os CAU/UF e o CAU/BR; e</w:t>
      </w:r>
    </w:p>
    <w:p w:rsidR="00F57899" w:rsidRDefault="00C97DD6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F57899" w:rsidRDefault="00C97DD6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relac</w:t>
      </w:r>
      <w:r>
        <w:rPr>
          <w:rFonts w:ascii="Times New Roman" w:hAnsi="Times New Roman"/>
          <w:color w:val="000000"/>
          <w:sz w:val="22"/>
          <w:szCs w:val="22"/>
        </w:rPr>
        <w:t>ionados às suas atividades específicas.</w:t>
      </w:r>
    </w:p>
    <w:p w:rsidR="00F57899" w:rsidRDefault="00F5789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57899" w:rsidRDefault="00C97DD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57899" w:rsidRDefault="00F5789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57899" w:rsidRDefault="00C97D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1 - Solicitar à presidência do CAU/BR que encaminhe à CEP-CAU/BR para providenciar a elaboração de documento de INSTRUÇÃO, conforme Manual de Atos do CAU/BR, esclarecendo e disciplinando a fiscalização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Empresas Júnior e Escritórios Modelo.</w:t>
      </w:r>
    </w:p>
    <w:p w:rsidR="00F57899" w:rsidRDefault="00F578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F57899" w:rsidRDefault="00C97DD6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        </w:t>
      </w:r>
    </w:p>
    <w:p w:rsidR="00F57899" w:rsidRDefault="00C97DD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Brasília – DF, 07 de março de 2018.</w:t>
      </w:r>
    </w:p>
    <w:p w:rsidR="00F57899" w:rsidRDefault="00F578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57899" w:rsidRDefault="00F57899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F57899" w:rsidRDefault="00C97DD6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F57899" w:rsidRDefault="00C97DD6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57899" w:rsidRDefault="00C97DD6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Adjunto</w:t>
      </w:r>
    </w:p>
    <w:p w:rsidR="00F57899" w:rsidRDefault="00C97DD6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57899" w:rsidRDefault="00C97DD6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D’ALEXANDRIA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57899" w:rsidRDefault="00C97DD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57899" w:rsidRDefault="00C97DD6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57899" w:rsidRDefault="00C97DD6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RICARDO MARTINS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57899" w:rsidRDefault="00C97DD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57899" w:rsidRDefault="00C97DD6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57899" w:rsidRDefault="00C97DD6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EDUARDO FAJARDO SOARES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57899" w:rsidRDefault="00C97DD6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57899" w:rsidRDefault="00F5789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F57899" w:rsidRDefault="00C97DD6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TANIA MARIA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MARINHO GUSMÃO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57899" w:rsidRDefault="00C97DD6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57899" w:rsidRDefault="00F5789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F57899" w:rsidRDefault="00C97DD6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F57899">
      <w:headerReference w:type="default" r:id="rId6"/>
      <w:footerReference w:type="default" r:id="rId7"/>
      <w:pgSz w:w="595pt" w:h="842pt"/>
      <w:pgMar w:top="92.15pt" w:right="49.2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97DD6">
      <w:r>
        <w:separator/>
      </w:r>
    </w:p>
  </w:endnote>
  <w:endnote w:type="continuationSeparator" w:id="0">
    <w:p w:rsidR="00000000" w:rsidRDefault="00C9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C49BC" w:rsidRDefault="00C97DD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C49BC" w:rsidRDefault="00C97DD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97DD6">
      <w:r>
        <w:rPr>
          <w:color w:val="000000"/>
        </w:rPr>
        <w:separator/>
      </w:r>
    </w:p>
  </w:footnote>
  <w:footnote w:type="continuationSeparator" w:id="0">
    <w:p w:rsidR="00000000" w:rsidRDefault="00C97DD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C49BC" w:rsidRDefault="00C97DD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57899"/>
    <w:rsid w:val="00C97DD6"/>
    <w:rsid w:val="00F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30D8EF1-C614-4A33-83E9-209ACCC8FBC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2018-02-23T12:03:00Z</cp:lastPrinted>
  <dcterms:created xsi:type="dcterms:W3CDTF">2019-08-09T18:13:00Z</dcterms:created>
  <dcterms:modified xsi:type="dcterms:W3CDTF">2019-08-09T18:13:00Z</dcterms:modified>
</cp:coreProperties>
</file>