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766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spacing w:line="13.80pt" w:lineRule="auto"/>
              <w:ind w:start="92.15pt" w:hanging="92.15pt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662A" w:rsidRDefault="00740792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77662A" w:rsidRDefault="0074079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108/2018 – CEF-CAU/BR</w:t>
      </w:r>
    </w:p>
    <w:p w:rsidR="0077662A" w:rsidRDefault="00740792">
      <w:pPr>
        <w:pStyle w:val="texto1"/>
        <w:suppressAutoHyphens w:val="0"/>
        <w:jc w:val="both"/>
        <w:textAlignment w:val="auto"/>
      </w:pPr>
      <w:r>
        <w:rPr>
          <w:sz w:val="22"/>
          <w:szCs w:val="22"/>
        </w:rPr>
        <w:t>A COMISSÃO DE ENSINO E FORMAÇÃO – CEF-CAU/BR, reunida ordinariamente em Brasília-DF, na sede do CAU/BR, nos dias 29 e 30 de novembro de 2018, no uso das competências que lhe conferem o art. 99 do Regimento Interno do CAU/BR, após análise do assunto em epígrafe, e</w:t>
      </w:r>
    </w:p>
    <w:p w:rsidR="0077662A" w:rsidRDefault="0074079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77662A" w:rsidRDefault="007766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77662A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7662A" w:rsidRDefault="0077662A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77662A" w:rsidRDefault="0074079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Autorizar as seguintes convocações, conforme necessidade, para Reuniões Técnicas da CEF-CAU/BR referente ao Projeto de Acreditação de Cursos do CAU, a serem realizadas nos meses de dezembro de 2018 e janeiro de 2019, em data a definir e até nova composição da comissão: </w:t>
            </w:r>
          </w:p>
          <w:p w:rsidR="0077662A" w:rsidRDefault="0074079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Conselheira Andrea Lúcia Vilella Arruda – em Brasília/DF ou São Paulo/SP;</w:t>
            </w:r>
          </w:p>
          <w:p w:rsidR="0077662A" w:rsidRDefault="0074079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Humberto Mauro Andrade Cruz – em Brasília/DF ou São Paulo/SP;</w:t>
            </w:r>
          </w:p>
          <w:p w:rsidR="0077662A" w:rsidRDefault="0074079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Juliano Pamplona Ximenes Ponte – em Brasília/DF ou São Paulo/SP;</w:t>
            </w:r>
          </w:p>
          <w:p w:rsidR="0077662A" w:rsidRDefault="0074079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Analista Técnico Paul Gerhard Beyer Ehrat – em São Paulo/SP;</w:t>
            </w:r>
          </w:p>
          <w:p w:rsidR="0077662A" w:rsidRDefault="0074079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o centro de custos 1.01.01.005 para custear as despesas das convocações.</w:t>
            </w:r>
          </w:p>
          <w:p w:rsidR="0077662A" w:rsidRDefault="0074079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77662A" w:rsidRDefault="0077662A">
            <w:pPr>
              <w:jc w:val="both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77662A" w:rsidRDefault="007766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662A" w:rsidRDefault="0074079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– DF, 30 de novembro de 2018.</w:t>
      </w:r>
    </w:p>
    <w:p w:rsidR="0077662A" w:rsidRDefault="007766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662A" w:rsidRDefault="0077662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662A" w:rsidRDefault="0077662A">
      <w:pPr>
        <w:ind w:firstLine="85.05pt"/>
        <w:jc w:val="both"/>
        <w:rPr>
          <w:rFonts w:ascii="Times New Roman" w:hAnsi="Times New Roman"/>
          <w:sz w:val="16"/>
          <w:szCs w:val="16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77662A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autoSpaceDE w:val="0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77662A" w:rsidRDefault="00740792">
            <w:pPr>
              <w:autoSpaceDE w:val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7662A" w:rsidRDefault="0074079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77662A" w:rsidRDefault="0074079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77662A" w:rsidRDefault="0074079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autoSpaceDE w:val="0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7662A" w:rsidRDefault="00740792">
            <w:pPr>
              <w:autoSpaceDE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7662A" w:rsidRDefault="0077662A">
            <w:pPr>
              <w:autoSpaceDE w:val="0"/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7662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77662A" w:rsidRDefault="00740792">
            <w:pPr>
              <w:autoSpaceDE w:val="0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662A" w:rsidRDefault="0074079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5.50pt" w:type="dxa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77662A" w:rsidRDefault="0077662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77662A" w:rsidRDefault="0077662A">
      <w:pPr>
        <w:rPr>
          <w:rFonts w:ascii="Times New Roman" w:hAnsi="Times New Roman"/>
          <w:sz w:val="22"/>
          <w:szCs w:val="22"/>
          <w:u w:val="single"/>
        </w:rPr>
      </w:pPr>
    </w:p>
    <w:sectPr w:rsidR="0077662A">
      <w:headerReference w:type="default" r:id="rId7"/>
      <w:footerReference w:type="default" r:id="rId8"/>
      <w:pgSz w:w="595pt" w:h="842pt"/>
      <w:pgMar w:top="85.05pt" w:right="77.95pt" w:bottom="99.25pt" w:left="56.40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40792" w:rsidRDefault="00740792">
      <w:r>
        <w:separator/>
      </w:r>
    </w:p>
  </w:endnote>
  <w:endnote w:type="continuationSeparator" w:id="0">
    <w:p w:rsidR="00740792" w:rsidRDefault="007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1D51" w:rsidRDefault="002D637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5640" cy="228600"/>
          <wp:effectExtent l="0" t="0" r="1016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5640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C1D51" w:rsidRDefault="0074079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2D6370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40792" w:rsidRDefault="00740792">
      <w:r>
        <w:rPr>
          <w:color w:val="000000"/>
        </w:rPr>
        <w:separator/>
      </w:r>
    </w:p>
  </w:footnote>
  <w:footnote w:type="continuationSeparator" w:id="0">
    <w:p w:rsidR="00740792" w:rsidRDefault="007407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1D51" w:rsidRDefault="002D637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0" b="0"/>
          <wp:wrapNone/>
          <wp:docPr id="1" name="Imagem 48" descr="CAU-BR-timbrado2015--CEF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AA3178F"/>
    <w:multiLevelType w:val="multilevel"/>
    <w:tmpl w:val="E0D8424C"/>
    <w:lvl w:ilvl="0">
      <w:start w:val="1"/>
      <w:numFmt w:val="lowerLetter"/>
      <w:lvlText w:val="%1)"/>
      <w:lvlJc w:val="start"/>
      <w:pPr>
        <w:ind w:start="54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1" w15:restartNumberingAfterBreak="0">
    <w:nsid w:val="54046743"/>
    <w:multiLevelType w:val="multilevel"/>
    <w:tmpl w:val="81A4FE82"/>
    <w:lvl w:ilvl="0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A"/>
    <w:rsid w:val="00095C03"/>
    <w:rsid w:val="002D6370"/>
    <w:rsid w:val="00740792"/>
    <w:rsid w:val="0077662A"/>
    <w:rsid w:val="00D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F597C47-397F-45C7-9C23-0AFB7ABC4E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pPr>
      <w:outlineLvl w:val="0"/>
    </w:pPr>
    <w:rPr>
      <w:rFonts w:ascii="Tahoma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Tahoma" w:hAnsi="Tahoma"/>
      <w:spacing w:val="4"/>
      <w:sz w:val="40"/>
      <w:lang w:val="en-GB"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start="35.40pt" w:firstLine="35.40pt"/>
      <w:jc w:val="both"/>
    </w:pPr>
    <w:rPr>
      <w:rFonts w:ascii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x-none"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/>
      <w:sz w:val="16"/>
      <w:lang w:val="x-none"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2018-11-09T17:25:00Z</cp:lastPrinted>
  <dcterms:created xsi:type="dcterms:W3CDTF">2019-06-05T12:58:00Z</dcterms:created>
  <dcterms:modified xsi:type="dcterms:W3CDTF">2019-06-05T12:58:00Z</dcterms:modified>
</cp:coreProperties>
</file>