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67DC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567DC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spacing w:line="13.80pt" w:lineRule="auto"/>
              <w:ind w:start="92.15pt" w:hanging="92.1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/UF e IES</w:t>
            </w:r>
          </w:p>
        </w:tc>
      </w:tr>
      <w:tr w:rsidR="00567DC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DCF" w:rsidRDefault="00E7075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Publicação de Portarias de Reconhecimento de Cursos.</w:t>
            </w:r>
          </w:p>
        </w:tc>
      </w:tr>
    </w:tbl>
    <w:p w:rsidR="00567DCF" w:rsidRDefault="00E7075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084/2018 – CEF-CAU/BR</w:t>
      </w:r>
    </w:p>
    <w:p w:rsidR="00567DCF" w:rsidRDefault="00E707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567DCF" w:rsidRDefault="00E7075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art. 4º da Lei 12378, de 31 de dezembro de 2010, que determina que o CAU/BR organizará e manterá atualizado cadastro nacional das escolas e faculdades de arquitetura e urbanismo, incluindo o currículo de todos os cursos oferecidos e os projetos pedagógicos; e o art. 6º da referida lei, que determina que são requisitos para o registro capacidade civil e diploma de graduação em arquitetura e urbanismo, obtido em instituição de ensino superior oficialmente reconhecida pelo poder público;</w:t>
      </w:r>
    </w:p>
    <w:p w:rsidR="00567DCF" w:rsidRDefault="00E7075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:rsidR="00567DCF" w:rsidRDefault="00E707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567DCF" w:rsidRDefault="00567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7DCF" w:rsidRDefault="00E707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22/2017, 119/2017, 164/2017, 004/2018, 50/2018 e 57/2018 CEF-CAU/BR que analisam o Cálculo de Tempestividade de Cursos;</w:t>
      </w:r>
    </w:p>
    <w:p w:rsidR="00567DCF" w:rsidRDefault="00567DC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73.2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567DCF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§2º do art. 61 da lei 12378/2010, que determina a articulação do CAU/BR com as Comissões de Ensino e Formação dos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intermédio do conselheiro federal representante das instituições de ensino superior (IES).</w:t>
            </w:r>
          </w:p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67DCF" w:rsidRDefault="00E7075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67DCF" w:rsidRDefault="00E707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aos CAU/UF da publicação da portaria de reconhecimento e consequente possibilidade de registro dos egressos dos seguintes cursos de graduação em Arquitetura e Urbanismo, anteriormente em situação de protocolo de reconhecimento intempestivo: </w:t>
            </w:r>
          </w:p>
          <w:p w:rsidR="00567DCF" w:rsidRDefault="00567DCF">
            <w:pPr>
              <w:ind w:start="18pt"/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567DCF" w:rsidRDefault="00E70750">
            <w:pPr>
              <w:ind w:start="18pt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615943" cy="1483998"/>
                  <wp:effectExtent l="0" t="0" r="3807" b="1902"/>
                  <wp:docPr id="3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3" cy="148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DCF" w:rsidRDefault="00567DCF">
            <w:pPr>
              <w:ind w:start="18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67DCF" w:rsidRDefault="00E707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567DCF" w:rsidRDefault="00567DCF">
            <w:pPr>
              <w:pStyle w:val="PargrafodaLista"/>
              <w:ind w:start="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67DCF" w:rsidRDefault="00E707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567DCF" w:rsidRDefault="00E70750">
            <w:pPr>
              <w:ind w:start="18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567DCF" w:rsidRDefault="00567DC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7DCF" w:rsidRDefault="00567DC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7DCF" w:rsidRDefault="00E7075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31 de agosto de </w:t>
      </w:r>
      <w:r w:rsidR="00A95499">
        <w:fldChar w:fldCharType="begin"/>
      </w:r>
      <w:r w:rsidR="00A95499">
        <w:instrText xml:space="preserve"> MERGEFIE</w:instrText>
      </w:r>
      <w:r w:rsidR="00A95499">
        <w:instrText xml:space="preserve">LD ano1 </w:instrText>
      </w:r>
      <w:r w:rsidR="00A95499">
        <w:fldChar w:fldCharType="separate"/>
      </w:r>
      <w:r>
        <w:t>2018</w:t>
      </w:r>
      <w:r w:rsidR="00A95499"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67DCF" w:rsidRDefault="00567DCF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E70750">
              <w:t>Andrea Vilella</w:t>
            </w:r>
            <w:r>
              <w:fldChar w:fldCharType="end"/>
            </w:r>
          </w:p>
          <w:p w:rsidR="00567DCF" w:rsidRDefault="00A95499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E70750">
              <w:t>Coordenadora</w:t>
            </w:r>
            <w:r>
              <w:fldChar w:fldCharType="end"/>
            </w:r>
          </w:p>
          <w:p w:rsidR="00567DCF" w:rsidRDefault="00567DC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E70750">
              <w:t>Hélio Cavalcanti da Costa Lima</w:t>
            </w:r>
            <w:r>
              <w:fldChar w:fldCharType="end"/>
            </w:r>
          </w:p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E70750">
              <w:t>Coordenador-Adjunto</w:t>
            </w:r>
            <w:r>
              <w:fldChar w:fldCharType="end"/>
            </w:r>
          </w:p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E70750">
              <w:t>Humberto Mauro Andrade Cruz</w:t>
            </w:r>
            <w:r>
              <w:fldChar w:fldCharType="end"/>
            </w:r>
          </w:p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E70750">
              <w:t>Membro</w:t>
            </w:r>
            <w:r>
              <w:fldChar w:fldCharType="end"/>
            </w:r>
          </w:p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E70750">
              <w:t>Joselia da Silva Alves</w:t>
            </w:r>
            <w:r>
              <w:fldChar w:fldCharType="end"/>
            </w:r>
          </w:p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E70750">
              <w:t>Membro</w:t>
            </w:r>
            <w:r>
              <w:fldChar w:fldCharType="end"/>
            </w:r>
          </w:p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E70750">
              <w:t>Juliano Pamplona Ximenes Ponte</w:t>
            </w:r>
            <w:r>
              <w:fldChar w:fldCharType="end"/>
            </w:r>
          </w:p>
          <w:p w:rsidR="00567DCF" w:rsidRDefault="00A95499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E70750">
              <w:t>Membro</w:t>
            </w:r>
            <w:r>
              <w:fldChar w:fldCharType="end"/>
            </w:r>
          </w:p>
          <w:p w:rsidR="00567DCF" w:rsidRDefault="00567DC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7DCF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E70750">
              <w:t>Roseana DE Almeida Vasconcelos</w:t>
            </w:r>
            <w:r>
              <w:fldChar w:fldCharType="end"/>
            </w:r>
          </w:p>
          <w:p w:rsidR="00567DCF" w:rsidRDefault="00A95499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E70750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E707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67DCF" w:rsidRDefault="00567DCF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567DCF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567DC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7DCF" w:rsidRDefault="00567D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</w:tbl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67DCF" w:rsidRDefault="00567DCF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sectPr w:rsidR="00567DCF">
      <w:headerReference w:type="default" r:id="rId8"/>
      <w:footerReference w:type="default" r:id="rId9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95499" w:rsidRDefault="00A95499">
      <w:r>
        <w:separator/>
      </w:r>
    </w:p>
  </w:endnote>
  <w:endnote w:type="continuationSeparator" w:id="0">
    <w:p w:rsidR="00A95499" w:rsidRDefault="00A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5B64" w:rsidRDefault="00E707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2" name="Imagem 50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95499" w:rsidRDefault="00A95499">
      <w:r>
        <w:rPr>
          <w:color w:val="000000"/>
        </w:rPr>
        <w:separator/>
      </w:r>
    </w:p>
  </w:footnote>
  <w:footnote w:type="continuationSeparator" w:id="0">
    <w:p w:rsidR="00A95499" w:rsidRDefault="00A9549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5B64" w:rsidRDefault="00E707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9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CE07412"/>
    <w:multiLevelType w:val="multilevel"/>
    <w:tmpl w:val="6EAC56A2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CF"/>
    <w:rsid w:val="00142774"/>
    <w:rsid w:val="00304EAC"/>
    <w:rsid w:val="00524A90"/>
    <w:rsid w:val="00567DCF"/>
    <w:rsid w:val="00A95499"/>
    <w:rsid w:val="00D8080B"/>
    <w:rsid w:val="00E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177E59-3C4C-4042-AF3B-92FB827F27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2018-02-21T20:51:00Z</cp:lastPrinted>
  <dcterms:created xsi:type="dcterms:W3CDTF">2019-07-24T15:32:00Z</dcterms:created>
  <dcterms:modified xsi:type="dcterms:W3CDTF">2019-07-24T15:32:00Z</dcterms:modified>
</cp:coreProperties>
</file>