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7D275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D2750" w:rsidRDefault="0035224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D2750" w:rsidRDefault="00352247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646404/2018, 588438/2017, 585321/2017, 632873/2018</w:t>
            </w:r>
          </w:p>
        </w:tc>
      </w:tr>
      <w:tr w:rsidR="007D275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D2750" w:rsidRDefault="0035224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D2750" w:rsidRDefault="00352247">
            <w:pPr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Valentin Arechaga - CAU/RJ,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Olivia Vlahou Argentini - CAU/RJ, Sergio García-Gasco Lominchar - CAU/RJ, Jorge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Luis Yunga Pintado - CAU/RJ</w:t>
            </w:r>
          </w:p>
        </w:tc>
      </w:tr>
      <w:tr w:rsidR="007D275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D2750" w:rsidRDefault="0035224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D2750" w:rsidRDefault="00352247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Requerimentos de registro de diplomados no exterior</w:t>
            </w:r>
          </w:p>
        </w:tc>
      </w:tr>
    </w:tbl>
    <w:p w:rsidR="007D2750" w:rsidRDefault="0035224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061/2018 – CEF-CAU/BR</w:t>
      </w:r>
    </w:p>
    <w:p w:rsidR="007D2750" w:rsidRDefault="00352247">
      <w:pPr>
        <w:spacing w:before="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no Rio de Janeiro-RJ, na Sede do CAU/RJ, nos dias 23 e 24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julho de 2018, no uso</w:t>
      </w:r>
      <w:bookmarkStart w:id="0" w:name="_GoBack"/>
      <w:bookmarkEnd w:id="0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das competências que lhe conferem o art. 99 do Regimento Interno do CAU/BR, após análise do assunto em epígrafe, e</w:t>
      </w:r>
    </w:p>
    <w:p w:rsidR="007D2750" w:rsidRDefault="00352247">
      <w:pPr>
        <w:spacing w:before="6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nº 26, de 6 de junho de 2012, que dispõe sobre o registro de arquitetos e urbanistas,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brasileiros ou estrangeiros portadores de visto permanente, diplomados por instituições de ensino estrangeiras, nos Conselhos de Arquitetura e Urbanismo dos Estados e do Distrito Federal (CAU/UF), e dá outras providências;</w:t>
      </w:r>
    </w:p>
    <w:p w:rsidR="007D2750" w:rsidRDefault="00352247">
      <w:pPr>
        <w:spacing w:before="6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CEF-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CAU/BR nº 010/2015, 066/2015, 048/2016, 067/2016, 138/2016, 028/2017, 036/2017, 088/2017, 110/2017 e 149/2017, que estabelecem procedimentos e registram orientações da Comissão para o atendimento dos normativos vigentes que tratam de registro de diplomados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exterior; </w:t>
      </w:r>
    </w:p>
    <w:p w:rsidR="007D2750" w:rsidRDefault="00352247">
      <w:pPr>
        <w:spacing w:before="6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requerimentos de registro recebidos pela CEF-CAU/BR e a conferência da documentação realizada pela assessoria da Comissão, conforme tabelas anexas a esta deliberação;</w:t>
      </w:r>
    </w:p>
    <w:p w:rsidR="007D2750" w:rsidRDefault="00352247">
      <w:pPr>
        <w:spacing w:before="6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7D2750" w:rsidRDefault="00352247">
      <w:pPr>
        <w:numPr>
          <w:ilvl w:val="0"/>
          <w:numId w:val="1"/>
        </w:numPr>
        <w:spacing w:before="60"/>
        <w:ind w:left="426" w:hanging="426"/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Deferir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os requerimentos de registro definitivo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dos profissionais elencados a seguir, com data de expiração vinculada à validade do Registro Nacional de Estrangeiro (RNE), nos termos da Resolução CAU/BR nº 26/2012:</w:t>
      </w:r>
    </w:p>
    <w:p w:rsidR="007D2750" w:rsidRDefault="007D2750">
      <w:pPr>
        <w:spacing w:before="60"/>
        <w:ind w:left="42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9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"/>
        <w:gridCol w:w="1417"/>
        <w:gridCol w:w="1134"/>
        <w:gridCol w:w="2126"/>
        <w:gridCol w:w="1961"/>
        <w:gridCol w:w="1735"/>
      </w:tblGrid>
      <w:tr w:rsidR="007D2750">
        <w:tblPrEx>
          <w:tblCellMar>
            <w:top w:w="0" w:type="dxa"/>
            <w:bottom w:w="0" w:type="dxa"/>
          </w:tblCellMar>
        </w:tblPrEx>
        <w:trPr>
          <w:trHeight w:val="321"/>
          <w:tblHeader/>
          <w:jc w:val="center"/>
        </w:trPr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750" w:rsidRDefault="003522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Interessado(a)</w:t>
            </w:r>
          </w:p>
        </w:tc>
        <w:tc>
          <w:tcPr>
            <w:tcW w:w="141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750" w:rsidRDefault="003522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Tipo de requerimento</w:t>
            </w:r>
          </w:p>
        </w:tc>
        <w:tc>
          <w:tcPr>
            <w:tcW w:w="113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750" w:rsidRDefault="003522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Pais de Origem</w:t>
            </w:r>
          </w:p>
        </w:tc>
        <w:tc>
          <w:tcPr>
            <w:tcW w:w="212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750" w:rsidRDefault="003522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de Origem</w:t>
            </w:r>
          </w:p>
        </w:tc>
        <w:tc>
          <w:tcPr>
            <w:tcW w:w="196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750" w:rsidRDefault="003522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Revalidadora</w:t>
            </w:r>
          </w:p>
        </w:tc>
        <w:tc>
          <w:tcPr>
            <w:tcW w:w="173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750" w:rsidRDefault="003522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 expiração do RNE</w:t>
            </w:r>
          </w:p>
        </w:tc>
      </w:tr>
      <w:tr w:rsidR="007D2750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750" w:rsidRDefault="003522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Valentin Arechaga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750" w:rsidRDefault="003522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750" w:rsidRDefault="003522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Argentina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750" w:rsidRDefault="003522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  <w:t>Universidad de Buenos Aires</w:t>
            </w:r>
          </w:p>
        </w:tc>
        <w:tc>
          <w:tcPr>
            <w:tcW w:w="1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750" w:rsidRDefault="0035224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Federal Fluminense</w:t>
            </w:r>
          </w:p>
        </w:tc>
        <w:tc>
          <w:tcPr>
            <w:tcW w:w="17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750" w:rsidRDefault="0035224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19/02/2023</w:t>
            </w:r>
          </w:p>
        </w:tc>
      </w:tr>
      <w:tr w:rsidR="007D2750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750" w:rsidRDefault="0035224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Olivia Vlahou Argentini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750" w:rsidRDefault="0035224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750" w:rsidRDefault="0035224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Itália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750" w:rsidRDefault="0035224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Universitá degli Studi Roma Tre</w:t>
            </w:r>
          </w:p>
        </w:tc>
        <w:tc>
          <w:tcPr>
            <w:tcW w:w="1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750" w:rsidRDefault="0035224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Universidade Federal do Rio de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17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750" w:rsidRDefault="003522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Não se aplica (brasileira)</w:t>
            </w:r>
          </w:p>
        </w:tc>
      </w:tr>
      <w:tr w:rsidR="007D2750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750" w:rsidRDefault="003522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Sergio García-Gasco Lominchar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750" w:rsidRDefault="003522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750" w:rsidRDefault="003522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Espanha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750" w:rsidRDefault="003522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 Politécnica de Valencia</w:t>
            </w:r>
          </w:p>
        </w:tc>
        <w:tc>
          <w:tcPr>
            <w:tcW w:w="1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750" w:rsidRDefault="003522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Federal do Rio de Janeiro</w:t>
            </w:r>
          </w:p>
        </w:tc>
        <w:tc>
          <w:tcPr>
            <w:tcW w:w="17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750" w:rsidRDefault="003522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01/09/2025</w:t>
            </w:r>
          </w:p>
        </w:tc>
      </w:tr>
      <w:tr w:rsidR="007D2750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750" w:rsidRDefault="003522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Jorge Luis Yunga Pintado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750" w:rsidRDefault="003522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750" w:rsidRDefault="003522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Equador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750" w:rsidRDefault="003522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 de Cuenca</w:t>
            </w:r>
          </w:p>
        </w:tc>
        <w:tc>
          <w:tcPr>
            <w:tcW w:w="1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750" w:rsidRDefault="003522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Federal do Rio de Janeiro</w:t>
            </w:r>
          </w:p>
        </w:tc>
        <w:tc>
          <w:tcPr>
            <w:tcW w:w="17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2750" w:rsidRDefault="003522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20/02/2025</w:t>
            </w:r>
          </w:p>
        </w:tc>
      </w:tr>
    </w:tbl>
    <w:p w:rsidR="007D2750" w:rsidRDefault="007D2750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7D2750" w:rsidRDefault="00352247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23 de julho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7D2750" w:rsidRDefault="007D2750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7D2750" w:rsidRDefault="007D2750">
      <w:pPr>
        <w:ind w:firstLine="1701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tbl>
      <w:tblPr>
        <w:tblW w:w="94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677"/>
      </w:tblGrid>
      <w:tr w:rsidR="007D275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50" w:rsidRDefault="0035224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7D2750" w:rsidRDefault="00352247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50" w:rsidRDefault="0035224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D275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50" w:rsidRDefault="0035224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Humberto Mauro Andrade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Cruz</w:t>
            </w:r>
          </w:p>
          <w:p w:rsidR="007D2750" w:rsidRDefault="0035224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50" w:rsidRDefault="0035224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D275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50" w:rsidRDefault="0035224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7D2750" w:rsidRDefault="0035224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50" w:rsidRDefault="0035224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D275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50" w:rsidRDefault="0035224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CRISTINA EVELISE VIEIRA ALEXANDRE </w:t>
            </w:r>
          </w:p>
          <w:p w:rsidR="007D2750" w:rsidRDefault="0035224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50" w:rsidRDefault="0035224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D275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50" w:rsidRDefault="0035224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ALICE DA SILVA RODRIGUES ROSAS </w:t>
            </w:r>
          </w:p>
          <w:p w:rsidR="007D2750" w:rsidRDefault="0035224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50" w:rsidRDefault="0035224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7D2750" w:rsidRDefault="007D2750">
      <w:pPr>
        <w:pageBreakBefore/>
      </w:pPr>
    </w:p>
    <w:sectPr w:rsidR="007D2750">
      <w:headerReference w:type="default" r:id="rId8"/>
      <w:footerReference w:type="default" r:id="rId9"/>
      <w:pgSz w:w="11900" w:h="16840"/>
      <w:pgMar w:top="1985" w:right="112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2247">
      <w:r>
        <w:separator/>
      </w:r>
    </w:p>
  </w:endnote>
  <w:endnote w:type="continuationSeparator" w:id="0">
    <w:p w:rsidR="00000000" w:rsidRDefault="0035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11" w:rsidRDefault="00352247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271" cy="229230"/>
              <wp:effectExtent l="0" t="0" r="9529" b="18420"/>
              <wp:wrapSquare wrapText="bothSides"/>
              <wp:docPr id="2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1" cy="2292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45C11" w:rsidRDefault="0035224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20.85pt;margin-top:-15.5pt;width:53.25pt;height:18.0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" filled="f" stroked="f">
              <v:textbox inset="0,0,0,0">
                <w:txbxContent>
                  <w:p w:rsidR="00345C11" w:rsidRDefault="0035224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2247">
      <w:r>
        <w:rPr>
          <w:color w:val="000000"/>
        </w:rPr>
        <w:separator/>
      </w:r>
    </w:p>
  </w:footnote>
  <w:footnote w:type="continuationSeparator" w:id="0">
    <w:p w:rsidR="00000000" w:rsidRDefault="0035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11" w:rsidRDefault="0035224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899"/>
    <w:multiLevelType w:val="multilevel"/>
    <w:tmpl w:val="F1282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2750"/>
    <w:rsid w:val="00352247"/>
    <w:rsid w:val="007D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2342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2018-03-05T14:07:00Z</cp:lastPrinted>
  <dcterms:created xsi:type="dcterms:W3CDTF">2019-07-18T19:32:00Z</dcterms:created>
  <dcterms:modified xsi:type="dcterms:W3CDTF">2019-07-18T19:32:00Z</dcterms:modified>
</cp:coreProperties>
</file>