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6947F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47F1" w:rsidRDefault="00142F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47F1" w:rsidRDefault="00142F7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691253/2018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47F1" w:rsidRDefault="00142F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47F1" w:rsidRDefault="00142F77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CAU/SC e CEF-CAU/BR 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47F1" w:rsidRDefault="00142F7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Consulta acerca da regularidade de renovação de reconhecimento do curso de Arquitetura e Urbanismo de número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67219 da FACUL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DADE BARDDAL DE ARTES APLICADAS </w:t>
            </w:r>
          </w:p>
        </w:tc>
      </w:tr>
    </w:tbl>
    <w:p w:rsidR="006947F1" w:rsidRDefault="00142F7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055/2018 – CEF-CAU/BR</w:t>
      </w:r>
    </w:p>
    <w:p w:rsidR="006947F1" w:rsidRDefault="00142F7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Brasília-DF, na Sede do CAU/BR, nos dias 07 e 08 de junho de 2018, no uso das competências que lhe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conferem o art. 99 do Regimento Interno do CAU/BR, após análise do assunto em epígrafe, e</w:t>
      </w:r>
    </w:p>
    <w:p w:rsidR="006947F1" w:rsidRDefault="00142F7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que o art. 6º da Lei 12378, de 31 de dezembro de 2010, determina que são requisitos para o registro capacidade civil e diploma de graduação em </w:t>
      </w:r>
      <w:r>
        <w:rPr>
          <w:sz w:val="22"/>
          <w:szCs w:val="22"/>
        </w:rPr>
        <w:t>arquitetura e urbanismo, obtido em instituição de ensino superior oficialmente reconhecida (grifo nosso) pelo poder público;</w:t>
      </w:r>
    </w:p>
    <w:p w:rsidR="006947F1" w:rsidRDefault="00142F7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dezembro de 2017, que dispõe sobre o exercício das funções de regulação, supervisão e ava</w:t>
      </w:r>
      <w:r>
        <w:rPr>
          <w:sz w:val="22"/>
          <w:szCs w:val="22"/>
        </w:rPr>
        <w:t>liação das instituições de educação superior e dos cursos superiores de graduação e de pós-graduação no sistema federal de ensino, que no seu artigo 45 determina que o reconhecimento e o registro de curso são condições necessárias à validade nacional dos d</w:t>
      </w:r>
      <w:r>
        <w:rPr>
          <w:sz w:val="22"/>
          <w:szCs w:val="22"/>
        </w:rPr>
        <w:t>iplomas (grifo nosso);</w:t>
      </w:r>
    </w:p>
    <w:p w:rsidR="006947F1" w:rsidRDefault="00142F77">
      <w:pPr>
        <w:autoSpaceDE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Decreto nº 9.235/2017, em seu §1º do art. 11 que o protocolo de pedido de recredenciamento de IES e de reconhecimento e de renovação de reconhecimento de curso superior, antes do vencimento do ato autorizativo ante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rior, prorroga automaticamente a validade do ato autorizativo até a conclusão do processo e a publicação de Portaria.</w:t>
      </w:r>
    </w:p>
    <w:p w:rsidR="006947F1" w:rsidRDefault="00142F7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Decreto nº 9.235/2017, em seu art. 72 considera irregularidade administrativa, passíveis de aplicação de penalidades, a</w:t>
      </w:r>
      <w:r>
        <w:rPr>
          <w:sz w:val="22"/>
          <w:szCs w:val="22"/>
        </w:rPr>
        <w:t xml:space="preserve"> prestação de informações falsas ao Ministério da Educação e omissão ou distorção de dados fornecidos aos cadastros e sistemas oficiais da educação superior, especialmente o Cadastro Nacional de Cursos e Instituições de Educação Superior - Cadastro e-MEC; </w:t>
      </w:r>
      <w:r>
        <w:rPr>
          <w:sz w:val="22"/>
          <w:szCs w:val="22"/>
        </w:rPr>
        <w:t>e que conforme art. 103 as IES, independentemente do seu sistema de ensino, manterão seus dados atualizados junto ao Cadastro e-MEC, mantido pelo Ministério da Educação;</w:t>
      </w:r>
    </w:p>
    <w:p w:rsidR="006947F1" w:rsidRDefault="00142F7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curso foi reconhecido em 2010, e que a última renovação de reconhec</w:t>
      </w:r>
      <w:r>
        <w:rPr>
          <w:sz w:val="22"/>
          <w:szCs w:val="22"/>
        </w:rPr>
        <w:t>imento foi protocolada em 2012 e que o processo 201217235 ainda se encontra “em análise”, sendo que o protocolo de compromisso firmado se encontra “em análise” desde 2014, e que o curso citado apresentou CPC 2 (dois) nas avaliações de 2011 e 2014;</w:t>
      </w:r>
    </w:p>
    <w:p w:rsidR="006947F1" w:rsidRDefault="00142F77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</w:t>
      </w:r>
      <w:r>
        <w:rPr>
          <w:sz w:val="22"/>
          <w:szCs w:val="22"/>
        </w:rPr>
        <w:t>ando a  Deliberação 12/2018 CEF-CAU/SC que encaminha o Ofício FF-010/2018, e solicita a CEF-CAU/BR verificação junto ao Ministério da Educação acerca da regularidade do curso;</w:t>
      </w:r>
    </w:p>
    <w:p w:rsidR="006947F1" w:rsidRDefault="00142F77">
      <w:pPr>
        <w:pStyle w:val="Default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t>Considerando a necessidade de esclarecimentos sobre a regularidade e reconhecime</w:t>
      </w:r>
      <w:r>
        <w:rPr>
          <w:rFonts w:ascii="Times New Roman" w:eastAsia="Times New Roman" w:hAnsi="Times New Roman"/>
          <w:bCs/>
          <w:sz w:val="22"/>
          <w:szCs w:val="22"/>
        </w:rPr>
        <w:t>nto do curso citado para fins de registro profissional e a preocupação da Comissão de Ensino e Formação do CAU/BR quanto a questão.</w:t>
      </w:r>
    </w:p>
    <w:p w:rsidR="006947F1" w:rsidRDefault="006947F1">
      <w:pPr>
        <w:pStyle w:val="Default"/>
        <w:jc w:val="both"/>
        <w:rPr>
          <w:rFonts w:ascii="Times New Roman" w:eastAsia="Times New Roman" w:hAnsi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6947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6947F1" w:rsidRDefault="006947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6947F1" w:rsidRDefault="00142F77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Até manifestação da SERES-MEC, autorizar os CAU/UF a efetuar o registro dos egressos do curso de graduação em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Arquitetura e Urbanismo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 número 67219 da FACULDADE BARDDAL DE ARTES APLICADAS com base na portaria de reconhecimento 2049 de 29/11/2010; </w:t>
            </w:r>
          </w:p>
          <w:p w:rsidR="006947F1" w:rsidRDefault="00142F77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6947F1" w:rsidRDefault="00142F7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6947F1" w:rsidRDefault="00142F77">
            <w:pPr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ofício à Diretoria de Supervisão da Educação Superior – DISUP da Secretaria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de Regulação do Ensino Superior - SERES/MEC, enviando esta deliberação e os documentos anexos, solicitando parecer acerca da situação do processo renovação de reconhecimento, da 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vigência do reconhecimento da Portaria 2049 de 29/11/2010 e da possibilidade de registro de egressos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do curso de Arquitetura e Urbanismo de número 67219 da FACULDADE BARDDAL DE ARTES APLICADAS;</w:t>
            </w:r>
          </w:p>
          <w:p w:rsidR="006947F1" w:rsidRDefault="00142F7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Oficiar o CAU/SC informando do conteúdo desta deliberação em r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esposta a Deliberação 12/2018 CEF-CAU/BR.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6947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6947F1" w:rsidRDefault="00142F77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07 de junho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6947F1" w:rsidRDefault="006947F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7F1" w:rsidRDefault="006947F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7F1" w:rsidRDefault="006947F1">
      <w:pPr>
        <w:jc w:val="center"/>
      </w:pPr>
    </w:p>
    <w:p w:rsidR="006947F1" w:rsidRDefault="006947F1">
      <w:pPr>
        <w:ind w:firstLine="1701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6947F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6947F1" w:rsidRDefault="00142F7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6947F1" w:rsidRDefault="006947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Hélio Cavalcanti da Costa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Lima</w:t>
            </w:r>
          </w:p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6947F1" w:rsidRDefault="006947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47F1" w:rsidRDefault="006947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Alfredo Renato Pena Brana</w:t>
            </w:r>
          </w:p>
          <w:p w:rsidR="006947F1" w:rsidRDefault="00142F77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6947F1" w:rsidRDefault="006947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6947F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6947F1" w:rsidRDefault="00142F77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6947F1" w:rsidRDefault="006947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F1" w:rsidRDefault="00142F77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6947F1" w:rsidRDefault="006947F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947F1" w:rsidRDefault="00142F77">
      <w:pPr>
        <w:tabs>
          <w:tab w:val="left" w:pos="5209"/>
        </w:tabs>
        <w:jc w:val="center"/>
      </w:pPr>
      <w:r>
        <w:rPr>
          <w:rFonts w:ascii="Times New Roman" w:hAnsi="Times New Roman"/>
          <w:sz w:val="22"/>
          <w:szCs w:val="22"/>
          <w:u w:val="single"/>
        </w:rPr>
        <w:lastRenderedPageBreak/>
        <w:t xml:space="preserve">ANEXO </w:t>
      </w:r>
      <w:r>
        <w:rPr>
          <w:noProof/>
          <w:lang w:eastAsia="pt-BR"/>
        </w:rPr>
        <w:drawing>
          <wp:inline distT="0" distB="0" distL="0" distR="0">
            <wp:extent cx="5613401" cy="3912232"/>
            <wp:effectExtent l="0" t="0" r="6349" b="0"/>
            <wp:docPr id="4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1" cy="39122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47F1" w:rsidRDefault="00142F77">
      <w:pPr>
        <w:tabs>
          <w:tab w:val="left" w:pos="5209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605784" cy="3912232"/>
            <wp:effectExtent l="0" t="0" r="0" b="0"/>
            <wp:docPr id="5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5784" cy="39122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47F1" w:rsidRDefault="00142F77">
      <w:pPr>
        <w:tabs>
          <w:tab w:val="left" w:pos="5209"/>
        </w:tabs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613401" cy="3896358"/>
            <wp:effectExtent l="0" t="0" r="6349" b="8892"/>
            <wp:docPr id="6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3401" cy="38963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947F1" w:rsidRDefault="006947F1">
      <w:pPr>
        <w:tabs>
          <w:tab w:val="left" w:pos="5209"/>
        </w:tabs>
        <w:jc w:val="center"/>
        <w:rPr>
          <w:lang w:eastAsia="pt-BR"/>
        </w:rPr>
      </w:pPr>
    </w:p>
    <w:p w:rsidR="006947F1" w:rsidRDefault="00142F77">
      <w:pPr>
        <w:tabs>
          <w:tab w:val="left" w:pos="5209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852160" cy="3705221"/>
            <wp:effectExtent l="0" t="0" r="0" b="0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37052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6947F1">
      <w:headerReference w:type="default" r:id="rId12"/>
      <w:footerReference w:type="default" r:id="rId13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42F77">
      <w:r>
        <w:separator/>
      </w:r>
    </w:p>
  </w:endnote>
  <w:endnote w:type="continuationSeparator" w:id="0">
    <w:p w:rsidR="00000000" w:rsidRDefault="0014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AA" w:rsidRDefault="00142F77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DD6AAA" w:rsidRDefault="00142F7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DD6AAA" w:rsidRDefault="00142F7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42F77">
      <w:r>
        <w:rPr>
          <w:color w:val="000000"/>
        </w:rPr>
        <w:separator/>
      </w:r>
    </w:p>
  </w:footnote>
  <w:footnote w:type="continuationSeparator" w:id="0">
    <w:p w:rsidR="00000000" w:rsidRDefault="00142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AAA" w:rsidRDefault="00142F7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5E"/>
    <w:multiLevelType w:val="multilevel"/>
    <w:tmpl w:val="F75C508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403B87"/>
    <w:multiLevelType w:val="multilevel"/>
    <w:tmpl w:val="F66C2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47F1"/>
    <w:rsid w:val="00142F77"/>
    <w:rsid w:val="006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3651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2019-07-18T19:27:00Z</dcterms:created>
  <dcterms:modified xsi:type="dcterms:W3CDTF">2019-07-18T19:27:00Z</dcterms:modified>
</cp:coreProperties>
</file>