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9A49EF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A49EF" w:rsidRDefault="0047731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A49EF" w:rsidRDefault="0047731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9A49EF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A49EF" w:rsidRDefault="0047731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A49EF" w:rsidRDefault="0047731E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CAU/SP e CEF-CAU/BR </w:t>
            </w:r>
          </w:p>
        </w:tc>
      </w:tr>
      <w:tr w:rsidR="009A49EF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A49EF" w:rsidRDefault="0047731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A49EF" w:rsidRDefault="0047731E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Cálculo de Tempestividade do curso de Arquitetura e Urbanismo de número 1167967 do Centro Universitário Anhanguera de São Paulo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Vila Mariana</w:t>
            </w:r>
          </w:p>
        </w:tc>
      </w:tr>
    </w:tbl>
    <w:p w:rsidR="009A49EF" w:rsidRDefault="0047731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022/2018 – CEF-CAU/BR</w:t>
      </w:r>
    </w:p>
    <w:p w:rsidR="009A49EF" w:rsidRDefault="0047731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Brasília-DF, na sede do CAU/BR, nos dias 08 e 09 de março de 2018, no uso das competências que lhe conferem o art. 99 do Regimento In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terno do CAU/BR, após análise do assunto em epígrafe, e</w:t>
      </w:r>
    </w:p>
    <w:p w:rsidR="009A49EF" w:rsidRDefault="0047731E">
      <w:pPr>
        <w:pStyle w:val="texto1"/>
        <w:jc w:val="both"/>
      </w:pPr>
      <w:r>
        <w:rPr>
          <w:sz w:val="22"/>
          <w:szCs w:val="22"/>
        </w:rPr>
        <w:t xml:space="preserve">Considerando que o art. 6º da Lei 12378, de 31 de dezembro de 2010, determina que são requisitos para o registro capacidade civil e diploma de graduação em arquitetura e urbanismo, obtido em </w:t>
      </w:r>
      <w:r>
        <w:rPr>
          <w:sz w:val="22"/>
          <w:szCs w:val="22"/>
        </w:rPr>
        <w:t xml:space="preserve">instituição de ensino superior </w:t>
      </w:r>
      <w:r>
        <w:rPr>
          <w:b/>
          <w:sz w:val="22"/>
          <w:szCs w:val="22"/>
        </w:rPr>
        <w:t>oficialmente reconhecida</w:t>
      </w:r>
      <w:r>
        <w:rPr>
          <w:sz w:val="22"/>
          <w:szCs w:val="22"/>
        </w:rPr>
        <w:t xml:space="preserve"> (grifo nosso) pelo poder público;</w:t>
      </w:r>
    </w:p>
    <w:p w:rsidR="009A49EF" w:rsidRDefault="0047731E">
      <w:pPr>
        <w:pStyle w:val="texto1"/>
        <w:jc w:val="both"/>
      </w:pPr>
      <w:r>
        <w:rPr>
          <w:sz w:val="22"/>
          <w:szCs w:val="22"/>
        </w:rPr>
        <w:t>Considerando o Decreto nº 9.235, de 15 de dezembro de 2017, que dispõe sobre o exercício das funções de regulação, supervisão e avaliação das instituições de educação</w:t>
      </w:r>
      <w:r>
        <w:rPr>
          <w:sz w:val="22"/>
          <w:szCs w:val="22"/>
        </w:rPr>
        <w:t xml:space="preserve"> superior e dos cursos superiores de graduação e de pós-graduação no sistema federal de ensino, que no seu artigo 45 determina que </w:t>
      </w:r>
      <w:r>
        <w:rPr>
          <w:b/>
          <w:sz w:val="22"/>
          <w:szCs w:val="22"/>
        </w:rPr>
        <w:t>o reconhecimento e o registro de curso são condições necessárias à validade nacional dos diplomas</w:t>
      </w:r>
      <w:r>
        <w:rPr>
          <w:sz w:val="22"/>
          <w:szCs w:val="22"/>
        </w:rPr>
        <w:t xml:space="preserve"> (grifo nosso);</w:t>
      </w:r>
    </w:p>
    <w:p w:rsidR="009A49EF" w:rsidRDefault="0047731E">
      <w:pPr>
        <w:pStyle w:val="texto1"/>
        <w:jc w:val="both"/>
      </w:pPr>
      <w:r>
        <w:rPr>
          <w:sz w:val="22"/>
          <w:szCs w:val="22"/>
        </w:rPr>
        <w:t>Considerando</w:t>
      </w:r>
      <w:r>
        <w:rPr>
          <w:sz w:val="22"/>
          <w:szCs w:val="22"/>
        </w:rPr>
        <w:t xml:space="preserve"> que o artigo 46 Decreto nº 9235/2017 determina que </w:t>
      </w:r>
      <w:r>
        <w:rPr>
          <w:b/>
          <w:sz w:val="22"/>
          <w:szCs w:val="22"/>
        </w:rPr>
        <w:t>a instituição protocolará pedido de reconhecimento de curso no período compreendido entre cinquenta por cento do prazo previsto para integralização de sua carga horária e setenta e cinco por cento desse p</w:t>
      </w:r>
      <w:r>
        <w:rPr>
          <w:b/>
          <w:sz w:val="22"/>
          <w:szCs w:val="22"/>
        </w:rPr>
        <w:t xml:space="preserve">razo </w:t>
      </w:r>
      <w:r>
        <w:rPr>
          <w:sz w:val="22"/>
          <w:szCs w:val="22"/>
        </w:rPr>
        <w:t>(grifo nosso), observado o calendário definido pelo Ministério da Educação, determinação reiterada pelo art. 31 da Portaria Normativa MEC nº 23/2017, de 21 de dezembro de 2017;</w:t>
      </w:r>
    </w:p>
    <w:p w:rsidR="009A49EF" w:rsidRDefault="0047731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Considerando o art. 101 da Portaria Normativa MEC nº 23/2017, de 21 de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dezembro de 2017, que dispõe que os cursos cujos pedidos de reconhecimento tenham sido protocolados dentro do prazo e não tenham sido concluídos até a data de conclusão da primeira turma consideram-se reconhecidos, exclusivamente para fins de expedição e r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egistro de diplomas, e em seu parágrafo único dispõe que a instituição poderá se utilizar da prerrogativa prevista no caput enquanto não for proferida a decisão definitiva no processo de reconhecimento, tendo como referencial a avaliação externa in loco.</w:t>
      </w:r>
    </w:p>
    <w:p w:rsidR="009A49EF" w:rsidRDefault="009A49EF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A49EF" w:rsidRDefault="0047731E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Considerando que o curso de Arquitetura e Urbanismo de número 1167967 ofertado pelo CENTRO UNIVERSITARIO ANHANGUERA DE SÃO PAULO (376) oferecido à Rua Afonso Celso, 235, Vila Mariana, São Paulo – SP, teve resultado INTEMPESTIVO para o Cálculo de Tempestivi</w:t>
      </w:r>
      <w:r>
        <w:rPr>
          <w:rFonts w:ascii="Times New Roman" w:eastAsia="Times New Roman" w:hAnsi="Times New Roman"/>
          <w:sz w:val="22"/>
          <w:szCs w:val="22"/>
        </w:rPr>
        <w:t xml:space="preserve">dade do protocolo de reconhecimento conforme o disposto no art. art. 31 da Portaria Normativa MEC nº 23/2017; </w:t>
      </w:r>
    </w:p>
    <w:p w:rsidR="009A49EF" w:rsidRDefault="009A49EF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9A49EF" w:rsidRDefault="0047731E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Considerando a argumentação contida no Ofício DDI nº 37/2018 apresentado ao CAU/SP pelo CENTRO UNIVERSITARIO ANHANGUERA DE SÃO PAULO.</w:t>
      </w:r>
    </w:p>
    <w:p w:rsidR="009A49EF" w:rsidRDefault="009A49E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A49EF" w:rsidRDefault="009A49E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A49EF" w:rsidRDefault="009A49E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9A49E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EF" w:rsidRDefault="0047731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A:</w:t>
            </w:r>
          </w:p>
          <w:p w:rsidR="009A49EF" w:rsidRDefault="009A49E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A49EF" w:rsidRDefault="0047731E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Acatar os argumentos apresentados pelo CENTRO UNIVERSITARIO ANHANGUERA DE SÃO PAULO, autorizando o CAU/SP a efetuar registro provisório dos egressos do curso 1167967 até que seja publicada portaria de reconhecimento do curso, nos termos da Resolução CA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U/BR 18/2012.</w:t>
            </w:r>
          </w:p>
          <w:p w:rsidR="009A49EF" w:rsidRDefault="009A49EF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A49EF" w:rsidRDefault="004773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 e solicitando a comunicação ao CAU/SP do conteúdo desta deliberação;</w:t>
            </w:r>
          </w:p>
          <w:p w:rsidR="009A49EF" w:rsidRDefault="009A49EF">
            <w:pPr>
              <w:pStyle w:val="PargrafodaLista"/>
              <w:ind w:hanging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A49E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EF" w:rsidRDefault="009A49E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9A49EF" w:rsidRDefault="0047731E">
      <w:pPr>
        <w:jc w:val="center"/>
      </w:pPr>
      <w:r>
        <w:rPr>
          <w:rFonts w:ascii="Times New Roman" w:hAnsi="Times New Roman"/>
          <w:sz w:val="22"/>
          <w:szCs w:val="22"/>
        </w:rPr>
        <w:tab/>
      </w: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09 de março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9A49EF" w:rsidRDefault="009A49E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A49EF" w:rsidRDefault="009A49EF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9A49EF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EF" w:rsidRDefault="0047731E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HÉ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lio Cavalcanti da Costa Lima</w:t>
            </w:r>
          </w:p>
          <w:p w:rsidR="009A49EF" w:rsidRDefault="0047731E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em exercício</w:t>
            </w:r>
          </w:p>
          <w:p w:rsidR="009A49EF" w:rsidRDefault="009A49EF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EF" w:rsidRDefault="0047731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A49EF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EF" w:rsidRDefault="0047731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Carlos Correia</w:t>
            </w:r>
          </w:p>
          <w:p w:rsidR="009A49EF" w:rsidRDefault="0047731E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9A49EF" w:rsidRDefault="009A49E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EF" w:rsidRDefault="0047731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A49EF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EF" w:rsidRDefault="0047731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9A49EF" w:rsidRDefault="0047731E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9A49EF" w:rsidRDefault="009A49E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EF" w:rsidRDefault="0047731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A49EF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EF" w:rsidRDefault="0047731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Joselia da 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Silva Alves</w:t>
            </w:r>
          </w:p>
          <w:p w:rsidR="009A49EF" w:rsidRDefault="0047731E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9A49EF" w:rsidRDefault="009A49E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EF" w:rsidRDefault="0047731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A49EF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EF" w:rsidRDefault="0047731E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9A49EF" w:rsidRDefault="0047731E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9A49EF" w:rsidRDefault="009A49EF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EF" w:rsidRDefault="0047731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A49EF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EF" w:rsidRDefault="0047731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Roseana de Almeida Vasconcelos</w:t>
            </w:r>
          </w:p>
          <w:p w:rsidR="009A49EF" w:rsidRDefault="0047731E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EF" w:rsidRDefault="0047731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9A49EF" w:rsidRDefault="009A49E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A49EF" w:rsidRDefault="009A49EF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9A49EF" w:rsidRDefault="009A49EF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9A49EF" w:rsidRDefault="009A49EF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9A49EF" w:rsidRDefault="009A49EF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9A49EF" w:rsidRDefault="009A49EF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9A49EF" w:rsidRDefault="009A49EF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9A49EF" w:rsidRDefault="009A49EF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9A49EF" w:rsidRDefault="009A49EF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9A49EF" w:rsidRDefault="009A49EF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9A49EF" w:rsidRDefault="009A49EF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9A49EF" w:rsidRDefault="009A49EF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9A49EF" w:rsidRDefault="009A49EF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9A49EF" w:rsidRDefault="009A49EF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9A49EF" w:rsidRDefault="009A49EF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9A49EF" w:rsidRDefault="009A49EF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9A49EF" w:rsidRDefault="009A49EF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9A49EF" w:rsidRDefault="009A49EF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9A49EF" w:rsidRDefault="009A49EF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9A49EF" w:rsidRDefault="009A49EF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9A49EF" w:rsidRDefault="009A49EF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9A49EF" w:rsidRDefault="009A49EF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9A49EF" w:rsidRDefault="009A49EF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9A49EF" w:rsidRDefault="009A49EF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9A49EF" w:rsidRDefault="009A49EF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9A49EF" w:rsidRDefault="009A49EF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9A49EF" w:rsidRDefault="009A49EF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9A49EF" w:rsidRDefault="0047731E">
      <w:pPr>
        <w:tabs>
          <w:tab w:val="left" w:pos="5209"/>
        </w:tabs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lastRenderedPageBreak/>
        <w:t>ANEXOS</w:t>
      </w:r>
    </w:p>
    <w:p w:rsidR="009A49EF" w:rsidRDefault="009A49EF">
      <w:pPr>
        <w:tabs>
          <w:tab w:val="left" w:pos="5209"/>
        </w:tabs>
        <w:jc w:val="center"/>
        <w:rPr>
          <w:rFonts w:ascii="Times New Roman" w:hAnsi="Times New Roman"/>
          <w:sz w:val="22"/>
          <w:szCs w:val="22"/>
          <w:u w:val="single"/>
        </w:rPr>
      </w:pPr>
    </w:p>
    <w:p w:rsidR="009A49EF" w:rsidRDefault="0047731E">
      <w:pPr>
        <w:tabs>
          <w:tab w:val="left" w:pos="5209"/>
        </w:tabs>
      </w:pPr>
      <w:r>
        <w:rPr>
          <w:rFonts w:ascii="Times New Roman" w:hAnsi="Times New Roman"/>
          <w:sz w:val="22"/>
          <w:szCs w:val="22"/>
        </w:rPr>
        <w:t xml:space="preserve">CURSO 1167967 -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CENTRO UNIVERSITARIO ANHANGUERA DE SÃO PAULO (376)</w:t>
      </w:r>
    </w:p>
    <w:p w:rsidR="009A49EF" w:rsidRDefault="0047731E">
      <w:pPr>
        <w:tabs>
          <w:tab w:val="left" w:pos="5209"/>
        </w:tabs>
      </w:pPr>
      <w:r>
        <w:rPr>
          <w:noProof/>
          <w:lang w:eastAsia="pt-BR"/>
        </w:rPr>
        <w:drawing>
          <wp:inline distT="0" distB="0" distL="0" distR="0">
            <wp:extent cx="5610228" cy="3124203"/>
            <wp:effectExtent l="0" t="0" r="9522" b="0"/>
            <wp:docPr id="4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8" cy="31242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A49EF" w:rsidRDefault="009A49EF">
      <w:pPr>
        <w:tabs>
          <w:tab w:val="left" w:pos="5209"/>
        </w:tabs>
        <w:rPr>
          <w:lang w:eastAsia="pt-BR"/>
        </w:rPr>
      </w:pPr>
    </w:p>
    <w:p w:rsidR="009A49EF" w:rsidRDefault="0047731E">
      <w:pPr>
        <w:tabs>
          <w:tab w:val="left" w:pos="5209"/>
        </w:tabs>
      </w:pPr>
      <w:r>
        <w:rPr>
          <w:noProof/>
          <w:lang w:eastAsia="pt-BR"/>
        </w:rPr>
        <w:drawing>
          <wp:inline distT="0" distB="0" distL="0" distR="0">
            <wp:extent cx="5610228" cy="3114674"/>
            <wp:effectExtent l="0" t="0" r="9522" b="0"/>
            <wp:docPr id="5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8" cy="31146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A49EF" w:rsidRDefault="009A49EF">
      <w:pPr>
        <w:tabs>
          <w:tab w:val="left" w:pos="5209"/>
        </w:tabs>
        <w:rPr>
          <w:lang w:eastAsia="pt-BR"/>
        </w:rPr>
      </w:pPr>
    </w:p>
    <w:p w:rsidR="009A49EF" w:rsidRDefault="0047731E">
      <w:pPr>
        <w:tabs>
          <w:tab w:val="left" w:pos="5209"/>
        </w:tabs>
      </w:pPr>
      <w:r>
        <w:rPr>
          <w:noProof/>
          <w:lang w:eastAsia="pt-BR"/>
        </w:rPr>
        <w:lastRenderedPageBreak/>
        <w:drawing>
          <wp:inline distT="0" distB="0" distL="0" distR="0">
            <wp:extent cx="5610228" cy="3105146"/>
            <wp:effectExtent l="0" t="0" r="9522" b="4"/>
            <wp:docPr id="6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8" cy="31051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A49EF" w:rsidRDefault="009A49EF">
      <w:pPr>
        <w:tabs>
          <w:tab w:val="left" w:pos="5209"/>
        </w:tabs>
        <w:rPr>
          <w:lang w:eastAsia="pt-BR"/>
        </w:rPr>
      </w:pPr>
    </w:p>
    <w:p w:rsidR="009A49EF" w:rsidRDefault="0047731E">
      <w:pPr>
        <w:tabs>
          <w:tab w:val="left" w:pos="5209"/>
        </w:tabs>
      </w:pPr>
      <w:r>
        <w:rPr>
          <w:noProof/>
          <w:lang w:eastAsia="pt-BR"/>
        </w:rPr>
        <w:drawing>
          <wp:inline distT="0" distB="0" distL="0" distR="0">
            <wp:extent cx="5610228" cy="3105146"/>
            <wp:effectExtent l="0" t="0" r="9522" b="4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8" cy="31051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A49EF" w:rsidRDefault="009A49EF">
      <w:pPr>
        <w:tabs>
          <w:tab w:val="left" w:pos="5209"/>
        </w:tabs>
        <w:rPr>
          <w:lang w:eastAsia="pt-BR"/>
        </w:rPr>
      </w:pPr>
    </w:p>
    <w:p w:rsidR="009A49EF" w:rsidRDefault="0047731E">
      <w:pPr>
        <w:tabs>
          <w:tab w:val="left" w:pos="5209"/>
        </w:tabs>
      </w:pPr>
      <w:r>
        <w:rPr>
          <w:noProof/>
          <w:lang w:eastAsia="pt-BR"/>
        </w:rPr>
        <w:lastRenderedPageBreak/>
        <w:drawing>
          <wp:inline distT="0" distB="0" distL="0" distR="0">
            <wp:extent cx="5610228" cy="4676771"/>
            <wp:effectExtent l="0" t="0" r="9522" b="0"/>
            <wp:docPr id="8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8" cy="46767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A49EF" w:rsidRDefault="009A49EF">
      <w:pPr>
        <w:tabs>
          <w:tab w:val="left" w:pos="5209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A49EF" w:rsidRDefault="009A49EF">
      <w:pPr>
        <w:tabs>
          <w:tab w:val="left" w:pos="5209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A49EF" w:rsidRDefault="009A49EF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sectPr w:rsidR="009A49EF">
      <w:headerReference w:type="default" r:id="rId13"/>
      <w:footerReference w:type="default" r:id="rId14"/>
      <w:pgSz w:w="11900" w:h="16840"/>
      <w:pgMar w:top="1559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731E">
      <w:r>
        <w:separator/>
      </w:r>
    </w:p>
  </w:endnote>
  <w:endnote w:type="continuationSeparator" w:id="0">
    <w:p w:rsidR="00000000" w:rsidRDefault="0047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41" w:rsidRDefault="0047731E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213F41" w:rsidRDefault="0047731E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213F41" w:rsidRDefault="0047731E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731E">
      <w:r>
        <w:rPr>
          <w:color w:val="000000"/>
        </w:rPr>
        <w:separator/>
      </w:r>
    </w:p>
  </w:footnote>
  <w:footnote w:type="continuationSeparator" w:id="0">
    <w:p w:rsidR="00000000" w:rsidRDefault="00477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41" w:rsidRDefault="0047731E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B62C2"/>
    <w:multiLevelType w:val="multilevel"/>
    <w:tmpl w:val="D5C80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49EF"/>
    <w:rsid w:val="0047731E"/>
    <w:rsid w:val="009A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600</Words>
  <Characters>3241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2017-03-27T18:24:00Z</cp:lastPrinted>
  <dcterms:created xsi:type="dcterms:W3CDTF">2019-07-18T19:02:00Z</dcterms:created>
  <dcterms:modified xsi:type="dcterms:W3CDTF">2019-07-18T19:02:00Z</dcterms:modified>
</cp:coreProperties>
</file>