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D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6802A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CD11C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CD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6802A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6802A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CD11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6802A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D11C8" w:rsidRDefault="006802A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CONVOCAÇÃO PARA REUNIÃO ORDINÁRIA FORA DE BRASÍLIA</w:t>
            </w:r>
          </w:p>
        </w:tc>
      </w:tr>
    </w:tbl>
    <w:p w:rsidR="00CD11C8" w:rsidRDefault="006802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09/2018 – (COA-CAU/BR)</w:t>
      </w:r>
    </w:p>
    <w:p w:rsidR="00CD11C8" w:rsidRDefault="00CD11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ORGANIZAÇÃO E ADMINISTRAÇÃO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(COA-CAU/BR), reunida ordinariamente em Brasília-DF, na sede do CAU/BR, no dia 09 de março de 2018, no uso das competências que lhe confere o inciso V do art. 97 do Regimento Interno do CAU/BR, após análise do assunto em epígrafe, e</w:t>
      </w:r>
    </w:p>
    <w:p w:rsidR="00CD11C8" w:rsidRDefault="00CD11C8">
      <w:pPr>
        <w:ind w:end="0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ação plenária DPOBR N° 0073-05/2017, que aprova o plano de ação e orçamento do CAU - exercício 2018;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Nº 0073-10/2017, que aprova o calendário de atividades do CAU/BR, 2018;</w:t>
      </w:r>
    </w:p>
    <w:p w:rsidR="00CD11C8" w:rsidRDefault="00CD11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Considerando a realização da 71ª </w:t>
      </w:r>
      <w:r>
        <w:rPr>
          <w:b w:val="0"/>
          <w:bCs w:val="0"/>
          <w:sz w:val="22"/>
          <w:szCs w:val="22"/>
        </w:rPr>
        <w:t>reunião ordinária da COA-CAU/BR, nas datas de 03 e 04 de maio;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o Plano de Trabalho da COA-CAU/BR, aprovado pela deliberação 07/2018;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a necessidade de conhecimento das melhores práticas, atividades e metodologias desenvolvidas, e</w:t>
      </w:r>
      <w:r>
        <w:rPr>
          <w:b w:val="0"/>
          <w:bCs w:val="0"/>
          <w:sz w:val="22"/>
          <w:szCs w:val="22"/>
        </w:rPr>
        <w:t xml:space="preserve">m diversos CAU/UF, nos tópicos definidos no plano de trabalho da COA-CAU/BR; 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Considerando as experiências desenvolvidas no CAU/PR, principalmente relativas a:</w:t>
      </w:r>
    </w:p>
    <w:p w:rsidR="00CD11C8" w:rsidRDefault="006802A0">
      <w:pPr>
        <w:pStyle w:val="Ttulo2"/>
        <w:numPr>
          <w:ilvl w:val="0"/>
          <w:numId w:val="1"/>
        </w:numPr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Recebimento e organização de arquivos oriundos do CREA/PR (já implantado);</w:t>
      </w:r>
    </w:p>
    <w:p w:rsidR="00CD11C8" w:rsidRDefault="006802A0">
      <w:pPr>
        <w:pStyle w:val="Ttulo2"/>
        <w:numPr>
          <w:ilvl w:val="0"/>
          <w:numId w:val="1"/>
        </w:numPr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Implantação de Plano</w:t>
      </w:r>
      <w:r>
        <w:rPr>
          <w:b w:val="0"/>
          <w:bCs w:val="0"/>
          <w:sz w:val="22"/>
          <w:szCs w:val="22"/>
        </w:rPr>
        <w:t xml:space="preserve"> de Cargos, Carreira e Remuneração (em andamento com consultoria externa); </w:t>
      </w:r>
    </w:p>
    <w:p w:rsidR="00CD11C8" w:rsidRDefault="006802A0">
      <w:pPr>
        <w:pStyle w:val="Ttulo2"/>
        <w:numPr>
          <w:ilvl w:val="0"/>
          <w:numId w:val="1"/>
        </w:numPr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Histórico de relatórios setoriais mensais de gestão via IGEO (já implantado); e</w:t>
      </w:r>
    </w:p>
    <w:p w:rsidR="00CD11C8" w:rsidRDefault="006802A0">
      <w:pPr>
        <w:pStyle w:val="Ttulo2"/>
        <w:numPr>
          <w:ilvl w:val="0"/>
          <w:numId w:val="1"/>
        </w:numPr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Outros assuntos.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Considerando a pré-disposição do CAU/PR em receber a COA-CAU/BR na data proposta. </w:t>
      </w: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CD11C8">
      <w:pPr>
        <w:pStyle w:val="Ttulo2"/>
        <w:shd w:val="clear" w:color="auto" w:fill="FFFFFF"/>
        <w:spacing w:before="0pt" w:after="0pt"/>
        <w:jc w:val="both"/>
        <w:rPr>
          <w:b w:val="0"/>
          <w:bCs w:val="0"/>
          <w:sz w:val="22"/>
          <w:szCs w:val="22"/>
        </w:rPr>
      </w:pPr>
    </w:p>
    <w:p w:rsidR="00CD11C8" w:rsidRDefault="006802A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D11C8" w:rsidRDefault="00CD11C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CD11C8" w:rsidRDefault="00CD11C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CD11C8" w:rsidRDefault="006802A0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que:</w:t>
      </w:r>
    </w:p>
    <w:p w:rsidR="00CD11C8" w:rsidRDefault="006802A0">
      <w:pPr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Encaminhe ao Conselho Diretor o pedido de alteração de local de realização da 71ª reunião ordinária da COA-CAU/BR, para Curitiba-PR;</w:t>
      </w:r>
    </w:p>
    <w:p w:rsidR="00CD11C8" w:rsidRDefault="00CD11C8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Realize a convocação da 71ª Reunião Ordinária da COA-CAU/BR a ser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realizada nos dias 03 e 04 de maio, das 09:00 às 18:00, na sede do CAU/PR;</w:t>
      </w:r>
    </w:p>
    <w:p w:rsidR="00CD11C8" w:rsidRDefault="00CD11C8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Promova junto à Secretaria Geral da Mesa a convocação do empregado público Rodrigo da Silva André para o assessoramento da referida reunião;</w:t>
      </w:r>
    </w:p>
    <w:p w:rsidR="00CD11C8" w:rsidRDefault="00CD11C8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Formalize junto à Presidência do CAU/P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 a realização da reunião; e</w:t>
      </w:r>
    </w:p>
    <w:p w:rsidR="00CD11C8" w:rsidRDefault="00CD11C8">
      <w:pPr>
        <w:autoSpaceDE w:val="0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numPr>
          <w:ilvl w:val="0"/>
          <w:numId w:val="2"/>
        </w:num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Considere o Centro de Custos 1.01.05.002 para manutenção e desenvolvimento das atividades da Comissão de Organização e Administração no elemento de despesa de diárias.</w:t>
      </w:r>
    </w:p>
    <w:p w:rsidR="00CD11C8" w:rsidRDefault="00CD11C8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CD11C8">
      <w:pPr>
        <w:autoSpaceDE w:val="0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CD11C8" w:rsidRDefault="006802A0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09 de março de 2018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.</w:t>
      </w:r>
    </w:p>
    <w:p w:rsidR="00CD11C8" w:rsidRDefault="00CD11C8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CD11C8" w:rsidRDefault="00CD11C8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:rsidR="00CD11C8" w:rsidRDefault="00CD11C8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D11C8" w:rsidRDefault="00CD11C8">
      <w:pPr>
        <w:autoSpaceDE w:val="0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D11C8" w:rsidRDefault="006802A0">
      <w:pPr>
        <w:autoSpaceDE w:val="0"/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UZ DE MACEDO (rN)           ___________________________________</w:t>
      </w:r>
    </w:p>
    <w:p w:rsidR="00CD11C8" w:rsidRDefault="006802A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</w:p>
    <w:p w:rsidR="00CD11C8" w:rsidRDefault="00CD11C8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CD11C8" w:rsidRDefault="006802A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JOSÉ ANTÔNIO ASSIS DE GODOY (MG)               __________________________________</w:t>
      </w:r>
    </w:p>
    <w:p w:rsidR="00CD11C8" w:rsidRDefault="006802A0">
      <w:pPr>
        <w:autoSpaceDE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 Adjunto</w:t>
      </w:r>
    </w:p>
    <w:p w:rsidR="00CD11C8" w:rsidRDefault="00CD11C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D11C8" w:rsidRDefault="006802A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EDNEZER RODRIGUES FLORES (RS)            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__________________________________</w:t>
      </w:r>
    </w:p>
    <w:p w:rsidR="00CD11C8" w:rsidRDefault="006802A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D11C8" w:rsidRDefault="00CD11C8">
      <w:pPr>
        <w:autoSpaceDE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CD11C8" w:rsidRDefault="006802A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__________________________________</w:t>
      </w:r>
    </w:p>
    <w:p w:rsidR="00CD11C8" w:rsidRDefault="006802A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D11C8" w:rsidRDefault="00CD11C8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11C8" w:rsidRDefault="006802A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__________________________________</w:t>
      </w:r>
    </w:p>
    <w:p w:rsidR="00CD11C8" w:rsidRDefault="006802A0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CD11C8" w:rsidRDefault="00CD11C8">
      <w:pPr>
        <w:autoSpaceDE w:val="0"/>
        <w:rPr>
          <w:rFonts w:ascii="Times New Roman" w:hAnsi="Times New Roman"/>
          <w:sz w:val="22"/>
          <w:szCs w:val="22"/>
        </w:rPr>
      </w:pPr>
    </w:p>
    <w:sectPr w:rsidR="00CD11C8">
      <w:headerReference w:type="default" r:id="rId7"/>
      <w:footerReference w:type="default" r:id="rId8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802A0">
      <w:r>
        <w:separator/>
      </w:r>
    </w:p>
  </w:endnote>
  <w:endnote w:type="continuationSeparator" w:id="0">
    <w:p w:rsidR="00000000" w:rsidRDefault="0068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2C5A" w:rsidRDefault="006802A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3A2C5A" w:rsidRDefault="006802A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802A0">
      <w:r>
        <w:rPr>
          <w:color w:val="000000"/>
        </w:rPr>
        <w:separator/>
      </w:r>
    </w:p>
  </w:footnote>
  <w:footnote w:type="continuationSeparator" w:id="0">
    <w:p w:rsidR="00000000" w:rsidRDefault="006802A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2C5A" w:rsidRDefault="006802A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3AC7FF1"/>
    <w:multiLevelType w:val="multilevel"/>
    <w:tmpl w:val="3348B9B6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E5452CC"/>
    <w:multiLevelType w:val="multilevel"/>
    <w:tmpl w:val="2C504C3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D11C8"/>
    <w:rsid w:val="006802A0"/>
    <w:rsid w:val="00C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EB7EE3-05CA-407E-80EA-20BDD60E23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pPr>
      <w:spacing w:before="5pt" w:after="5pt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spacing w:after="10pt" w:line="13.80pt" w:lineRule="auto"/>
      <w:ind w:start="36p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2015-08-14T21:25:00Z</cp:lastPrinted>
  <dcterms:created xsi:type="dcterms:W3CDTF">2019-08-06T20:17:00Z</dcterms:created>
  <dcterms:modified xsi:type="dcterms:W3CDTF">2019-08-06T20:17:00Z</dcterms:modified>
</cp:coreProperties>
</file>