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2" w:type="dxa"/>
        <w:jc w:val="center"/>
        <w:tblCellMar>
          <w:top w:w="14" w:type="dxa"/>
          <w:left w:w="86" w:type="dxa"/>
          <w:bottom w:w="14" w:type="dxa"/>
          <w:right w:w="86" w:type="dxa"/>
        </w:tblCellMar>
        <w:tblLook w:val="0020" w:firstRow="1" w:lastRow="0" w:firstColumn="0" w:lastColumn="0" w:noHBand="0" w:noVBand="0"/>
      </w:tblPr>
      <w:tblGrid>
        <w:gridCol w:w="9182"/>
      </w:tblGrid>
      <w:tr w:rsidR="00D17B82" w:rsidRPr="0042731F" w:rsidTr="00D17B82">
        <w:trPr>
          <w:trHeight w:val="250"/>
          <w:jc w:val="center"/>
        </w:trPr>
        <w:tc>
          <w:tcPr>
            <w:tcW w:w="9182" w:type="dxa"/>
            <w:tcBorders>
              <w:top w:val="single" w:sz="8" w:space="0" w:color="808080"/>
              <w:bottom w:val="single" w:sz="8" w:space="0" w:color="808080"/>
            </w:tcBorders>
            <w:shd w:val="clear" w:color="auto" w:fill="auto"/>
            <w:tcMar>
              <w:top w:w="14" w:type="dxa"/>
              <w:left w:w="0" w:type="dxa"/>
              <w:bottom w:w="14" w:type="dxa"/>
              <w:right w:w="86" w:type="dxa"/>
            </w:tcMar>
            <w:vAlign w:val="center"/>
          </w:tcPr>
          <w:p w:rsidR="00D17B82" w:rsidRPr="0042731F" w:rsidRDefault="00D17B82" w:rsidP="00FA351E">
            <w:pPr>
              <w:keepNext/>
              <w:spacing w:before="60" w:after="60"/>
              <w:jc w:val="center"/>
              <w:outlineLvl w:val="0"/>
              <w:rPr>
                <w:rFonts w:ascii="Times New Roman" w:eastAsia="Times New Roman" w:hAnsi="Times New Roman"/>
                <w:bCs/>
                <w:smallCaps/>
                <w:kern w:val="32"/>
                <w:sz w:val="22"/>
                <w:szCs w:val="22"/>
              </w:rPr>
            </w:pPr>
            <w:r w:rsidRPr="0042731F">
              <w:rPr>
                <w:rFonts w:ascii="Times New Roman" w:hAnsi="Times New Roman"/>
                <w:sz w:val="22"/>
                <w:szCs w:val="22"/>
              </w:rPr>
              <w:t xml:space="preserve">Relatório </w:t>
            </w:r>
            <w:r w:rsidR="00FA351E" w:rsidRPr="0042731F">
              <w:rPr>
                <w:rFonts w:ascii="Times New Roman" w:hAnsi="Times New Roman"/>
                <w:sz w:val="22"/>
                <w:szCs w:val="22"/>
              </w:rPr>
              <w:t>-</w:t>
            </w:r>
            <w:r w:rsidRPr="0042731F">
              <w:rPr>
                <w:rFonts w:ascii="Times New Roman" w:hAnsi="Times New Roman"/>
                <w:sz w:val="22"/>
                <w:szCs w:val="22"/>
              </w:rPr>
              <w:t xml:space="preserve"> Missão de Interesse do</w:t>
            </w:r>
            <w:r w:rsidRPr="0042731F">
              <w:rPr>
                <w:rFonts w:ascii="Times New Roman" w:eastAsia="Times New Roman" w:hAnsi="Times New Roman"/>
                <w:bCs/>
                <w:smallCaps/>
                <w:kern w:val="32"/>
                <w:sz w:val="22"/>
                <w:szCs w:val="22"/>
              </w:rPr>
              <w:t xml:space="preserve"> </w:t>
            </w:r>
            <w:r w:rsidRPr="0042731F">
              <w:rPr>
                <w:rFonts w:ascii="Times New Roman" w:eastAsia="Calibri" w:hAnsi="Times New Roman"/>
                <w:sz w:val="22"/>
                <w:szCs w:val="22"/>
              </w:rPr>
              <w:t>CAU/BR</w:t>
            </w:r>
          </w:p>
        </w:tc>
      </w:tr>
    </w:tbl>
    <w:p w:rsidR="00D17B82" w:rsidRPr="0042731F" w:rsidRDefault="00D17B82" w:rsidP="00D17B82">
      <w:pPr>
        <w:numPr>
          <w:ilvl w:val="0"/>
          <w:numId w:val="2"/>
        </w:numPr>
        <w:shd w:val="clear" w:color="auto" w:fill="D9D9D9"/>
        <w:spacing w:before="120" w:after="120"/>
        <w:ind w:left="357" w:hanging="357"/>
        <w:rPr>
          <w:rFonts w:ascii="Times New Roman" w:eastAsia="MS Mincho" w:hAnsi="Times New Roman"/>
          <w:smallCaps/>
          <w:sz w:val="22"/>
          <w:szCs w:val="22"/>
        </w:rPr>
      </w:pPr>
      <w:r w:rsidRPr="0042731F">
        <w:rPr>
          <w:rFonts w:ascii="Times New Roman" w:eastAsia="MS Mincho" w:hAnsi="Times New Roman"/>
          <w:smallCaps/>
          <w:sz w:val="22"/>
          <w:szCs w:val="22"/>
        </w:rPr>
        <w:t xml:space="preserve">Local e Data: </w:t>
      </w:r>
    </w:p>
    <w:tbl>
      <w:tblPr>
        <w:tblW w:w="9195" w:type="dxa"/>
        <w:jc w:val="center"/>
        <w:tblCellMar>
          <w:top w:w="14" w:type="dxa"/>
          <w:left w:w="86" w:type="dxa"/>
          <w:bottom w:w="14" w:type="dxa"/>
          <w:right w:w="86" w:type="dxa"/>
        </w:tblCellMar>
        <w:tblLook w:val="0020" w:firstRow="1" w:lastRow="0" w:firstColumn="0" w:lastColumn="0" w:noHBand="0" w:noVBand="0"/>
      </w:tblPr>
      <w:tblGrid>
        <w:gridCol w:w="2173"/>
        <w:gridCol w:w="7022"/>
      </w:tblGrid>
      <w:tr w:rsidR="00D17B82" w:rsidRPr="0042731F" w:rsidTr="00D17B82">
        <w:trPr>
          <w:trHeight w:val="47"/>
          <w:jc w:val="center"/>
        </w:trPr>
        <w:tc>
          <w:tcPr>
            <w:tcW w:w="2173" w:type="dxa"/>
            <w:tcBorders>
              <w:top w:val="single" w:sz="8" w:space="0" w:color="808080"/>
              <w:bottom w:val="single" w:sz="4" w:space="0" w:color="808080"/>
              <w:right w:val="single" w:sz="4" w:space="0" w:color="808080"/>
            </w:tcBorders>
            <w:shd w:val="clear" w:color="auto" w:fill="F3F3F3"/>
            <w:vAlign w:val="center"/>
          </w:tcPr>
          <w:p w:rsidR="00D17B82" w:rsidRPr="0042731F" w:rsidRDefault="00D17B82" w:rsidP="00BE5F29">
            <w:pPr>
              <w:spacing w:before="40" w:after="40"/>
              <w:rPr>
                <w:rFonts w:ascii="Times New Roman" w:eastAsia="Times New Roman" w:hAnsi="Times New Roman"/>
                <w:caps/>
                <w:spacing w:val="4"/>
                <w:sz w:val="22"/>
                <w:szCs w:val="22"/>
                <w:lang w:bidi="en-US"/>
              </w:rPr>
            </w:pPr>
            <w:r w:rsidRPr="0042731F">
              <w:rPr>
                <w:rFonts w:ascii="Times New Roman" w:eastAsia="Times New Roman" w:hAnsi="Times New Roman"/>
                <w:caps/>
                <w:spacing w:val="4"/>
                <w:sz w:val="22"/>
                <w:szCs w:val="22"/>
                <w:lang w:bidi="en-US"/>
              </w:rPr>
              <w:t>DATA:</w:t>
            </w:r>
          </w:p>
        </w:tc>
        <w:tc>
          <w:tcPr>
            <w:tcW w:w="7022" w:type="dxa"/>
            <w:tcBorders>
              <w:top w:val="single" w:sz="8" w:space="0" w:color="808080"/>
              <w:left w:val="single" w:sz="4" w:space="0" w:color="808080"/>
              <w:bottom w:val="single" w:sz="4" w:space="0" w:color="808080"/>
            </w:tcBorders>
            <w:vAlign w:val="center"/>
          </w:tcPr>
          <w:p w:rsidR="00D17B82" w:rsidRPr="0042731F" w:rsidRDefault="00114057" w:rsidP="00BE5F29">
            <w:pPr>
              <w:spacing w:before="40" w:after="40"/>
              <w:rPr>
                <w:rFonts w:ascii="Times New Roman" w:eastAsia="Times New Roman" w:hAnsi="Times New Roman"/>
                <w:caps/>
                <w:spacing w:val="4"/>
                <w:sz w:val="22"/>
                <w:szCs w:val="22"/>
              </w:rPr>
            </w:pPr>
            <w:r>
              <w:rPr>
                <w:rFonts w:ascii="Times New Roman" w:eastAsia="Times New Roman" w:hAnsi="Times New Roman"/>
                <w:caps/>
                <w:spacing w:val="4"/>
                <w:sz w:val="22"/>
                <w:szCs w:val="22"/>
              </w:rPr>
              <w:t>10</w:t>
            </w:r>
            <w:r w:rsidR="00D27E44">
              <w:rPr>
                <w:rFonts w:ascii="Times New Roman" w:eastAsia="Times New Roman" w:hAnsi="Times New Roman"/>
                <w:caps/>
                <w:spacing w:val="4"/>
                <w:sz w:val="22"/>
                <w:szCs w:val="22"/>
              </w:rPr>
              <w:t>/0</w:t>
            </w:r>
            <w:r>
              <w:rPr>
                <w:rFonts w:ascii="Times New Roman" w:eastAsia="Times New Roman" w:hAnsi="Times New Roman"/>
                <w:caps/>
                <w:spacing w:val="4"/>
                <w:sz w:val="22"/>
                <w:szCs w:val="22"/>
              </w:rPr>
              <w:t>6</w:t>
            </w:r>
            <w:r w:rsidR="00D27E44">
              <w:rPr>
                <w:rFonts w:ascii="Times New Roman" w:eastAsia="Times New Roman" w:hAnsi="Times New Roman"/>
                <w:caps/>
                <w:spacing w:val="4"/>
                <w:sz w:val="22"/>
                <w:szCs w:val="22"/>
              </w:rPr>
              <w:t>/2019</w:t>
            </w:r>
            <w:r w:rsidR="00D17B82" w:rsidRPr="0042731F">
              <w:rPr>
                <w:rFonts w:ascii="Times New Roman" w:eastAsia="Times New Roman" w:hAnsi="Times New Roman"/>
                <w:caps/>
                <w:spacing w:val="4"/>
                <w:sz w:val="22"/>
                <w:szCs w:val="22"/>
              </w:rPr>
              <w:t xml:space="preserve"> </w:t>
            </w:r>
            <w:r w:rsidR="00E93AF8">
              <w:rPr>
                <w:rFonts w:ascii="Times New Roman" w:eastAsia="Times New Roman" w:hAnsi="Times New Roman"/>
                <w:caps/>
                <w:spacing w:val="4"/>
                <w:sz w:val="22"/>
                <w:szCs w:val="22"/>
              </w:rPr>
              <w:t>– das 9 às 1</w:t>
            </w:r>
            <w:r w:rsidR="0059443E">
              <w:rPr>
                <w:rFonts w:ascii="Times New Roman" w:eastAsia="Times New Roman" w:hAnsi="Times New Roman"/>
                <w:caps/>
                <w:spacing w:val="4"/>
                <w:sz w:val="22"/>
                <w:szCs w:val="22"/>
              </w:rPr>
              <w:t>8</w:t>
            </w:r>
            <w:r w:rsidR="00E93AF8">
              <w:rPr>
                <w:rFonts w:ascii="Times New Roman" w:eastAsia="Times New Roman" w:hAnsi="Times New Roman"/>
                <w:caps/>
                <w:spacing w:val="4"/>
                <w:sz w:val="22"/>
                <w:szCs w:val="22"/>
              </w:rPr>
              <w:t xml:space="preserve"> hs.</w:t>
            </w:r>
            <w:r w:rsidR="00EC27D3">
              <w:rPr>
                <w:rFonts w:ascii="Times New Roman" w:eastAsia="Times New Roman" w:hAnsi="Times New Roman"/>
                <w:caps/>
                <w:spacing w:val="4"/>
                <w:sz w:val="22"/>
                <w:szCs w:val="22"/>
              </w:rPr>
              <w:t xml:space="preserve"> – CONVOCAÇÃO 266/2019 CAU/</w:t>
            </w:r>
            <w:bookmarkStart w:id="0" w:name="_GoBack"/>
            <w:bookmarkEnd w:id="0"/>
            <w:r w:rsidR="00EC27D3">
              <w:rPr>
                <w:rFonts w:ascii="Times New Roman" w:eastAsia="Times New Roman" w:hAnsi="Times New Roman"/>
                <w:caps/>
                <w:spacing w:val="4"/>
                <w:sz w:val="22"/>
                <w:szCs w:val="22"/>
              </w:rPr>
              <w:t>BR</w:t>
            </w:r>
          </w:p>
        </w:tc>
      </w:tr>
      <w:tr w:rsidR="00D17B82" w:rsidRPr="0042731F" w:rsidTr="00D17B82">
        <w:trPr>
          <w:trHeight w:val="47"/>
          <w:jc w:val="center"/>
        </w:trPr>
        <w:tc>
          <w:tcPr>
            <w:tcW w:w="2173" w:type="dxa"/>
            <w:tcBorders>
              <w:top w:val="single" w:sz="8" w:space="0" w:color="808080"/>
              <w:bottom w:val="single" w:sz="4" w:space="0" w:color="808080"/>
              <w:right w:val="single" w:sz="4" w:space="0" w:color="808080"/>
            </w:tcBorders>
            <w:shd w:val="clear" w:color="auto" w:fill="F3F3F3"/>
            <w:vAlign w:val="center"/>
          </w:tcPr>
          <w:p w:rsidR="00D17B82" w:rsidRPr="0042731F" w:rsidRDefault="00D17B82" w:rsidP="00BE5F29">
            <w:pPr>
              <w:spacing w:before="40" w:after="40"/>
              <w:rPr>
                <w:rFonts w:ascii="Times New Roman" w:eastAsia="Times New Roman" w:hAnsi="Times New Roman"/>
                <w:caps/>
                <w:spacing w:val="4"/>
                <w:sz w:val="22"/>
                <w:szCs w:val="22"/>
                <w:lang w:bidi="en-US"/>
              </w:rPr>
            </w:pPr>
            <w:r w:rsidRPr="0042731F">
              <w:rPr>
                <w:rFonts w:ascii="Times New Roman" w:eastAsia="Times New Roman" w:hAnsi="Times New Roman"/>
                <w:caps/>
                <w:spacing w:val="4"/>
                <w:sz w:val="22"/>
                <w:szCs w:val="22"/>
                <w:lang w:bidi="en-US"/>
              </w:rPr>
              <w:t>EVENTO</w:t>
            </w:r>
          </w:p>
        </w:tc>
        <w:tc>
          <w:tcPr>
            <w:tcW w:w="7022" w:type="dxa"/>
            <w:tcBorders>
              <w:top w:val="single" w:sz="8" w:space="0" w:color="808080"/>
              <w:left w:val="single" w:sz="4" w:space="0" w:color="808080"/>
              <w:bottom w:val="single" w:sz="4" w:space="0" w:color="808080"/>
            </w:tcBorders>
            <w:vAlign w:val="center"/>
          </w:tcPr>
          <w:p w:rsidR="00D17B82" w:rsidRPr="0042731F" w:rsidRDefault="00114057" w:rsidP="00BE5F29">
            <w:pPr>
              <w:spacing w:before="40" w:after="40"/>
              <w:rPr>
                <w:rFonts w:ascii="Times New Roman" w:eastAsia="Times New Roman" w:hAnsi="Times New Roman"/>
                <w:caps/>
                <w:spacing w:val="4"/>
                <w:sz w:val="22"/>
                <w:szCs w:val="22"/>
              </w:rPr>
            </w:pPr>
            <w:r w:rsidRPr="00114057">
              <w:rPr>
                <w:rFonts w:ascii="Times New Roman" w:eastAsia="Times New Roman" w:hAnsi="Times New Roman"/>
                <w:caps/>
                <w:spacing w:val="4"/>
                <w:sz w:val="22"/>
                <w:szCs w:val="22"/>
              </w:rPr>
              <w:t xml:space="preserve">1ª REUNIÃO/2019 DA ABNT/CB – 002 – CE-002:140.002 Comissão de Estudo de </w:t>
            </w:r>
            <w:r w:rsidRPr="003F4B8E">
              <w:rPr>
                <w:rFonts w:ascii="Times New Roman" w:eastAsia="Times New Roman" w:hAnsi="Times New Roman"/>
                <w:caps/>
                <w:spacing w:val="4"/>
                <w:sz w:val="22"/>
                <w:szCs w:val="22"/>
                <w:u w:val="single"/>
              </w:rPr>
              <w:t>Inspeção Predial</w:t>
            </w:r>
          </w:p>
        </w:tc>
      </w:tr>
      <w:tr w:rsidR="00D17B82" w:rsidRPr="0042731F" w:rsidTr="00D17B82">
        <w:trPr>
          <w:trHeight w:val="47"/>
          <w:jc w:val="center"/>
        </w:trPr>
        <w:tc>
          <w:tcPr>
            <w:tcW w:w="2173" w:type="dxa"/>
            <w:tcBorders>
              <w:top w:val="single" w:sz="8" w:space="0" w:color="808080"/>
              <w:bottom w:val="single" w:sz="4" w:space="0" w:color="808080"/>
              <w:right w:val="single" w:sz="4" w:space="0" w:color="808080"/>
            </w:tcBorders>
            <w:shd w:val="clear" w:color="auto" w:fill="F3F3F3"/>
            <w:vAlign w:val="center"/>
            <w:hideMark/>
          </w:tcPr>
          <w:p w:rsidR="00D17B82" w:rsidRPr="0042731F" w:rsidRDefault="00D17B82" w:rsidP="00BE5F29">
            <w:pPr>
              <w:spacing w:before="40" w:after="40"/>
              <w:rPr>
                <w:rFonts w:ascii="Times New Roman" w:eastAsia="Times New Roman" w:hAnsi="Times New Roman"/>
                <w:caps/>
                <w:spacing w:val="4"/>
                <w:sz w:val="22"/>
                <w:szCs w:val="22"/>
                <w:lang w:bidi="en-US"/>
              </w:rPr>
            </w:pPr>
            <w:r w:rsidRPr="0042731F">
              <w:rPr>
                <w:rFonts w:ascii="Times New Roman" w:eastAsia="Times New Roman" w:hAnsi="Times New Roman"/>
                <w:caps/>
                <w:spacing w:val="4"/>
                <w:sz w:val="22"/>
                <w:szCs w:val="22"/>
                <w:lang w:bidi="en-US"/>
              </w:rPr>
              <w:t>LOCAL:</w:t>
            </w:r>
          </w:p>
        </w:tc>
        <w:tc>
          <w:tcPr>
            <w:tcW w:w="7022" w:type="dxa"/>
            <w:tcBorders>
              <w:top w:val="single" w:sz="8" w:space="0" w:color="808080"/>
              <w:left w:val="single" w:sz="4" w:space="0" w:color="808080"/>
              <w:bottom w:val="single" w:sz="4" w:space="0" w:color="808080"/>
            </w:tcBorders>
            <w:vAlign w:val="center"/>
          </w:tcPr>
          <w:p w:rsidR="00D17B82" w:rsidRPr="0042731F" w:rsidRDefault="003F4B8E" w:rsidP="00BE5F29">
            <w:pPr>
              <w:spacing w:before="40" w:after="40"/>
              <w:rPr>
                <w:rFonts w:ascii="Times New Roman" w:eastAsia="Times New Roman" w:hAnsi="Times New Roman"/>
                <w:caps/>
                <w:spacing w:val="4"/>
                <w:sz w:val="22"/>
                <w:szCs w:val="22"/>
              </w:rPr>
            </w:pPr>
            <w:r>
              <w:rPr>
                <w:rFonts w:ascii="Times New Roman" w:eastAsia="Times New Roman" w:hAnsi="Times New Roman"/>
                <w:caps/>
                <w:spacing w:val="4"/>
                <w:sz w:val="22"/>
                <w:szCs w:val="22"/>
              </w:rPr>
              <w:t>Sede do crea/sp – rua nestor pestana – são paulo/sp</w:t>
            </w:r>
          </w:p>
        </w:tc>
      </w:tr>
      <w:tr w:rsidR="00D17B82" w:rsidRPr="0042731F" w:rsidTr="00D17B82">
        <w:trPr>
          <w:trHeight w:val="47"/>
          <w:jc w:val="center"/>
        </w:trPr>
        <w:tc>
          <w:tcPr>
            <w:tcW w:w="2173" w:type="dxa"/>
            <w:tcBorders>
              <w:top w:val="single" w:sz="4" w:space="0" w:color="808080"/>
              <w:bottom w:val="single" w:sz="4" w:space="0" w:color="808080"/>
              <w:right w:val="single" w:sz="4" w:space="0" w:color="808080"/>
            </w:tcBorders>
            <w:shd w:val="clear" w:color="auto" w:fill="F3F3F3"/>
            <w:vAlign w:val="center"/>
          </w:tcPr>
          <w:p w:rsidR="00D17B82" w:rsidRPr="0042731F" w:rsidRDefault="00D17B82" w:rsidP="00BE5F29">
            <w:pPr>
              <w:spacing w:before="40" w:after="40"/>
              <w:rPr>
                <w:rFonts w:ascii="Times New Roman" w:eastAsia="Times New Roman" w:hAnsi="Times New Roman"/>
                <w:caps/>
                <w:spacing w:val="4"/>
                <w:sz w:val="22"/>
                <w:szCs w:val="22"/>
                <w:lang w:bidi="en-US"/>
              </w:rPr>
            </w:pPr>
            <w:r w:rsidRPr="0042731F">
              <w:rPr>
                <w:rFonts w:ascii="Times New Roman" w:eastAsia="Times New Roman" w:hAnsi="Times New Roman"/>
                <w:caps/>
                <w:spacing w:val="4"/>
                <w:sz w:val="22"/>
                <w:szCs w:val="22"/>
                <w:lang w:bidi="en-US"/>
              </w:rPr>
              <w:t>NOME</w:t>
            </w:r>
          </w:p>
        </w:tc>
        <w:tc>
          <w:tcPr>
            <w:tcW w:w="7022" w:type="dxa"/>
            <w:tcBorders>
              <w:top w:val="single" w:sz="4" w:space="0" w:color="808080"/>
              <w:left w:val="single" w:sz="4" w:space="0" w:color="808080"/>
              <w:bottom w:val="single" w:sz="4" w:space="0" w:color="808080"/>
            </w:tcBorders>
            <w:vAlign w:val="center"/>
          </w:tcPr>
          <w:p w:rsidR="00D17B82" w:rsidRPr="0042731F" w:rsidRDefault="00454BB8" w:rsidP="007D390B">
            <w:pPr>
              <w:spacing w:before="40" w:after="40"/>
              <w:rPr>
                <w:rFonts w:ascii="Times New Roman" w:eastAsia="Times New Roman" w:hAnsi="Times New Roman"/>
                <w:caps/>
                <w:spacing w:val="4"/>
                <w:sz w:val="22"/>
                <w:szCs w:val="22"/>
              </w:rPr>
            </w:pPr>
            <w:r w:rsidRPr="0042731F">
              <w:rPr>
                <w:rFonts w:ascii="Times New Roman" w:eastAsia="Times New Roman" w:hAnsi="Times New Roman"/>
                <w:spacing w:val="4"/>
                <w:sz w:val="22"/>
                <w:szCs w:val="22"/>
              </w:rPr>
              <w:t xml:space="preserve">CONS. </w:t>
            </w:r>
            <w:r w:rsidR="0059443E">
              <w:rPr>
                <w:rFonts w:ascii="Times New Roman" w:eastAsia="Times New Roman" w:hAnsi="Times New Roman"/>
                <w:spacing w:val="4"/>
                <w:sz w:val="22"/>
                <w:szCs w:val="22"/>
              </w:rPr>
              <w:t xml:space="preserve">ARQ.URB. </w:t>
            </w:r>
            <w:r w:rsidR="00D27E44">
              <w:rPr>
                <w:rFonts w:ascii="Times New Roman" w:eastAsia="Times New Roman" w:hAnsi="Times New Roman"/>
                <w:spacing w:val="4"/>
                <w:sz w:val="22"/>
                <w:szCs w:val="22"/>
              </w:rPr>
              <w:t>CLÁUDIO ZARDO BÚRIGO</w:t>
            </w:r>
          </w:p>
        </w:tc>
      </w:tr>
    </w:tbl>
    <w:p w:rsidR="00D17B82" w:rsidRPr="0042731F" w:rsidRDefault="00D17B82" w:rsidP="00D17B82">
      <w:pPr>
        <w:numPr>
          <w:ilvl w:val="0"/>
          <w:numId w:val="2"/>
        </w:numPr>
        <w:shd w:val="clear" w:color="auto" w:fill="D9D9D9"/>
        <w:spacing w:before="120" w:after="120"/>
        <w:ind w:left="357" w:hanging="357"/>
        <w:rPr>
          <w:rFonts w:ascii="Times New Roman" w:eastAsia="MS Mincho" w:hAnsi="Times New Roman"/>
          <w:smallCaps/>
          <w:sz w:val="22"/>
          <w:szCs w:val="22"/>
        </w:rPr>
      </w:pPr>
      <w:r w:rsidRPr="0042731F">
        <w:rPr>
          <w:rFonts w:ascii="Times New Roman" w:eastAsia="MS Mincho" w:hAnsi="Times New Roman"/>
          <w:smallCaps/>
          <w:sz w:val="22"/>
          <w:szCs w:val="22"/>
        </w:rPr>
        <w:t>Representação:</w:t>
      </w:r>
    </w:p>
    <w:p w:rsidR="00D17B82" w:rsidRPr="0042731F" w:rsidRDefault="00D17B82" w:rsidP="00D17B82">
      <w:pPr>
        <w:rPr>
          <w:rFonts w:ascii="Times New Roman" w:hAnsi="Times New Roman"/>
          <w:sz w:val="22"/>
          <w:szCs w:val="22"/>
        </w:rPr>
      </w:pPr>
      <w:r w:rsidRPr="0042731F">
        <w:rPr>
          <w:rFonts w:ascii="Times New Roman" w:hAnsi="Times New Roman"/>
          <w:sz w:val="22"/>
          <w:szCs w:val="22"/>
        </w:rPr>
        <w:t xml:space="preserve">Conselho de Arquitetura e Urbanismo do </w:t>
      </w:r>
      <w:r w:rsidR="00D27E44">
        <w:rPr>
          <w:rFonts w:ascii="Times New Roman" w:hAnsi="Times New Roman"/>
          <w:sz w:val="22"/>
          <w:szCs w:val="22"/>
        </w:rPr>
        <w:t xml:space="preserve">Brasil </w:t>
      </w:r>
      <w:r w:rsidRPr="0042731F">
        <w:rPr>
          <w:rFonts w:ascii="Times New Roman" w:hAnsi="Times New Roman"/>
          <w:sz w:val="22"/>
          <w:szCs w:val="22"/>
        </w:rPr>
        <w:t>(CAU/BR)</w:t>
      </w:r>
    </w:p>
    <w:p w:rsidR="00D17B82" w:rsidRPr="0042731F" w:rsidRDefault="00D17B82" w:rsidP="00D17B82">
      <w:pPr>
        <w:numPr>
          <w:ilvl w:val="0"/>
          <w:numId w:val="2"/>
        </w:numPr>
        <w:shd w:val="clear" w:color="auto" w:fill="D9D9D9"/>
        <w:spacing w:before="120" w:after="120"/>
        <w:ind w:left="357" w:hanging="357"/>
        <w:rPr>
          <w:rFonts w:ascii="Times New Roman" w:eastAsia="MS Mincho" w:hAnsi="Times New Roman"/>
          <w:smallCaps/>
          <w:sz w:val="22"/>
          <w:szCs w:val="22"/>
        </w:rPr>
      </w:pPr>
      <w:r w:rsidRPr="0042731F">
        <w:rPr>
          <w:rFonts w:ascii="Times New Roman" w:eastAsia="MS Mincho" w:hAnsi="Times New Roman"/>
          <w:smallCaps/>
          <w:sz w:val="22"/>
          <w:szCs w:val="22"/>
        </w:rPr>
        <w:t>Escopo</w:t>
      </w:r>
      <w:r w:rsidR="007D390B" w:rsidRPr="0042731F">
        <w:rPr>
          <w:rFonts w:ascii="Times New Roman" w:eastAsia="MS Mincho" w:hAnsi="Times New Roman"/>
          <w:smallCaps/>
          <w:sz w:val="22"/>
          <w:szCs w:val="22"/>
        </w:rPr>
        <w:t>/Histórico</w:t>
      </w:r>
      <w:r w:rsidRPr="0042731F">
        <w:rPr>
          <w:rFonts w:ascii="Times New Roman" w:eastAsia="MS Mincho" w:hAnsi="Times New Roman"/>
          <w:smallCaps/>
          <w:sz w:val="22"/>
          <w:szCs w:val="22"/>
        </w:rPr>
        <w:t>:</w:t>
      </w:r>
    </w:p>
    <w:p w:rsidR="00D17B82" w:rsidRPr="0042731F" w:rsidRDefault="00014522" w:rsidP="00D17B82">
      <w:pPr>
        <w:jc w:val="both"/>
        <w:rPr>
          <w:rFonts w:ascii="Times New Roman" w:hAnsi="Times New Roman"/>
          <w:sz w:val="22"/>
          <w:szCs w:val="22"/>
        </w:rPr>
      </w:pPr>
      <w:r>
        <w:rPr>
          <w:rFonts w:ascii="Times New Roman" w:eastAsia="Times New Roman" w:hAnsi="Times New Roman"/>
          <w:caps/>
          <w:spacing w:val="4"/>
          <w:sz w:val="22"/>
          <w:szCs w:val="22"/>
        </w:rPr>
        <w:t xml:space="preserve">Reunião Ordinária </w:t>
      </w:r>
      <w:r w:rsidR="003F4B8E">
        <w:rPr>
          <w:rFonts w:ascii="Times New Roman" w:eastAsia="Times New Roman" w:hAnsi="Times New Roman"/>
          <w:caps/>
          <w:spacing w:val="4"/>
          <w:sz w:val="22"/>
          <w:szCs w:val="22"/>
        </w:rPr>
        <w:t>junho</w:t>
      </w:r>
      <w:r>
        <w:rPr>
          <w:rFonts w:ascii="Times New Roman" w:eastAsia="Times New Roman" w:hAnsi="Times New Roman"/>
          <w:caps/>
          <w:spacing w:val="4"/>
          <w:sz w:val="22"/>
          <w:szCs w:val="22"/>
        </w:rPr>
        <w:t xml:space="preserve">/2019 – </w:t>
      </w:r>
      <w:r w:rsidRPr="003F4B8E">
        <w:rPr>
          <w:rFonts w:ascii="Times New Roman" w:eastAsia="Times New Roman" w:hAnsi="Times New Roman"/>
          <w:b/>
          <w:bCs/>
          <w:caps/>
          <w:spacing w:val="4"/>
          <w:sz w:val="22"/>
          <w:szCs w:val="22"/>
        </w:rPr>
        <w:t>comitê “</w:t>
      </w:r>
      <w:r w:rsidR="003F4B8E" w:rsidRPr="003F4B8E">
        <w:rPr>
          <w:rFonts w:ascii="Times New Roman" w:eastAsia="Times New Roman" w:hAnsi="Times New Roman"/>
          <w:b/>
          <w:bCs/>
          <w:caps/>
          <w:spacing w:val="4"/>
          <w:sz w:val="22"/>
          <w:szCs w:val="22"/>
        </w:rPr>
        <w:t>INSPEÇÃO PREDIAL</w:t>
      </w:r>
      <w:r w:rsidRPr="003F4B8E">
        <w:rPr>
          <w:rFonts w:ascii="Times New Roman" w:eastAsia="Times New Roman" w:hAnsi="Times New Roman"/>
          <w:b/>
          <w:bCs/>
          <w:caps/>
          <w:spacing w:val="4"/>
          <w:sz w:val="22"/>
          <w:szCs w:val="22"/>
        </w:rPr>
        <w:t>”</w:t>
      </w:r>
      <w:r>
        <w:rPr>
          <w:rFonts w:ascii="Times New Roman" w:eastAsia="Times New Roman" w:hAnsi="Times New Roman"/>
          <w:caps/>
          <w:spacing w:val="4"/>
          <w:sz w:val="22"/>
          <w:szCs w:val="22"/>
        </w:rPr>
        <w:t xml:space="preserve"> da abnt/iso</w:t>
      </w:r>
      <w:r w:rsidR="007D390B" w:rsidRPr="0042731F">
        <w:rPr>
          <w:rFonts w:ascii="Times New Roman" w:hAnsi="Times New Roman"/>
          <w:sz w:val="22"/>
          <w:szCs w:val="22"/>
        </w:rPr>
        <w:t xml:space="preserve"> </w:t>
      </w:r>
    </w:p>
    <w:p w:rsidR="00D17B82" w:rsidRPr="0042731F" w:rsidRDefault="007D390B" w:rsidP="00D17B82">
      <w:pPr>
        <w:numPr>
          <w:ilvl w:val="0"/>
          <w:numId w:val="2"/>
        </w:numPr>
        <w:shd w:val="clear" w:color="auto" w:fill="D9D9D9"/>
        <w:spacing w:before="120" w:after="120"/>
        <w:ind w:left="357" w:hanging="357"/>
        <w:rPr>
          <w:rFonts w:ascii="Times New Roman" w:eastAsia="MS Mincho" w:hAnsi="Times New Roman"/>
          <w:smallCaps/>
          <w:sz w:val="22"/>
          <w:szCs w:val="22"/>
        </w:rPr>
      </w:pPr>
      <w:r w:rsidRPr="0042731F">
        <w:rPr>
          <w:rFonts w:ascii="Times New Roman" w:eastAsia="MS Mincho" w:hAnsi="Times New Roman"/>
          <w:smallCaps/>
          <w:sz w:val="22"/>
          <w:szCs w:val="22"/>
        </w:rPr>
        <w:t>Principais participantes</w:t>
      </w:r>
      <w:r w:rsidR="00D17B82" w:rsidRPr="0042731F">
        <w:rPr>
          <w:rFonts w:ascii="Times New Roman" w:eastAsia="MS Mincho" w:hAnsi="Times New Roman"/>
          <w:smallCaps/>
          <w:sz w:val="22"/>
          <w:szCs w:val="22"/>
        </w:rPr>
        <w:t>:</w:t>
      </w:r>
    </w:p>
    <w:p w:rsidR="00E93AF8" w:rsidRDefault="00E93AF8" w:rsidP="00D17B82">
      <w:pPr>
        <w:jc w:val="both"/>
        <w:rPr>
          <w:rFonts w:ascii="Times New Roman" w:hAnsi="Times New Roman"/>
          <w:sz w:val="22"/>
          <w:szCs w:val="22"/>
        </w:rPr>
      </w:pPr>
      <w:r>
        <w:rPr>
          <w:rFonts w:ascii="Times New Roman" w:hAnsi="Times New Roman"/>
          <w:sz w:val="22"/>
          <w:szCs w:val="22"/>
        </w:rPr>
        <w:t xml:space="preserve">- Coordenador do Comitê </w:t>
      </w:r>
      <w:r w:rsidR="00801C49">
        <w:rPr>
          <w:rFonts w:ascii="Times New Roman" w:hAnsi="Times New Roman"/>
          <w:sz w:val="22"/>
          <w:szCs w:val="22"/>
        </w:rPr>
        <w:t xml:space="preserve">– </w:t>
      </w:r>
      <w:r w:rsidR="003F4B8E">
        <w:rPr>
          <w:rFonts w:ascii="Times New Roman" w:hAnsi="Times New Roman"/>
          <w:sz w:val="22"/>
          <w:szCs w:val="22"/>
        </w:rPr>
        <w:t>Engenheiro Civil do RS</w:t>
      </w:r>
      <w:r w:rsidR="00801C49">
        <w:rPr>
          <w:rFonts w:ascii="Times New Roman" w:hAnsi="Times New Roman"/>
          <w:sz w:val="22"/>
          <w:szCs w:val="22"/>
        </w:rPr>
        <w:t>;</w:t>
      </w:r>
    </w:p>
    <w:p w:rsidR="003F4B8E" w:rsidRDefault="003F4B8E" w:rsidP="00D17B82">
      <w:pPr>
        <w:jc w:val="both"/>
        <w:rPr>
          <w:rFonts w:ascii="Times New Roman" w:hAnsi="Times New Roman"/>
          <w:sz w:val="22"/>
          <w:szCs w:val="22"/>
        </w:rPr>
      </w:pPr>
      <w:r>
        <w:rPr>
          <w:rFonts w:ascii="Times New Roman" w:hAnsi="Times New Roman"/>
          <w:sz w:val="22"/>
          <w:szCs w:val="22"/>
        </w:rPr>
        <w:t>- Muitos engenheiros: civis, eletricistas e mecânicos. A presença bem mais forte de engenheiros civis.</w:t>
      </w:r>
    </w:p>
    <w:p w:rsidR="00EA1D46" w:rsidRDefault="00EA1D46" w:rsidP="00D17B82">
      <w:pPr>
        <w:jc w:val="both"/>
        <w:rPr>
          <w:rFonts w:ascii="Times New Roman" w:hAnsi="Times New Roman"/>
          <w:sz w:val="22"/>
          <w:szCs w:val="22"/>
        </w:rPr>
      </w:pPr>
      <w:r>
        <w:rPr>
          <w:rFonts w:ascii="Times New Roman" w:hAnsi="Times New Roman"/>
          <w:sz w:val="22"/>
          <w:szCs w:val="22"/>
        </w:rPr>
        <w:t>- Profissionais de todas as regiões do Brasil presentes.</w:t>
      </w:r>
    </w:p>
    <w:p w:rsidR="003F4B8E" w:rsidRDefault="003F4B8E" w:rsidP="00D17B82">
      <w:pPr>
        <w:jc w:val="both"/>
        <w:rPr>
          <w:rFonts w:ascii="Times New Roman" w:hAnsi="Times New Roman"/>
          <w:sz w:val="22"/>
          <w:szCs w:val="22"/>
        </w:rPr>
      </w:pPr>
      <w:r>
        <w:rPr>
          <w:rFonts w:ascii="Times New Roman" w:hAnsi="Times New Roman"/>
          <w:sz w:val="22"/>
          <w:szCs w:val="22"/>
        </w:rPr>
        <w:t xml:space="preserve">- DESTAQUE: APENAS DOIS ARQUITETOS </w:t>
      </w:r>
      <w:r w:rsidR="00EA1D46">
        <w:rPr>
          <w:rFonts w:ascii="Times New Roman" w:hAnsi="Times New Roman"/>
          <w:sz w:val="22"/>
          <w:szCs w:val="22"/>
        </w:rPr>
        <w:t xml:space="preserve">PRESENTES </w:t>
      </w:r>
      <w:r>
        <w:rPr>
          <w:rFonts w:ascii="Times New Roman" w:hAnsi="Times New Roman"/>
          <w:sz w:val="22"/>
          <w:szCs w:val="22"/>
        </w:rPr>
        <w:t>NESTA REUNIÃO DO COMITÊ! Estavam presentes este Relator e a Arq.</w:t>
      </w:r>
      <w:r w:rsidR="00EA1D46">
        <w:rPr>
          <w:rFonts w:ascii="Times New Roman" w:hAnsi="Times New Roman"/>
          <w:sz w:val="22"/>
          <w:szCs w:val="22"/>
        </w:rPr>
        <w:t xml:space="preserve"> Urb.</w:t>
      </w:r>
      <w:r>
        <w:rPr>
          <w:rFonts w:ascii="Times New Roman" w:hAnsi="Times New Roman"/>
          <w:sz w:val="22"/>
          <w:szCs w:val="22"/>
        </w:rPr>
        <w:t xml:space="preserve"> Márcia Mallet, ex-conselheira do CAU/SP, que vem representando o CAU ness</w:t>
      </w:r>
      <w:r w:rsidR="00EA1D46">
        <w:rPr>
          <w:rFonts w:ascii="Times New Roman" w:hAnsi="Times New Roman"/>
          <w:sz w:val="22"/>
          <w:szCs w:val="22"/>
        </w:rPr>
        <w:t>a</w:t>
      </w:r>
      <w:r>
        <w:rPr>
          <w:rFonts w:ascii="Times New Roman" w:hAnsi="Times New Roman"/>
          <w:sz w:val="22"/>
          <w:szCs w:val="22"/>
        </w:rPr>
        <w:t xml:space="preserve"> </w:t>
      </w:r>
      <w:r w:rsidR="00EA1D46">
        <w:rPr>
          <w:rFonts w:ascii="Times New Roman" w:hAnsi="Times New Roman"/>
          <w:sz w:val="22"/>
          <w:szCs w:val="22"/>
        </w:rPr>
        <w:t>C</w:t>
      </w:r>
      <w:r>
        <w:rPr>
          <w:rFonts w:ascii="Times New Roman" w:hAnsi="Times New Roman"/>
          <w:sz w:val="22"/>
          <w:szCs w:val="22"/>
        </w:rPr>
        <w:t>omissão há bastante tempo.</w:t>
      </w:r>
    </w:p>
    <w:p w:rsidR="00791427" w:rsidRDefault="00791427" w:rsidP="00D17B82">
      <w:pPr>
        <w:jc w:val="both"/>
        <w:rPr>
          <w:rFonts w:ascii="Times New Roman" w:hAnsi="Times New Roman"/>
          <w:sz w:val="22"/>
          <w:szCs w:val="22"/>
        </w:rPr>
      </w:pPr>
    </w:p>
    <w:p w:rsidR="00D17B82" w:rsidRPr="0042731F" w:rsidRDefault="00D17B82" w:rsidP="00D17B82">
      <w:pPr>
        <w:numPr>
          <w:ilvl w:val="0"/>
          <w:numId w:val="2"/>
        </w:numPr>
        <w:shd w:val="clear" w:color="auto" w:fill="D9D9D9"/>
        <w:spacing w:before="120" w:after="120"/>
        <w:ind w:left="357" w:hanging="357"/>
        <w:rPr>
          <w:rFonts w:ascii="Times New Roman" w:eastAsia="MS Mincho" w:hAnsi="Times New Roman"/>
          <w:smallCaps/>
          <w:sz w:val="22"/>
          <w:szCs w:val="22"/>
        </w:rPr>
      </w:pPr>
      <w:r w:rsidRPr="0042731F">
        <w:rPr>
          <w:rFonts w:ascii="Times New Roman" w:eastAsia="MS Mincho" w:hAnsi="Times New Roman"/>
          <w:smallCaps/>
          <w:sz w:val="22"/>
          <w:szCs w:val="22"/>
        </w:rPr>
        <w:t>Objetivos:</w:t>
      </w:r>
    </w:p>
    <w:p w:rsidR="0059443E" w:rsidRDefault="0059443E" w:rsidP="00942422">
      <w:pPr>
        <w:ind w:firstLine="357"/>
        <w:jc w:val="both"/>
        <w:rPr>
          <w:rFonts w:ascii="Times New Roman" w:hAnsi="Times New Roman"/>
          <w:sz w:val="22"/>
          <w:szCs w:val="22"/>
        </w:rPr>
      </w:pPr>
    </w:p>
    <w:p w:rsidR="00942422" w:rsidRDefault="0077305F" w:rsidP="00942422">
      <w:pPr>
        <w:ind w:firstLine="357"/>
        <w:jc w:val="both"/>
        <w:rPr>
          <w:rFonts w:ascii="Times New Roman" w:hAnsi="Times New Roman"/>
          <w:sz w:val="22"/>
          <w:szCs w:val="22"/>
        </w:rPr>
      </w:pPr>
      <w:r>
        <w:rPr>
          <w:rFonts w:ascii="Times New Roman" w:hAnsi="Times New Roman"/>
          <w:sz w:val="22"/>
          <w:szCs w:val="22"/>
        </w:rPr>
        <w:t xml:space="preserve">Trata-se </w:t>
      </w:r>
      <w:r w:rsidR="009F0279">
        <w:rPr>
          <w:rFonts w:ascii="Times New Roman" w:hAnsi="Times New Roman"/>
          <w:sz w:val="22"/>
          <w:szCs w:val="22"/>
        </w:rPr>
        <w:t>d</w:t>
      </w:r>
      <w:r w:rsidR="00CD1C87">
        <w:rPr>
          <w:rFonts w:ascii="Times New Roman" w:hAnsi="Times New Roman"/>
          <w:sz w:val="22"/>
          <w:szCs w:val="22"/>
        </w:rPr>
        <w:t>a</w:t>
      </w:r>
      <w:r w:rsidR="009F0279">
        <w:rPr>
          <w:rFonts w:ascii="Times New Roman" w:hAnsi="Times New Roman"/>
          <w:sz w:val="22"/>
          <w:szCs w:val="22"/>
        </w:rPr>
        <w:t xml:space="preserve"> particip</w:t>
      </w:r>
      <w:r w:rsidR="00CD1C87">
        <w:rPr>
          <w:rFonts w:ascii="Times New Roman" w:hAnsi="Times New Roman"/>
          <w:sz w:val="22"/>
          <w:szCs w:val="22"/>
        </w:rPr>
        <w:t>ação do CAU em</w:t>
      </w:r>
      <w:r w:rsidR="009F0279">
        <w:rPr>
          <w:rFonts w:ascii="Times New Roman" w:hAnsi="Times New Roman"/>
          <w:sz w:val="22"/>
          <w:szCs w:val="22"/>
        </w:rPr>
        <w:t xml:space="preserve"> Comitê </w:t>
      </w:r>
      <w:r w:rsidR="00CD1C87">
        <w:rPr>
          <w:rFonts w:ascii="Times New Roman" w:hAnsi="Times New Roman"/>
          <w:sz w:val="22"/>
          <w:szCs w:val="22"/>
        </w:rPr>
        <w:t>Técnico-</w:t>
      </w:r>
      <w:r w:rsidR="009F0279">
        <w:rPr>
          <w:rFonts w:ascii="Times New Roman" w:hAnsi="Times New Roman"/>
          <w:sz w:val="22"/>
          <w:szCs w:val="22"/>
        </w:rPr>
        <w:t xml:space="preserve">Científico e Normativo, dentro </w:t>
      </w:r>
      <w:r>
        <w:rPr>
          <w:rFonts w:ascii="Times New Roman" w:hAnsi="Times New Roman"/>
          <w:sz w:val="22"/>
          <w:szCs w:val="22"/>
        </w:rPr>
        <w:t xml:space="preserve">do </w:t>
      </w:r>
      <w:r w:rsidR="009F0279">
        <w:rPr>
          <w:rFonts w:ascii="Times New Roman" w:hAnsi="Times New Roman"/>
          <w:sz w:val="22"/>
          <w:szCs w:val="22"/>
        </w:rPr>
        <w:t xml:space="preserve">Objetivo Principal do CAU: </w:t>
      </w:r>
      <w:r w:rsidR="009F0279" w:rsidRPr="00CD1C87">
        <w:rPr>
          <w:rFonts w:ascii="Times New Roman" w:hAnsi="Times New Roman"/>
          <w:b/>
          <w:sz w:val="22"/>
          <w:szCs w:val="22"/>
        </w:rPr>
        <w:t>“</w:t>
      </w:r>
      <w:r w:rsidR="009F0279" w:rsidRPr="00CD1C87">
        <w:rPr>
          <w:rFonts w:ascii="Times New Roman" w:hAnsi="Times New Roman"/>
          <w:b/>
          <w:i/>
          <w:sz w:val="22"/>
          <w:szCs w:val="22"/>
        </w:rPr>
        <w:t>Defender o Interesse e a Segurança da Sociedade como um Todo</w:t>
      </w:r>
      <w:r w:rsidR="009F0279" w:rsidRPr="00CD1C87">
        <w:rPr>
          <w:rFonts w:ascii="Times New Roman" w:hAnsi="Times New Roman"/>
          <w:b/>
          <w:sz w:val="22"/>
          <w:szCs w:val="22"/>
        </w:rPr>
        <w:t>”</w:t>
      </w:r>
      <w:r w:rsidR="009F0279">
        <w:rPr>
          <w:rFonts w:ascii="Times New Roman" w:hAnsi="Times New Roman"/>
          <w:sz w:val="22"/>
          <w:szCs w:val="22"/>
        </w:rPr>
        <w:t xml:space="preserve">. </w:t>
      </w:r>
    </w:p>
    <w:p w:rsidR="003F4B8E" w:rsidRDefault="003F4B8E" w:rsidP="00942422">
      <w:pPr>
        <w:ind w:firstLine="357"/>
        <w:jc w:val="both"/>
        <w:rPr>
          <w:rFonts w:ascii="Times New Roman" w:hAnsi="Times New Roman"/>
          <w:sz w:val="22"/>
          <w:szCs w:val="22"/>
        </w:rPr>
      </w:pPr>
    </w:p>
    <w:p w:rsidR="0077305F" w:rsidRDefault="001026AA" w:rsidP="00942422">
      <w:pPr>
        <w:ind w:firstLine="357"/>
        <w:jc w:val="both"/>
        <w:rPr>
          <w:rFonts w:ascii="Times New Roman" w:hAnsi="Times New Roman"/>
          <w:b/>
          <w:sz w:val="22"/>
          <w:szCs w:val="22"/>
        </w:rPr>
      </w:pPr>
      <w:r>
        <w:rPr>
          <w:rFonts w:ascii="Times New Roman" w:hAnsi="Times New Roman"/>
          <w:sz w:val="22"/>
          <w:szCs w:val="22"/>
        </w:rPr>
        <w:t xml:space="preserve">Este Comitê </w:t>
      </w:r>
      <w:r w:rsidR="00CD1C87">
        <w:rPr>
          <w:rFonts w:ascii="Times New Roman" w:hAnsi="Times New Roman"/>
          <w:sz w:val="22"/>
          <w:szCs w:val="22"/>
        </w:rPr>
        <w:t xml:space="preserve">de Norma </w:t>
      </w:r>
      <w:r>
        <w:rPr>
          <w:rFonts w:ascii="Times New Roman" w:hAnsi="Times New Roman"/>
          <w:sz w:val="22"/>
          <w:szCs w:val="22"/>
        </w:rPr>
        <w:t xml:space="preserve">é </w:t>
      </w:r>
      <w:r w:rsidRPr="001026AA">
        <w:rPr>
          <w:rFonts w:ascii="Times New Roman" w:hAnsi="Times New Roman"/>
          <w:b/>
          <w:sz w:val="22"/>
          <w:szCs w:val="22"/>
        </w:rPr>
        <w:t>multidisciplinar</w:t>
      </w:r>
      <w:r w:rsidR="00720A7A">
        <w:rPr>
          <w:rFonts w:ascii="Times New Roman" w:hAnsi="Times New Roman"/>
          <w:b/>
          <w:sz w:val="22"/>
          <w:szCs w:val="22"/>
        </w:rPr>
        <w:t>.</w:t>
      </w:r>
    </w:p>
    <w:p w:rsidR="00720A7A" w:rsidRDefault="00720A7A" w:rsidP="00942422">
      <w:pPr>
        <w:ind w:firstLine="357"/>
        <w:jc w:val="both"/>
        <w:rPr>
          <w:rFonts w:ascii="Times New Roman" w:hAnsi="Times New Roman"/>
          <w:b/>
          <w:sz w:val="22"/>
          <w:szCs w:val="22"/>
        </w:rPr>
      </w:pPr>
    </w:p>
    <w:p w:rsidR="00720A7A" w:rsidRDefault="00720A7A" w:rsidP="00942422">
      <w:pPr>
        <w:ind w:firstLine="357"/>
        <w:jc w:val="both"/>
        <w:rPr>
          <w:rFonts w:ascii="Times New Roman" w:hAnsi="Times New Roman"/>
          <w:bCs/>
          <w:sz w:val="22"/>
          <w:szCs w:val="22"/>
        </w:rPr>
      </w:pPr>
      <w:r w:rsidRPr="00912671">
        <w:rPr>
          <w:rFonts w:ascii="Times New Roman" w:hAnsi="Times New Roman"/>
          <w:bCs/>
          <w:sz w:val="22"/>
          <w:szCs w:val="22"/>
        </w:rPr>
        <w:t xml:space="preserve">Trata-se aqui de Geração de Renda para a categoria dos arquitetos e urbanistas, que </w:t>
      </w:r>
      <w:r w:rsidR="00912671" w:rsidRPr="00912671">
        <w:rPr>
          <w:rFonts w:ascii="Times New Roman" w:hAnsi="Times New Roman"/>
          <w:bCs/>
          <w:sz w:val="22"/>
          <w:szCs w:val="22"/>
        </w:rPr>
        <w:t>poderão atuar no novo mercado da “Inspeção Predial” generalista</w:t>
      </w:r>
      <w:r w:rsidR="00912671">
        <w:rPr>
          <w:rFonts w:ascii="Times New Roman" w:hAnsi="Times New Roman"/>
          <w:bCs/>
          <w:sz w:val="22"/>
          <w:szCs w:val="22"/>
        </w:rPr>
        <w:t>, competindo em igualdade de condições normativas com outros profissionais, dentro desta ATRIBUIÇÃO COMPARTILHADA entre CAU e CREA.</w:t>
      </w:r>
    </w:p>
    <w:p w:rsidR="00912671" w:rsidRDefault="00912671" w:rsidP="00942422">
      <w:pPr>
        <w:ind w:firstLine="357"/>
        <w:jc w:val="both"/>
        <w:rPr>
          <w:rFonts w:ascii="Times New Roman" w:hAnsi="Times New Roman"/>
          <w:bCs/>
          <w:sz w:val="22"/>
          <w:szCs w:val="22"/>
        </w:rPr>
      </w:pPr>
    </w:p>
    <w:p w:rsidR="00912671" w:rsidRDefault="00912671" w:rsidP="00942422">
      <w:pPr>
        <w:ind w:firstLine="357"/>
        <w:jc w:val="both"/>
        <w:rPr>
          <w:rFonts w:ascii="Times New Roman" w:hAnsi="Times New Roman"/>
          <w:bCs/>
          <w:sz w:val="22"/>
          <w:szCs w:val="22"/>
        </w:rPr>
      </w:pPr>
      <w:r>
        <w:rPr>
          <w:rFonts w:ascii="Times New Roman" w:hAnsi="Times New Roman"/>
          <w:bCs/>
          <w:sz w:val="22"/>
          <w:szCs w:val="22"/>
        </w:rPr>
        <w:t xml:space="preserve">Caberá aos arquitetos e urbanistas desenvolver suas próprias ferramentas de gestão e marketing para mostrar sua qualificação competitiva neste novo mercado. Para isso entendemos que será importante o “fomento técnico e motivacional” do CAU BR perante a categoria, instrumentando-a para um mercado no qual pode ter vantagens competitivas na qualidade </w:t>
      </w:r>
      <w:r w:rsidR="0059443E">
        <w:rPr>
          <w:rFonts w:ascii="Times New Roman" w:hAnsi="Times New Roman"/>
          <w:bCs/>
          <w:sz w:val="22"/>
          <w:szCs w:val="22"/>
        </w:rPr>
        <w:t xml:space="preserve">das vistorias </w:t>
      </w:r>
      <w:r>
        <w:rPr>
          <w:rFonts w:ascii="Times New Roman" w:hAnsi="Times New Roman"/>
          <w:bCs/>
          <w:sz w:val="22"/>
          <w:szCs w:val="22"/>
        </w:rPr>
        <w:t>e na apresentação dos trabalhos.</w:t>
      </w:r>
    </w:p>
    <w:p w:rsidR="00912671" w:rsidRDefault="00912671" w:rsidP="00942422">
      <w:pPr>
        <w:ind w:firstLine="357"/>
        <w:jc w:val="both"/>
        <w:rPr>
          <w:rFonts w:ascii="Times New Roman" w:hAnsi="Times New Roman"/>
          <w:bCs/>
          <w:sz w:val="22"/>
          <w:szCs w:val="22"/>
        </w:rPr>
      </w:pPr>
    </w:p>
    <w:p w:rsidR="00912671" w:rsidRPr="00912671" w:rsidRDefault="00912671" w:rsidP="00942422">
      <w:pPr>
        <w:ind w:firstLine="357"/>
        <w:jc w:val="both"/>
        <w:rPr>
          <w:rFonts w:ascii="Times New Roman" w:hAnsi="Times New Roman"/>
          <w:bCs/>
          <w:sz w:val="22"/>
          <w:szCs w:val="22"/>
        </w:rPr>
      </w:pPr>
      <w:r>
        <w:rPr>
          <w:rFonts w:ascii="Times New Roman" w:hAnsi="Times New Roman"/>
          <w:bCs/>
          <w:sz w:val="22"/>
          <w:szCs w:val="22"/>
        </w:rPr>
        <w:t xml:space="preserve">Esta Norma </w:t>
      </w:r>
      <w:r w:rsidRPr="00912671">
        <w:rPr>
          <w:rFonts w:ascii="Times New Roman" w:hAnsi="Times New Roman"/>
          <w:bCs/>
          <w:sz w:val="22"/>
          <w:szCs w:val="22"/>
        </w:rPr>
        <w:t>“Inspeção Predial”</w:t>
      </w:r>
      <w:r>
        <w:rPr>
          <w:rFonts w:ascii="Times New Roman" w:hAnsi="Times New Roman"/>
          <w:bCs/>
          <w:sz w:val="22"/>
          <w:szCs w:val="22"/>
        </w:rPr>
        <w:t xml:space="preserve"> é voltada principalmente a um vasto mercado de trabalho em todo o território nacional: os condomínios comerciais e residenciais, que precisam de relatórios técnicos periódicos para orientar a</w:t>
      </w:r>
      <w:r w:rsidR="0059443E">
        <w:rPr>
          <w:rFonts w:ascii="Times New Roman" w:hAnsi="Times New Roman"/>
          <w:bCs/>
          <w:sz w:val="22"/>
          <w:szCs w:val="22"/>
        </w:rPr>
        <w:t>s</w:t>
      </w:r>
      <w:r>
        <w:rPr>
          <w:rFonts w:ascii="Times New Roman" w:hAnsi="Times New Roman"/>
          <w:bCs/>
          <w:sz w:val="22"/>
          <w:szCs w:val="22"/>
        </w:rPr>
        <w:t xml:space="preserve"> manutenç</w:t>
      </w:r>
      <w:r w:rsidR="0059443E">
        <w:rPr>
          <w:rFonts w:ascii="Times New Roman" w:hAnsi="Times New Roman"/>
          <w:bCs/>
          <w:sz w:val="22"/>
          <w:szCs w:val="22"/>
        </w:rPr>
        <w:t>ões</w:t>
      </w:r>
      <w:r>
        <w:rPr>
          <w:rFonts w:ascii="Times New Roman" w:hAnsi="Times New Roman"/>
          <w:bCs/>
          <w:sz w:val="22"/>
          <w:szCs w:val="22"/>
        </w:rPr>
        <w:t xml:space="preserve"> predia</w:t>
      </w:r>
      <w:r w:rsidR="0059443E">
        <w:rPr>
          <w:rFonts w:ascii="Times New Roman" w:hAnsi="Times New Roman"/>
          <w:bCs/>
          <w:sz w:val="22"/>
          <w:szCs w:val="22"/>
        </w:rPr>
        <w:t>is</w:t>
      </w:r>
      <w:r>
        <w:rPr>
          <w:rFonts w:ascii="Times New Roman" w:hAnsi="Times New Roman"/>
          <w:bCs/>
          <w:sz w:val="22"/>
          <w:szCs w:val="22"/>
        </w:rPr>
        <w:t xml:space="preserve"> </w:t>
      </w:r>
      <w:r w:rsidR="0059443E">
        <w:rPr>
          <w:rFonts w:ascii="Times New Roman" w:hAnsi="Times New Roman"/>
          <w:bCs/>
          <w:sz w:val="22"/>
          <w:szCs w:val="22"/>
        </w:rPr>
        <w:t xml:space="preserve">de todos os tipos e grandezas, </w:t>
      </w:r>
      <w:r>
        <w:rPr>
          <w:rFonts w:ascii="Times New Roman" w:hAnsi="Times New Roman"/>
          <w:bCs/>
          <w:sz w:val="22"/>
          <w:szCs w:val="22"/>
        </w:rPr>
        <w:t>gerenciada</w:t>
      </w:r>
      <w:r w:rsidR="0059443E">
        <w:rPr>
          <w:rFonts w:ascii="Times New Roman" w:hAnsi="Times New Roman"/>
          <w:bCs/>
          <w:sz w:val="22"/>
          <w:szCs w:val="22"/>
        </w:rPr>
        <w:t>s</w:t>
      </w:r>
      <w:r>
        <w:rPr>
          <w:rFonts w:ascii="Times New Roman" w:hAnsi="Times New Roman"/>
          <w:bCs/>
          <w:sz w:val="22"/>
          <w:szCs w:val="22"/>
        </w:rPr>
        <w:t xml:space="preserve"> pelos Síndicos e Administradores Prediais.</w:t>
      </w:r>
      <w:r w:rsidR="0059443E">
        <w:rPr>
          <w:rFonts w:ascii="Times New Roman" w:hAnsi="Times New Roman"/>
          <w:bCs/>
          <w:sz w:val="22"/>
          <w:szCs w:val="22"/>
        </w:rPr>
        <w:t xml:space="preserve"> </w:t>
      </w:r>
      <w:r w:rsidR="0059443E" w:rsidRPr="0059443E">
        <w:rPr>
          <w:rFonts w:ascii="Times New Roman" w:hAnsi="Times New Roman"/>
          <w:bCs/>
          <w:sz w:val="22"/>
          <w:szCs w:val="22"/>
          <w:u w:val="single"/>
        </w:rPr>
        <w:t>Sabemos que as deficiências de serviços de Manutenção Predial no Brasil tem sido a causa de diversos sinistros</w:t>
      </w:r>
      <w:r w:rsidR="0059443E">
        <w:rPr>
          <w:rFonts w:ascii="Times New Roman" w:hAnsi="Times New Roman"/>
          <w:bCs/>
          <w:sz w:val="22"/>
          <w:szCs w:val="22"/>
          <w:u w:val="single"/>
        </w:rPr>
        <w:t xml:space="preserve"> em edifícios</w:t>
      </w:r>
      <w:r w:rsidR="0059443E" w:rsidRPr="0059443E">
        <w:rPr>
          <w:rFonts w:ascii="Times New Roman" w:hAnsi="Times New Roman"/>
          <w:bCs/>
          <w:sz w:val="22"/>
          <w:szCs w:val="22"/>
          <w:u w:val="single"/>
        </w:rPr>
        <w:t xml:space="preserve">, com </w:t>
      </w:r>
      <w:r w:rsidR="0059443E">
        <w:rPr>
          <w:rFonts w:ascii="Times New Roman" w:hAnsi="Times New Roman"/>
          <w:bCs/>
          <w:sz w:val="22"/>
          <w:szCs w:val="22"/>
          <w:u w:val="single"/>
        </w:rPr>
        <w:t xml:space="preserve">um lamentável </w:t>
      </w:r>
      <w:r w:rsidR="0059443E" w:rsidRPr="0059443E">
        <w:rPr>
          <w:rFonts w:ascii="Times New Roman" w:hAnsi="Times New Roman"/>
          <w:bCs/>
          <w:sz w:val="22"/>
          <w:szCs w:val="22"/>
          <w:u w:val="single"/>
        </w:rPr>
        <w:t>custo de vidas humanas e graves prejuízos materiais</w:t>
      </w:r>
      <w:r w:rsidR="0059443E">
        <w:rPr>
          <w:rFonts w:ascii="Times New Roman" w:hAnsi="Times New Roman"/>
          <w:bCs/>
          <w:sz w:val="22"/>
          <w:szCs w:val="22"/>
          <w:u w:val="single"/>
        </w:rPr>
        <w:t xml:space="preserve"> e culturais</w:t>
      </w:r>
      <w:r w:rsidR="0059443E">
        <w:rPr>
          <w:rFonts w:ascii="Times New Roman" w:hAnsi="Times New Roman"/>
          <w:bCs/>
          <w:sz w:val="22"/>
          <w:szCs w:val="22"/>
        </w:rPr>
        <w:t>.</w:t>
      </w:r>
    </w:p>
    <w:p w:rsidR="00720A7A" w:rsidRDefault="00720A7A" w:rsidP="00942422">
      <w:pPr>
        <w:ind w:firstLine="357"/>
        <w:jc w:val="both"/>
        <w:rPr>
          <w:rFonts w:ascii="Times New Roman" w:hAnsi="Times New Roman"/>
          <w:sz w:val="22"/>
          <w:szCs w:val="22"/>
        </w:rPr>
      </w:pPr>
    </w:p>
    <w:p w:rsidR="00D46446" w:rsidRDefault="00D46446" w:rsidP="00D17B82">
      <w:pPr>
        <w:jc w:val="both"/>
        <w:rPr>
          <w:rFonts w:ascii="Times New Roman" w:hAnsi="Times New Roman"/>
          <w:sz w:val="22"/>
          <w:szCs w:val="22"/>
        </w:rPr>
      </w:pPr>
    </w:p>
    <w:p w:rsidR="00D17B82" w:rsidRPr="0042731F" w:rsidRDefault="00D17B82" w:rsidP="00D17B82">
      <w:pPr>
        <w:numPr>
          <w:ilvl w:val="0"/>
          <w:numId w:val="2"/>
        </w:numPr>
        <w:shd w:val="clear" w:color="auto" w:fill="D9D9D9"/>
        <w:spacing w:before="120" w:after="120"/>
        <w:ind w:left="357" w:hanging="357"/>
        <w:rPr>
          <w:rFonts w:ascii="Times New Roman" w:eastAsia="MS Mincho" w:hAnsi="Times New Roman"/>
          <w:smallCaps/>
          <w:sz w:val="22"/>
          <w:szCs w:val="22"/>
        </w:rPr>
      </w:pPr>
      <w:r w:rsidRPr="0042731F">
        <w:rPr>
          <w:rFonts w:ascii="Times New Roman" w:eastAsia="MS Mincho" w:hAnsi="Times New Roman"/>
          <w:smallCaps/>
          <w:sz w:val="22"/>
          <w:szCs w:val="22"/>
        </w:rPr>
        <w:lastRenderedPageBreak/>
        <w:t>Programação:</w:t>
      </w:r>
    </w:p>
    <w:p w:rsidR="00A472EA" w:rsidRDefault="00A472EA" w:rsidP="00D17B82">
      <w:pPr>
        <w:rPr>
          <w:rFonts w:ascii="Times New Roman" w:hAnsi="Times New Roman"/>
          <w:sz w:val="22"/>
          <w:szCs w:val="22"/>
        </w:rPr>
      </w:pPr>
      <w:r>
        <w:rPr>
          <w:rFonts w:ascii="Times New Roman" w:hAnsi="Times New Roman"/>
          <w:sz w:val="22"/>
          <w:szCs w:val="22"/>
        </w:rPr>
        <w:t xml:space="preserve">- Reunião Ordinária de </w:t>
      </w:r>
      <w:r w:rsidR="003F4B8E">
        <w:rPr>
          <w:rFonts w:ascii="Times New Roman" w:hAnsi="Times New Roman"/>
          <w:sz w:val="22"/>
          <w:szCs w:val="22"/>
        </w:rPr>
        <w:t>Junho</w:t>
      </w:r>
      <w:r>
        <w:rPr>
          <w:rFonts w:ascii="Times New Roman" w:hAnsi="Times New Roman"/>
          <w:sz w:val="22"/>
          <w:szCs w:val="22"/>
        </w:rPr>
        <w:t>/2019 do Comitê da Norma “</w:t>
      </w:r>
      <w:r w:rsidR="003F4B8E">
        <w:rPr>
          <w:rFonts w:ascii="Times New Roman" w:hAnsi="Times New Roman"/>
          <w:sz w:val="22"/>
          <w:szCs w:val="22"/>
        </w:rPr>
        <w:t>Inspeção Predial</w:t>
      </w:r>
      <w:r>
        <w:rPr>
          <w:rFonts w:ascii="Times New Roman" w:hAnsi="Times New Roman"/>
          <w:sz w:val="22"/>
          <w:szCs w:val="22"/>
        </w:rPr>
        <w:t>”:</w:t>
      </w:r>
    </w:p>
    <w:p w:rsidR="00A472EA" w:rsidRDefault="00A472EA" w:rsidP="00D17B82">
      <w:pPr>
        <w:rPr>
          <w:rFonts w:ascii="Times New Roman" w:hAnsi="Times New Roman"/>
          <w:sz w:val="22"/>
          <w:szCs w:val="22"/>
        </w:rPr>
      </w:pPr>
      <w:r>
        <w:rPr>
          <w:rFonts w:ascii="Times New Roman" w:hAnsi="Times New Roman"/>
          <w:sz w:val="22"/>
          <w:szCs w:val="22"/>
        </w:rPr>
        <w:t>- Revisão d</w:t>
      </w:r>
      <w:r w:rsidR="003F4B8E">
        <w:rPr>
          <w:rFonts w:ascii="Times New Roman" w:hAnsi="Times New Roman"/>
          <w:sz w:val="22"/>
          <w:szCs w:val="22"/>
        </w:rPr>
        <w:t>os textos de “objetivos”</w:t>
      </w:r>
      <w:r>
        <w:rPr>
          <w:rFonts w:ascii="Times New Roman" w:hAnsi="Times New Roman"/>
          <w:sz w:val="22"/>
          <w:szCs w:val="22"/>
        </w:rPr>
        <w:t xml:space="preserve"> da Norma</w:t>
      </w:r>
      <w:r w:rsidR="00CD1C87">
        <w:rPr>
          <w:rFonts w:ascii="Times New Roman" w:hAnsi="Times New Roman"/>
          <w:sz w:val="22"/>
          <w:szCs w:val="22"/>
        </w:rPr>
        <w:t>.</w:t>
      </w:r>
      <w:r>
        <w:rPr>
          <w:rFonts w:ascii="Times New Roman" w:hAnsi="Times New Roman"/>
          <w:sz w:val="22"/>
          <w:szCs w:val="22"/>
        </w:rPr>
        <w:t xml:space="preserve"> Inserção de Novos Textos, Discussões do Comitê.</w:t>
      </w:r>
    </w:p>
    <w:p w:rsidR="00D46446" w:rsidRDefault="00D46446" w:rsidP="00D17B82">
      <w:pPr>
        <w:rPr>
          <w:rFonts w:ascii="Times New Roman" w:hAnsi="Times New Roman"/>
          <w:sz w:val="22"/>
          <w:szCs w:val="22"/>
        </w:rPr>
      </w:pPr>
    </w:p>
    <w:p w:rsidR="00D17B82" w:rsidRPr="0042731F" w:rsidRDefault="00D17B82" w:rsidP="00D17B82">
      <w:pPr>
        <w:numPr>
          <w:ilvl w:val="0"/>
          <w:numId w:val="2"/>
        </w:numPr>
        <w:shd w:val="clear" w:color="auto" w:fill="D9D9D9"/>
        <w:spacing w:before="120" w:after="120"/>
        <w:ind w:left="357" w:hanging="357"/>
        <w:rPr>
          <w:rFonts w:ascii="Times New Roman" w:eastAsia="MS Mincho" w:hAnsi="Times New Roman"/>
          <w:smallCaps/>
          <w:sz w:val="22"/>
          <w:szCs w:val="22"/>
        </w:rPr>
      </w:pPr>
      <w:r w:rsidRPr="0042731F">
        <w:rPr>
          <w:rFonts w:ascii="Times New Roman" w:eastAsia="MS Mincho" w:hAnsi="Times New Roman"/>
          <w:smallCaps/>
          <w:sz w:val="22"/>
          <w:szCs w:val="22"/>
        </w:rPr>
        <w:t xml:space="preserve">Relato: </w:t>
      </w:r>
    </w:p>
    <w:p w:rsidR="0005015B" w:rsidRDefault="0005015B" w:rsidP="0005015B">
      <w:pPr>
        <w:ind w:left="357"/>
        <w:jc w:val="both"/>
        <w:rPr>
          <w:rFonts w:ascii="Times New Roman" w:hAnsi="Times New Roman"/>
          <w:sz w:val="22"/>
          <w:szCs w:val="22"/>
        </w:rPr>
      </w:pPr>
      <w:r>
        <w:rPr>
          <w:rFonts w:ascii="Times New Roman" w:hAnsi="Times New Roman"/>
          <w:sz w:val="22"/>
          <w:szCs w:val="22"/>
        </w:rPr>
        <w:t>IMPORTANTE FORO POLÍTICO-PROFISSIONAL. Neste Comitê, estão em jogo as Atribuições de cada profissional com Registro no CREA ou no CAU para exercer a nova Atividade Normatizada de INSPEÇÃO PREDIAL. Discute-se “RESTRIÇÃO” ou “GENERALIZAÇÃO” nas atividades descritas na Norma.</w:t>
      </w:r>
    </w:p>
    <w:p w:rsidR="0005015B" w:rsidRDefault="0005015B" w:rsidP="0005015B">
      <w:pPr>
        <w:ind w:left="357"/>
        <w:jc w:val="both"/>
        <w:rPr>
          <w:rFonts w:ascii="Times New Roman" w:hAnsi="Times New Roman"/>
          <w:sz w:val="22"/>
          <w:szCs w:val="22"/>
        </w:rPr>
      </w:pPr>
    </w:p>
    <w:p w:rsidR="0005015B" w:rsidRDefault="0005015B" w:rsidP="00D17B82">
      <w:pPr>
        <w:jc w:val="both"/>
        <w:rPr>
          <w:rFonts w:ascii="Times New Roman" w:hAnsi="Times New Roman"/>
          <w:sz w:val="22"/>
          <w:szCs w:val="22"/>
        </w:rPr>
      </w:pPr>
      <w:r>
        <w:rPr>
          <w:rFonts w:ascii="Times New Roman" w:hAnsi="Times New Roman"/>
          <w:sz w:val="22"/>
          <w:szCs w:val="22"/>
        </w:rPr>
        <w:t>H</w:t>
      </w:r>
      <w:r w:rsidR="0059443E">
        <w:rPr>
          <w:rFonts w:ascii="Times New Roman" w:hAnsi="Times New Roman"/>
          <w:sz w:val="22"/>
          <w:szCs w:val="22"/>
        </w:rPr>
        <w:t>ouve um acirrado conflito</w:t>
      </w:r>
      <w:r>
        <w:rPr>
          <w:rFonts w:ascii="Times New Roman" w:hAnsi="Times New Roman"/>
          <w:sz w:val="22"/>
          <w:szCs w:val="22"/>
        </w:rPr>
        <w:t xml:space="preserve"> neste Comitê, que vem de reuniões anteriores, provocado pelos Engenheiros Eletricistas (conflito aparentemente já superado pela atuação mediadora ou pela presença majoritária dos Engenheiros Civis), para que parte dos serviços da Norma fosse “reserva de mercado” dos eletricistas. </w:t>
      </w:r>
    </w:p>
    <w:p w:rsidR="0005015B" w:rsidRDefault="0005015B" w:rsidP="00D17B82">
      <w:pPr>
        <w:jc w:val="both"/>
        <w:rPr>
          <w:rFonts w:ascii="Times New Roman" w:hAnsi="Times New Roman"/>
          <w:sz w:val="22"/>
          <w:szCs w:val="22"/>
        </w:rPr>
      </w:pPr>
    </w:p>
    <w:p w:rsidR="0005015B" w:rsidRDefault="0005015B" w:rsidP="00D17B82">
      <w:pPr>
        <w:jc w:val="both"/>
        <w:rPr>
          <w:rFonts w:ascii="Times New Roman" w:hAnsi="Times New Roman"/>
          <w:sz w:val="22"/>
          <w:szCs w:val="22"/>
        </w:rPr>
      </w:pPr>
      <w:r>
        <w:rPr>
          <w:rFonts w:ascii="Times New Roman" w:hAnsi="Times New Roman"/>
          <w:sz w:val="22"/>
          <w:szCs w:val="22"/>
        </w:rPr>
        <w:t>A solução “de consenso” é que os SERVIÇOS ESPECIALIZADOS DE INSPEÇÃO PREDIAL serão contemplados em OUTRA NORMA já em edição, justamente distinta desta. Este comitê INSPEÇÃO PREDIAL (</w:t>
      </w:r>
      <w:r w:rsidR="00EA1D46">
        <w:rPr>
          <w:rFonts w:ascii="Times New Roman" w:hAnsi="Times New Roman"/>
          <w:sz w:val="22"/>
          <w:szCs w:val="22"/>
        </w:rPr>
        <w:t xml:space="preserve">inspeção </w:t>
      </w:r>
      <w:r>
        <w:rPr>
          <w:rFonts w:ascii="Times New Roman" w:hAnsi="Times New Roman"/>
          <w:sz w:val="22"/>
          <w:szCs w:val="22"/>
        </w:rPr>
        <w:t>não especializada) definiu então seu caráter GENERALISTA, ou seja</w:t>
      </w:r>
      <w:r w:rsidR="00EA1D46">
        <w:rPr>
          <w:rFonts w:ascii="Times New Roman" w:hAnsi="Times New Roman"/>
          <w:sz w:val="22"/>
          <w:szCs w:val="22"/>
        </w:rPr>
        <w:t>, as atividades definidas por este Comitê podem ser exercidas livremente tanto pelos Arquitetos e Urbanistas com registro no CAU como pelos Engenheiros Civis, Eletricistas e Mecânicos com registro no CREA.</w:t>
      </w:r>
    </w:p>
    <w:p w:rsidR="00EA1D46" w:rsidRDefault="00EA1D46" w:rsidP="00D17B82">
      <w:pPr>
        <w:jc w:val="both"/>
        <w:rPr>
          <w:rFonts w:ascii="Times New Roman" w:hAnsi="Times New Roman"/>
          <w:sz w:val="22"/>
          <w:szCs w:val="22"/>
        </w:rPr>
      </w:pPr>
    </w:p>
    <w:p w:rsidR="00EA1D46" w:rsidRDefault="00EA1D46" w:rsidP="00D17B82">
      <w:pPr>
        <w:jc w:val="both"/>
        <w:rPr>
          <w:rFonts w:ascii="Times New Roman" w:hAnsi="Times New Roman"/>
          <w:sz w:val="22"/>
          <w:szCs w:val="22"/>
        </w:rPr>
      </w:pPr>
      <w:r>
        <w:rPr>
          <w:rFonts w:ascii="Times New Roman" w:hAnsi="Times New Roman"/>
          <w:sz w:val="22"/>
          <w:szCs w:val="22"/>
        </w:rPr>
        <w:t xml:space="preserve">Em função desse conflito, discutiu-se durante duas horas a redação de um artigo da Norma. A discussão era entre a palavra “pode” ou “deve”. Se o profissional generalista pode ou deve chamar o profissional especializado quando detectar problemas de patologias estruturais ou a necessidade de inspeção especializada de elétrica e/ou equipamentos mecânicos. Essa diferença de redação pode mexer com os “mercados” de atuação de cada especialidade. Por isso muita discussão pela precisão do texto. </w:t>
      </w:r>
    </w:p>
    <w:p w:rsidR="0005015B" w:rsidRDefault="0005015B" w:rsidP="00D17B82">
      <w:pPr>
        <w:jc w:val="both"/>
        <w:rPr>
          <w:rFonts w:ascii="Times New Roman" w:hAnsi="Times New Roman"/>
          <w:sz w:val="22"/>
          <w:szCs w:val="22"/>
        </w:rPr>
      </w:pPr>
    </w:p>
    <w:p w:rsidR="00A85664" w:rsidRDefault="00946380" w:rsidP="00942422">
      <w:pPr>
        <w:ind w:firstLine="720"/>
        <w:jc w:val="both"/>
        <w:rPr>
          <w:rFonts w:ascii="Times New Roman" w:hAnsi="Times New Roman"/>
          <w:sz w:val="22"/>
          <w:szCs w:val="22"/>
        </w:rPr>
      </w:pPr>
      <w:r>
        <w:rPr>
          <w:rFonts w:ascii="Times New Roman" w:hAnsi="Times New Roman"/>
          <w:sz w:val="22"/>
          <w:szCs w:val="22"/>
        </w:rPr>
        <w:t xml:space="preserve">Apresentei-me </w:t>
      </w:r>
      <w:r w:rsidR="00040FAC">
        <w:rPr>
          <w:rFonts w:ascii="Times New Roman" w:hAnsi="Times New Roman"/>
          <w:sz w:val="22"/>
          <w:szCs w:val="22"/>
        </w:rPr>
        <w:t xml:space="preserve">ao grupo </w:t>
      </w:r>
      <w:r>
        <w:rPr>
          <w:rFonts w:ascii="Times New Roman" w:hAnsi="Times New Roman"/>
          <w:sz w:val="22"/>
          <w:szCs w:val="22"/>
        </w:rPr>
        <w:t>como Representante do CAU/BR</w:t>
      </w:r>
      <w:r w:rsidR="00040FAC">
        <w:rPr>
          <w:rFonts w:ascii="Times New Roman" w:hAnsi="Times New Roman"/>
          <w:sz w:val="22"/>
          <w:szCs w:val="22"/>
        </w:rPr>
        <w:t xml:space="preserve">, reforçando a concordância do CAU com o caráter </w:t>
      </w:r>
      <w:r w:rsidR="0059443E">
        <w:rPr>
          <w:rFonts w:ascii="Times New Roman" w:hAnsi="Times New Roman"/>
          <w:sz w:val="22"/>
          <w:szCs w:val="22"/>
          <w:u w:val="single"/>
        </w:rPr>
        <w:t>G</w:t>
      </w:r>
      <w:r w:rsidR="00040FAC" w:rsidRPr="00040FAC">
        <w:rPr>
          <w:rFonts w:ascii="Times New Roman" w:hAnsi="Times New Roman"/>
          <w:sz w:val="22"/>
          <w:szCs w:val="22"/>
          <w:u w:val="single"/>
        </w:rPr>
        <w:t>eneralista</w:t>
      </w:r>
      <w:r w:rsidR="00040FAC">
        <w:rPr>
          <w:rFonts w:ascii="Times New Roman" w:hAnsi="Times New Roman"/>
          <w:sz w:val="22"/>
          <w:szCs w:val="22"/>
        </w:rPr>
        <w:t xml:space="preserve"> desta Norma.</w:t>
      </w:r>
    </w:p>
    <w:p w:rsidR="00E77F24" w:rsidRPr="0042731F" w:rsidRDefault="00E77F24" w:rsidP="00D17B82">
      <w:pPr>
        <w:jc w:val="both"/>
        <w:rPr>
          <w:rFonts w:ascii="Times New Roman" w:hAnsi="Times New Roman"/>
          <w:sz w:val="22"/>
          <w:szCs w:val="22"/>
        </w:rPr>
      </w:pPr>
      <w:r w:rsidRPr="0042731F">
        <w:rPr>
          <w:rFonts w:ascii="Times New Roman" w:hAnsi="Times New Roman"/>
          <w:sz w:val="22"/>
          <w:szCs w:val="22"/>
        </w:rPr>
        <w:t xml:space="preserve"> </w:t>
      </w:r>
    </w:p>
    <w:p w:rsidR="00D17B82" w:rsidRPr="0042731F" w:rsidRDefault="00D17B82" w:rsidP="00D17B82">
      <w:pPr>
        <w:numPr>
          <w:ilvl w:val="0"/>
          <w:numId w:val="2"/>
        </w:numPr>
        <w:shd w:val="clear" w:color="auto" w:fill="D9D9D9"/>
        <w:spacing w:before="120" w:after="120"/>
        <w:rPr>
          <w:rFonts w:ascii="Times New Roman" w:eastAsia="MS Mincho" w:hAnsi="Times New Roman"/>
          <w:smallCaps/>
          <w:sz w:val="22"/>
          <w:szCs w:val="22"/>
        </w:rPr>
      </w:pPr>
      <w:r w:rsidRPr="0042731F">
        <w:rPr>
          <w:rFonts w:ascii="Times New Roman" w:eastAsia="MS Mincho" w:hAnsi="Times New Roman"/>
          <w:smallCaps/>
          <w:sz w:val="22"/>
          <w:szCs w:val="22"/>
        </w:rPr>
        <w:t>Conclusão:</w:t>
      </w:r>
    </w:p>
    <w:p w:rsidR="00014522" w:rsidRDefault="008F21DC" w:rsidP="00D46446">
      <w:pPr>
        <w:pStyle w:val="SemEspaamento"/>
        <w:spacing w:line="276" w:lineRule="auto"/>
        <w:ind w:firstLine="502"/>
        <w:jc w:val="both"/>
        <w:rPr>
          <w:rFonts w:ascii="Times New Roman" w:hAnsi="Times New Roman"/>
          <w:lang w:val="pt-BR"/>
        </w:rPr>
      </w:pPr>
      <w:r>
        <w:rPr>
          <w:rFonts w:ascii="Times New Roman" w:hAnsi="Times New Roman"/>
          <w:lang w:val="pt-BR"/>
        </w:rPr>
        <w:t>A Norma já se encontra em estado avançado de Redação,</w:t>
      </w:r>
      <w:r w:rsidR="00040FAC">
        <w:rPr>
          <w:rFonts w:ascii="Times New Roman" w:hAnsi="Times New Roman"/>
          <w:lang w:val="pt-BR"/>
        </w:rPr>
        <w:t xml:space="preserve"> mas há fortes pressões políticas internas </w:t>
      </w:r>
      <w:r w:rsidR="00085ED1">
        <w:rPr>
          <w:rFonts w:ascii="Times New Roman" w:hAnsi="Times New Roman"/>
          <w:lang w:val="pt-BR"/>
        </w:rPr>
        <w:t xml:space="preserve">das categorias especializadas </w:t>
      </w:r>
      <w:r w:rsidR="00040FAC">
        <w:rPr>
          <w:rFonts w:ascii="Times New Roman" w:hAnsi="Times New Roman"/>
          <w:lang w:val="pt-BR"/>
        </w:rPr>
        <w:t>quanto a detalhes e precisão do texto</w:t>
      </w:r>
      <w:r w:rsidR="00014522">
        <w:rPr>
          <w:rFonts w:ascii="Times New Roman" w:hAnsi="Times New Roman"/>
          <w:lang w:val="pt-BR"/>
        </w:rPr>
        <w:t>.</w:t>
      </w:r>
    </w:p>
    <w:p w:rsidR="00040FAC" w:rsidRDefault="00040FAC" w:rsidP="00D46446">
      <w:pPr>
        <w:pStyle w:val="SemEspaamento"/>
        <w:spacing w:line="276" w:lineRule="auto"/>
        <w:ind w:firstLine="502"/>
        <w:jc w:val="both"/>
        <w:rPr>
          <w:rFonts w:ascii="Times New Roman" w:hAnsi="Times New Roman"/>
          <w:lang w:val="pt-BR"/>
        </w:rPr>
      </w:pPr>
    </w:p>
    <w:p w:rsidR="00040FAC" w:rsidRDefault="00040FAC" w:rsidP="00D46446">
      <w:pPr>
        <w:pStyle w:val="SemEspaamento"/>
        <w:spacing w:line="276" w:lineRule="auto"/>
        <w:ind w:firstLine="502"/>
        <w:jc w:val="both"/>
        <w:rPr>
          <w:rFonts w:ascii="Times New Roman" w:hAnsi="Times New Roman"/>
          <w:bCs/>
          <w:lang w:val="pt-BR"/>
        </w:rPr>
      </w:pPr>
      <w:r w:rsidRPr="0059315C">
        <w:rPr>
          <w:rFonts w:ascii="Times New Roman" w:hAnsi="Times New Roman"/>
          <w:lang w:val="pt-BR"/>
        </w:rPr>
        <w:t xml:space="preserve">É fundamental a presença do CAU neste Comitê ABNT, para que o serviço </w:t>
      </w:r>
      <w:r w:rsidRPr="0059315C">
        <w:rPr>
          <w:rFonts w:ascii="Times New Roman" w:hAnsi="Times New Roman"/>
          <w:bCs/>
          <w:lang w:val="pt-BR"/>
        </w:rPr>
        <w:t>“Inspeção Predial”</w:t>
      </w:r>
      <w:r w:rsidRPr="0059315C">
        <w:rPr>
          <w:rFonts w:ascii="Times New Roman" w:hAnsi="Times New Roman"/>
          <w:bCs/>
          <w:lang w:val="pt-BR"/>
        </w:rPr>
        <w:t xml:space="preserve"> possa ser plenamente exercido pelos arquitetos e urbanistas, dentro de um vasto e promis</w:t>
      </w:r>
      <w:r w:rsidR="0059315C">
        <w:rPr>
          <w:rFonts w:ascii="Times New Roman" w:hAnsi="Times New Roman"/>
          <w:bCs/>
          <w:lang w:val="pt-BR"/>
        </w:rPr>
        <w:t>s</w:t>
      </w:r>
      <w:r w:rsidRPr="0059315C">
        <w:rPr>
          <w:rFonts w:ascii="Times New Roman" w:hAnsi="Times New Roman"/>
          <w:bCs/>
          <w:lang w:val="pt-BR"/>
        </w:rPr>
        <w:t>or novo campo de trabalho normatizado, regulamentado, que tem o objetivo de restringir a atu</w:t>
      </w:r>
      <w:r w:rsidR="0059315C" w:rsidRPr="0059315C">
        <w:rPr>
          <w:rFonts w:ascii="Times New Roman" w:hAnsi="Times New Roman"/>
          <w:bCs/>
          <w:lang w:val="pt-BR"/>
        </w:rPr>
        <w:t>a</w:t>
      </w:r>
      <w:r w:rsidRPr="0059315C">
        <w:rPr>
          <w:rFonts w:ascii="Times New Roman" w:hAnsi="Times New Roman"/>
          <w:bCs/>
          <w:lang w:val="pt-BR"/>
        </w:rPr>
        <w:t>ção de leigos no exercício ilegal de nossas profissões</w:t>
      </w:r>
      <w:r w:rsidR="00085ED1">
        <w:rPr>
          <w:rFonts w:ascii="Times New Roman" w:hAnsi="Times New Roman"/>
          <w:bCs/>
          <w:lang w:val="pt-BR"/>
        </w:rPr>
        <w:t xml:space="preserve"> no País.</w:t>
      </w:r>
    </w:p>
    <w:p w:rsidR="00085ED1" w:rsidRPr="0059315C" w:rsidRDefault="00085ED1" w:rsidP="00D46446">
      <w:pPr>
        <w:pStyle w:val="SemEspaamento"/>
        <w:spacing w:line="276" w:lineRule="auto"/>
        <w:ind w:firstLine="502"/>
        <w:jc w:val="both"/>
        <w:rPr>
          <w:rFonts w:ascii="Times New Roman" w:hAnsi="Times New Roman"/>
          <w:lang w:val="pt-BR"/>
        </w:rPr>
      </w:pPr>
    </w:p>
    <w:p w:rsidR="00040FAC" w:rsidRDefault="00040FAC" w:rsidP="00D46446">
      <w:pPr>
        <w:pStyle w:val="SemEspaamento"/>
        <w:spacing w:line="276" w:lineRule="auto"/>
        <w:ind w:firstLine="502"/>
        <w:jc w:val="both"/>
        <w:rPr>
          <w:rFonts w:ascii="Times New Roman" w:hAnsi="Times New Roman"/>
          <w:lang w:val="pt-BR"/>
        </w:rPr>
      </w:pPr>
      <w:r>
        <w:rPr>
          <w:rFonts w:ascii="Times New Roman" w:hAnsi="Times New Roman"/>
          <w:lang w:val="pt-BR"/>
        </w:rPr>
        <w:t xml:space="preserve">Não foi possível prever algum prazo </w:t>
      </w:r>
      <w:r w:rsidR="00085ED1">
        <w:rPr>
          <w:rFonts w:ascii="Times New Roman" w:hAnsi="Times New Roman"/>
          <w:lang w:val="pt-BR"/>
        </w:rPr>
        <w:t xml:space="preserve">de conclusão </w:t>
      </w:r>
      <w:r>
        <w:rPr>
          <w:rFonts w:ascii="Times New Roman" w:hAnsi="Times New Roman"/>
          <w:lang w:val="pt-BR"/>
        </w:rPr>
        <w:t xml:space="preserve">para a redação desta Norma. Pelo ritmo das reuniões, acredito que não será concluída neste ano de 2019. </w:t>
      </w:r>
    </w:p>
    <w:p w:rsidR="00E31972" w:rsidRDefault="00E31972" w:rsidP="00D17B82">
      <w:pPr>
        <w:pStyle w:val="SemEspaamento"/>
        <w:spacing w:line="276" w:lineRule="auto"/>
        <w:jc w:val="both"/>
        <w:rPr>
          <w:rFonts w:ascii="Times New Roman" w:hAnsi="Times New Roman"/>
          <w:lang w:val="pt-BR"/>
        </w:rPr>
      </w:pPr>
    </w:p>
    <w:p w:rsidR="00D17B82" w:rsidRPr="0042731F" w:rsidRDefault="00014522" w:rsidP="00D17B82">
      <w:pPr>
        <w:pStyle w:val="SemEspaamento"/>
        <w:spacing w:line="276" w:lineRule="auto"/>
        <w:jc w:val="both"/>
        <w:rPr>
          <w:rFonts w:ascii="Times New Roman" w:hAnsi="Times New Roman"/>
          <w:lang w:val="pt-BR" w:eastAsia="pt-BR"/>
        </w:rPr>
      </w:pPr>
      <w:r>
        <w:rPr>
          <w:rFonts w:ascii="Times New Roman" w:hAnsi="Times New Roman"/>
          <w:lang w:val="pt-BR" w:eastAsia="pt-BR"/>
        </w:rPr>
        <w:t>São Paulo, 11.0</w:t>
      </w:r>
      <w:r w:rsidR="00040FAC">
        <w:rPr>
          <w:rFonts w:ascii="Times New Roman" w:hAnsi="Times New Roman"/>
          <w:lang w:val="pt-BR" w:eastAsia="pt-BR"/>
        </w:rPr>
        <w:t>6</w:t>
      </w:r>
      <w:r>
        <w:rPr>
          <w:rFonts w:ascii="Times New Roman" w:hAnsi="Times New Roman"/>
          <w:lang w:val="pt-BR" w:eastAsia="pt-BR"/>
        </w:rPr>
        <w:t>.2019</w:t>
      </w:r>
    </w:p>
    <w:p w:rsidR="00D17B82" w:rsidRPr="0042731F" w:rsidRDefault="00D17B82" w:rsidP="00D17B82">
      <w:pPr>
        <w:pStyle w:val="SemEspaamento"/>
        <w:spacing w:line="276" w:lineRule="auto"/>
        <w:jc w:val="both"/>
        <w:rPr>
          <w:rFonts w:ascii="Times New Roman" w:hAnsi="Times New Roman"/>
          <w:lang w:val="pt-BR" w:eastAsia="pt-BR"/>
        </w:rPr>
      </w:pPr>
    </w:p>
    <w:p w:rsidR="00D17B82" w:rsidRPr="0042731F" w:rsidRDefault="00D17B82" w:rsidP="00D17B82">
      <w:pPr>
        <w:pStyle w:val="SemEspaamento"/>
        <w:spacing w:line="276" w:lineRule="auto"/>
        <w:jc w:val="both"/>
        <w:rPr>
          <w:rFonts w:ascii="Times New Roman" w:hAnsi="Times New Roman"/>
          <w:lang w:val="pt-BR" w:eastAsia="pt-BR"/>
        </w:rPr>
      </w:pPr>
      <w:r w:rsidRPr="0042731F">
        <w:rPr>
          <w:rFonts w:ascii="Times New Roman" w:hAnsi="Times New Roman"/>
          <w:lang w:val="pt-BR" w:eastAsia="pt-BR"/>
        </w:rPr>
        <w:t>Nome</w:t>
      </w:r>
      <w:r w:rsidR="00014522">
        <w:rPr>
          <w:rFonts w:ascii="Times New Roman" w:hAnsi="Times New Roman"/>
          <w:lang w:val="pt-BR" w:eastAsia="pt-BR"/>
        </w:rPr>
        <w:t xml:space="preserve">: </w:t>
      </w:r>
      <w:r w:rsidR="00040FAC">
        <w:rPr>
          <w:rFonts w:ascii="Times New Roman" w:hAnsi="Times New Roman"/>
          <w:lang w:val="pt-BR" w:eastAsia="pt-BR"/>
        </w:rPr>
        <w:t xml:space="preserve">ARQ. URB. </w:t>
      </w:r>
      <w:r w:rsidR="00014522">
        <w:rPr>
          <w:rFonts w:ascii="Times New Roman" w:hAnsi="Times New Roman"/>
          <w:lang w:val="pt-BR" w:eastAsia="pt-BR"/>
        </w:rPr>
        <w:t>CLÁUDIO ZARDO BÚRIGO</w:t>
      </w:r>
    </w:p>
    <w:p w:rsidR="00D17B82" w:rsidRPr="00E709E7" w:rsidRDefault="00D17B82" w:rsidP="00D17B82">
      <w:pPr>
        <w:pStyle w:val="SemEspaamento"/>
        <w:spacing w:line="276" w:lineRule="auto"/>
        <w:jc w:val="both"/>
        <w:rPr>
          <w:rFonts w:cs="Arial"/>
          <w:lang w:val="pt-BR" w:eastAsia="pt-BR"/>
        </w:rPr>
      </w:pPr>
      <w:r w:rsidRPr="0042731F">
        <w:rPr>
          <w:rFonts w:ascii="Times New Roman" w:hAnsi="Times New Roman"/>
          <w:lang w:val="pt-BR" w:eastAsia="pt-BR"/>
        </w:rPr>
        <w:t>Car</w:t>
      </w:r>
      <w:r w:rsidRPr="00E709E7">
        <w:rPr>
          <w:rFonts w:cs="Arial"/>
          <w:lang w:val="pt-BR" w:eastAsia="pt-BR"/>
        </w:rPr>
        <w:t>go</w:t>
      </w:r>
      <w:r w:rsidR="00014522">
        <w:rPr>
          <w:rFonts w:cs="Arial"/>
          <w:lang w:val="pt-BR" w:eastAsia="pt-BR"/>
        </w:rPr>
        <w:t>: Conselheiro Titular Estadual do CAU/SP</w:t>
      </w:r>
    </w:p>
    <w:sectPr w:rsidR="00D17B82" w:rsidRPr="00E709E7" w:rsidSect="00D17B82">
      <w:headerReference w:type="even" r:id="rId8"/>
      <w:headerReference w:type="default" r:id="rId9"/>
      <w:footerReference w:type="even" r:id="rId10"/>
      <w:footerReference w:type="default" r:id="rId11"/>
      <w:pgSz w:w="11900" w:h="16840"/>
      <w:pgMar w:top="1812" w:right="1128" w:bottom="1559" w:left="1559" w:header="1701" w:footer="141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67" w:rsidRDefault="00350A67">
      <w:r>
        <w:separator/>
      </w:r>
    </w:p>
  </w:endnote>
  <w:endnote w:type="continuationSeparator" w:id="0">
    <w:p w:rsidR="00350A67" w:rsidRDefault="0035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29" w:rsidRDefault="00BE5F29" w:rsidP="00A55F3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5F29" w:rsidRPr="007D390B" w:rsidRDefault="00BE5F29" w:rsidP="00A55F36">
    <w:pPr>
      <w:pStyle w:val="Rodap"/>
      <w:tabs>
        <w:tab w:val="clear" w:pos="4320"/>
        <w:tab w:val="clear" w:pos="8640"/>
        <w:tab w:val="left" w:pos="1820"/>
      </w:tabs>
      <w:spacing w:line="288" w:lineRule="auto"/>
      <w:ind w:left="-426" w:right="360"/>
      <w:rPr>
        <w:rFonts w:ascii="Arial" w:hAnsi="Arial"/>
        <w:noProof/>
        <w:color w:val="003333"/>
        <w:sz w:val="16"/>
      </w:rPr>
    </w:pPr>
    <w:r w:rsidRPr="007D390B">
      <w:rPr>
        <w:rFonts w:ascii="Arial" w:hAnsi="Arial"/>
        <w:noProof/>
        <w:color w:val="003333"/>
        <w:sz w:val="16"/>
      </w:rPr>
      <w:t>SCN Qd.01, Bloco E, Ed. Central Park, Salas 302/303 | CEP: 70711-903 Brasília/DF | Tel.: (61) 3326-2272 / 2297 - 3328-5632 / 5946</w:t>
    </w:r>
  </w:p>
  <w:p w:rsidR="00BE5F29" w:rsidRPr="00E07D49" w:rsidRDefault="00BE5F29" w:rsidP="00A55F36">
    <w:pPr>
      <w:pStyle w:val="Rodap"/>
      <w:tabs>
        <w:tab w:val="clear" w:pos="4320"/>
        <w:tab w:val="clear" w:pos="8640"/>
        <w:tab w:val="left" w:pos="1820"/>
      </w:tabs>
      <w:spacing w:line="288" w:lineRule="auto"/>
      <w:ind w:left="-426" w:right="-221"/>
      <w:rPr>
        <w:rFonts w:ascii="Arial" w:hAnsi="Arial"/>
        <w:color w:val="003333"/>
        <w:sz w:val="20"/>
      </w:rPr>
    </w:pPr>
    <w:r w:rsidRPr="00E07D49">
      <w:rPr>
        <w:rFonts w:ascii="Arial" w:hAnsi="Arial"/>
        <w:b/>
        <w:color w:val="003333"/>
        <w:sz w:val="22"/>
      </w:rPr>
      <w:t>www.caubr.org.br</w:t>
    </w:r>
    <w:r w:rsidRPr="00E07D49">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29" w:rsidRPr="00BA215A" w:rsidRDefault="00BE5F29" w:rsidP="00A55F36">
    <w:pPr>
      <w:pStyle w:val="Rodap"/>
      <w:framePr w:w="497" w:h="963" w:hRule="exact" w:wrap="around" w:vAnchor="text" w:hAnchor="page" w:x="10560" w:y="-102"/>
      <w:jc w:val="right"/>
      <w:rPr>
        <w:rStyle w:val="Nmerodepgina"/>
        <w:rFonts w:ascii="Arial" w:hAnsi="Arial"/>
        <w:color w:val="296D7A"/>
        <w:sz w:val="20"/>
      </w:rPr>
    </w:pPr>
    <w:r w:rsidRPr="00BA215A">
      <w:rPr>
        <w:rStyle w:val="Nmerodepgina"/>
        <w:rFonts w:ascii="Arial" w:hAnsi="Arial"/>
        <w:color w:val="296D7A"/>
        <w:sz w:val="20"/>
      </w:rPr>
      <w:fldChar w:fldCharType="begin"/>
    </w:r>
    <w:r w:rsidRPr="00BA215A">
      <w:rPr>
        <w:rStyle w:val="Nmerodepgina"/>
        <w:rFonts w:ascii="Arial" w:hAnsi="Arial"/>
        <w:color w:val="296D7A"/>
        <w:sz w:val="20"/>
      </w:rPr>
      <w:instrText xml:space="preserve">PAGE  </w:instrText>
    </w:r>
    <w:r w:rsidRPr="00BA215A">
      <w:rPr>
        <w:rStyle w:val="Nmerodepgina"/>
        <w:rFonts w:ascii="Arial" w:hAnsi="Arial"/>
        <w:color w:val="296D7A"/>
        <w:sz w:val="20"/>
      </w:rPr>
      <w:fldChar w:fldCharType="separate"/>
    </w:r>
    <w:r w:rsidR="00E07D49">
      <w:rPr>
        <w:rStyle w:val="Nmerodepgina"/>
        <w:rFonts w:ascii="Arial" w:hAnsi="Arial"/>
        <w:noProof/>
        <w:color w:val="296D7A"/>
        <w:sz w:val="20"/>
      </w:rPr>
      <w:t>1</w:t>
    </w:r>
    <w:r w:rsidRPr="00BA215A">
      <w:rPr>
        <w:rStyle w:val="Nmerodepgina"/>
        <w:rFonts w:ascii="Arial" w:hAnsi="Arial"/>
        <w:color w:val="296D7A"/>
        <w:sz w:val="20"/>
      </w:rPr>
      <w:fldChar w:fldCharType="end"/>
    </w:r>
  </w:p>
  <w:p w:rsidR="00BE5F29" w:rsidRDefault="00BE5F29" w:rsidP="00D17B8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67" w:rsidRDefault="00350A67">
      <w:r>
        <w:separator/>
      </w:r>
    </w:p>
  </w:footnote>
  <w:footnote w:type="continuationSeparator" w:id="0">
    <w:p w:rsidR="00350A67" w:rsidRDefault="0035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29" w:rsidRPr="009E4E5A" w:rsidRDefault="00BE5F29" w:rsidP="00A55F36">
    <w:pPr>
      <w:pStyle w:val="Cabealho"/>
      <w:ind w:left="587"/>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29" w:rsidRDefault="00BE5F29" w:rsidP="00D17B82">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14:anchorId="1B6A0E94" wp14:editId="4EBDF9A3">
          <wp:simplePos x="0" y="0"/>
          <wp:positionH relativeFrom="column">
            <wp:posOffset>-986155</wp:posOffset>
          </wp:positionH>
          <wp:positionV relativeFrom="paragraph">
            <wp:posOffset>-1080135</wp:posOffset>
          </wp:positionV>
          <wp:extent cx="7562215" cy="10704195"/>
          <wp:effectExtent l="0" t="0" r="635" b="1905"/>
          <wp:wrapNone/>
          <wp:docPr id="24" name="Imagem 24" descr="-CAU-BR-timbrado-endereco20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BR-timbrado-endereco201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70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F29" w:rsidRPr="009E4E5A" w:rsidRDefault="00BE5F29" w:rsidP="00D17B82">
    <w:pPr>
      <w:pStyle w:val="Cabealho"/>
      <w:rPr>
        <w:rFonts w:ascii="Arial" w:hAnsi="Arial"/>
        <w:color w:val="296D7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73016"/>
    <w:multiLevelType w:val="multilevel"/>
    <w:tmpl w:val="DE82B844"/>
    <w:lvl w:ilvl="0">
      <w:start w:val="1"/>
      <w:numFmt w:val="decimal"/>
      <w:lvlText w:val="%1."/>
      <w:lvlJc w:val="left"/>
      <w:pPr>
        <w:ind w:left="502"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D32003B"/>
    <w:multiLevelType w:val="multilevel"/>
    <w:tmpl w:val="01BA7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14522"/>
    <w:rsid w:val="0001541B"/>
    <w:rsid w:val="00040FAC"/>
    <w:rsid w:val="0005015B"/>
    <w:rsid w:val="00064E06"/>
    <w:rsid w:val="00085ED1"/>
    <w:rsid w:val="001026AA"/>
    <w:rsid w:val="00114057"/>
    <w:rsid w:val="001C0BA7"/>
    <w:rsid w:val="002100F9"/>
    <w:rsid w:val="002C20BF"/>
    <w:rsid w:val="002F2981"/>
    <w:rsid w:val="00350A67"/>
    <w:rsid w:val="003B5F8C"/>
    <w:rsid w:val="003F4B8E"/>
    <w:rsid w:val="00417B5A"/>
    <w:rsid w:val="0042731F"/>
    <w:rsid w:val="00454BB8"/>
    <w:rsid w:val="0054236C"/>
    <w:rsid w:val="0059315C"/>
    <w:rsid w:val="0059443E"/>
    <w:rsid w:val="006B4A0A"/>
    <w:rsid w:val="006E3D6F"/>
    <w:rsid w:val="00720A7A"/>
    <w:rsid w:val="0077305F"/>
    <w:rsid w:val="00791427"/>
    <w:rsid w:val="007A7A9D"/>
    <w:rsid w:val="007D390B"/>
    <w:rsid w:val="00801C49"/>
    <w:rsid w:val="00806EF2"/>
    <w:rsid w:val="00811B16"/>
    <w:rsid w:val="00881118"/>
    <w:rsid w:val="008F21DC"/>
    <w:rsid w:val="00912671"/>
    <w:rsid w:val="00942422"/>
    <w:rsid w:val="00946380"/>
    <w:rsid w:val="009569FE"/>
    <w:rsid w:val="009F0279"/>
    <w:rsid w:val="009F144C"/>
    <w:rsid w:val="00A472EA"/>
    <w:rsid w:val="00A55F36"/>
    <w:rsid w:val="00A6607E"/>
    <w:rsid w:val="00A85664"/>
    <w:rsid w:val="00AC16DD"/>
    <w:rsid w:val="00B7730F"/>
    <w:rsid w:val="00B94C04"/>
    <w:rsid w:val="00B956CE"/>
    <w:rsid w:val="00BE5F29"/>
    <w:rsid w:val="00C46242"/>
    <w:rsid w:val="00C55B31"/>
    <w:rsid w:val="00CD1C87"/>
    <w:rsid w:val="00D17B82"/>
    <w:rsid w:val="00D27E44"/>
    <w:rsid w:val="00D44A01"/>
    <w:rsid w:val="00D46446"/>
    <w:rsid w:val="00D734DA"/>
    <w:rsid w:val="00DC3B6D"/>
    <w:rsid w:val="00E07D49"/>
    <w:rsid w:val="00E31972"/>
    <w:rsid w:val="00E77F24"/>
    <w:rsid w:val="00E82984"/>
    <w:rsid w:val="00E93AF8"/>
    <w:rsid w:val="00EA1D46"/>
    <w:rsid w:val="00EB3C29"/>
    <w:rsid w:val="00EC27D3"/>
    <w:rsid w:val="00EF096B"/>
    <w:rsid w:val="00FA351E"/>
    <w:rsid w:val="00FC2761"/>
    <w:rsid w:val="00FF0B6F"/>
    <w:rsid w:val="00FF72D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05785"/>
  <w15:docId w15:val="{1E10C9CD-4D0A-4512-A36B-392B49E5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styleId="SemEspaamento">
    <w:name w:val="No Spacing"/>
    <w:uiPriority w:val="1"/>
    <w:qFormat/>
    <w:rsid w:val="00D17B82"/>
    <w:rPr>
      <w:rFonts w:ascii="Calibri" w:eastAsia="Calibri" w:hAnsi="Calibri"/>
      <w:sz w:val="22"/>
      <w:szCs w:val="22"/>
      <w:lang w:val="es-ES" w:eastAsia="en-US"/>
    </w:rPr>
  </w:style>
  <w:style w:type="paragraph" w:styleId="PargrafodaLista">
    <w:name w:val="List Paragraph"/>
    <w:basedOn w:val="Normal"/>
    <w:qFormat/>
    <w:rsid w:val="00BE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6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C7594-4EEB-4E7E-BE5F-1FB6B84D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784</Words>
  <Characters>4234</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CLAUDIO BÚRIGO</cp:lastModifiedBy>
  <cp:revision>9</cp:revision>
  <cp:lastPrinted>2012-02-27T17:40:00Z</cp:lastPrinted>
  <dcterms:created xsi:type="dcterms:W3CDTF">2019-09-17T12:40:00Z</dcterms:created>
  <dcterms:modified xsi:type="dcterms:W3CDTF">2019-09-17T13:38:00Z</dcterms:modified>
</cp:coreProperties>
</file>