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5F333" w14:textId="77777777" w:rsidR="00FB43F9" w:rsidRDefault="00000000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fr-FR"/>
        </w:rPr>
      </w:pPr>
      <w:r>
        <w:rPr>
          <w:rFonts w:ascii="Arial" w:eastAsia="Times New Roman" w:hAnsi="Arial" w:cs="Arial"/>
          <w:b/>
          <w:sz w:val="22"/>
          <w:szCs w:val="22"/>
          <w:lang w:eastAsia="fr-FR"/>
        </w:rPr>
        <w:t>MEMORANDO DE ENTENDIMENTO</w:t>
      </w:r>
    </w:p>
    <w:p w14:paraId="3A0FE031" w14:textId="77777777" w:rsidR="00FB43F9" w:rsidRDefault="00000000">
      <w:pPr>
        <w:tabs>
          <w:tab w:val="center" w:pos="4533"/>
          <w:tab w:val="left" w:pos="6405"/>
        </w:tabs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fr-FR"/>
        </w:rPr>
      </w:pPr>
      <w:r>
        <w:rPr>
          <w:rFonts w:ascii="Arial" w:eastAsia="Times New Roman" w:hAnsi="Arial" w:cs="Arial"/>
          <w:b/>
          <w:sz w:val="22"/>
          <w:szCs w:val="22"/>
          <w:lang w:eastAsia="fr-FR"/>
        </w:rPr>
        <w:t>entre</w:t>
      </w:r>
    </w:p>
    <w:p w14:paraId="0E188A9A" w14:textId="77777777" w:rsidR="00FB43F9" w:rsidRDefault="00000000">
      <w:pPr>
        <w:spacing w:line="360" w:lineRule="auto"/>
        <w:jc w:val="center"/>
      </w:pPr>
      <w:r>
        <w:rPr>
          <w:rFonts w:ascii="Arial" w:eastAsia="Times New Roman" w:hAnsi="Arial" w:cs="Arial"/>
          <w:b/>
          <w:sz w:val="22"/>
          <w:szCs w:val="22"/>
          <w:lang w:eastAsia="fr-FR"/>
        </w:rPr>
        <w:t xml:space="preserve">A </w:t>
      </w:r>
      <w:r>
        <w:rPr>
          <w:rFonts w:ascii="Arial" w:eastAsia="Times New Roman" w:hAnsi="Arial" w:cs="Arial"/>
          <w:b/>
          <w:i/>
          <w:sz w:val="22"/>
          <w:szCs w:val="22"/>
          <w:lang w:eastAsia="fr-FR"/>
        </w:rPr>
        <w:t>Federación de Colegios de Arquitectos de la República Mexicana</w:t>
      </w:r>
      <w:r>
        <w:rPr>
          <w:rFonts w:ascii="Arial" w:eastAsia="Times New Roman" w:hAnsi="Arial" w:cs="Arial"/>
          <w:b/>
          <w:sz w:val="22"/>
          <w:szCs w:val="22"/>
          <w:lang w:eastAsia="fr-FR"/>
        </w:rPr>
        <w:t xml:space="preserve"> </w:t>
      </w:r>
    </w:p>
    <w:p w14:paraId="5E89DE68" w14:textId="77777777" w:rsidR="00FB43F9" w:rsidRDefault="00000000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fr-FR"/>
        </w:rPr>
      </w:pPr>
      <w:r>
        <w:rPr>
          <w:rFonts w:ascii="Arial" w:eastAsia="Times New Roman" w:hAnsi="Arial" w:cs="Arial"/>
          <w:b/>
          <w:sz w:val="22"/>
          <w:szCs w:val="22"/>
          <w:lang w:eastAsia="fr-FR"/>
        </w:rPr>
        <w:t>e</w:t>
      </w:r>
    </w:p>
    <w:p w14:paraId="6A2618EA" w14:textId="77777777" w:rsidR="00FB43F9" w:rsidRDefault="00000000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fr-FR"/>
        </w:rPr>
      </w:pPr>
      <w:r>
        <w:rPr>
          <w:rFonts w:ascii="Arial" w:eastAsia="Times New Roman" w:hAnsi="Arial" w:cs="Arial"/>
          <w:b/>
          <w:sz w:val="22"/>
          <w:szCs w:val="22"/>
          <w:lang w:eastAsia="fr-FR"/>
        </w:rPr>
        <w:t>O Conselho de Arquitetura e Urbanismo do Brasil</w:t>
      </w:r>
    </w:p>
    <w:p w14:paraId="5296C0BE" w14:textId="77777777" w:rsidR="00FB43F9" w:rsidRDefault="00FB43F9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fr-FR"/>
        </w:rPr>
      </w:pPr>
    </w:p>
    <w:p w14:paraId="7C6D1CE6" w14:textId="77777777" w:rsidR="00FB43F9" w:rsidRDefault="00000000">
      <w:pPr>
        <w:spacing w:line="360" w:lineRule="auto"/>
        <w:jc w:val="both"/>
      </w:pPr>
      <w:r>
        <w:rPr>
          <w:rFonts w:ascii="Arial" w:eastAsia="Times New Roman" w:hAnsi="Arial" w:cs="Arial"/>
          <w:sz w:val="22"/>
          <w:szCs w:val="22"/>
          <w:lang w:eastAsia="fr-FR"/>
        </w:rPr>
        <w:t xml:space="preserve">A </w:t>
      </w:r>
      <w:r>
        <w:rPr>
          <w:rFonts w:ascii="Arial" w:eastAsia="Times New Roman" w:hAnsi="Arial" w:cs="Arial"/>
          <w:b/>
          <w:i/>
          <w:sz w:val="22"/>
          <w:szCs w:val="22"/>
          <w:lang w:eastAsia="fr-FR"/>
        </w:rPr>
        <w:t>Federación de Colegios de Arquitectos de la República Mexicana</w:t>
      </w:r>
      <w:r>
        <w:rPr>
          <w:rFonts w:ascii="Arial" w:eastAsia="Times New Roman" w:hAnsi="Arial" w:cs="Arial"/>
          <w:sz w:val="22"/>
          <w:szCs w:val="22"/>
          <w:lang w:eastAsia="fr-FR"/>
        </w:rPr>
        <w:t xml:space="preserve"> (FCARM), criada em 20 de novembro de 1964</w:t>
      </w:r>
      <w:r>
        <w:rPr>
          <w:rFonts w:ascii="Arial" w:eastAsia="Times New Roman" w:hAnsi="Arial" w:cs="Arial"/>
          <w:i/>
          <w:sz w:val="22"/>
          <w:szCs w:val="22"/>
          <w:lang w:eastAsia="fr-FR"/>
        </w:rPr>
        <w:t xml:space="preserve">, </w:t>
      </w:r>
      <w:r>
        <w:rPr>
          <w:rFonts w:ascii="Arial" w:eastAsia="Times New Roman" w:hAnsi="Arial" w:cs="Arial"/>
          <w:sz w:val="22"/>
          <w:szCs w:val="22"/>
          <w:lang w:eastAsia="fr-FR"/>
        </w:rPr>
        <w:t xml:space="preserve">é uma instituição com jurisdição em toda a República Mexicana e tem como finalidades primordiais representar todos os </w:t>
      </w:r>
      <w:r>
        <w:rPr>
          <w:rFonts w:ascii="Arial" w:eastAsia="Times New Roman" w:hAnsi="Arial" w:cs="Arial"/>
          <w:i/>
          <w:sz w:val="22"/>
          <w:szCs w:val="22"/>
          <w:lang w:eastAsia="fr-FR"/>
        </w:rPr>
        <w:t xml:space="preserve">Colegios </w:t>
      </w:r>
      <w:r>
        <w:rPr>
          <w:rFonts w:ascii="Arial" w:eastAsia="Times New Roman" w:hAnsi="Arial" w:cs="Arial"/>
          <w:sz w:val="22"/>
          <w:szCs w:val="22"/>
          <w:lang w:eastAsia="fr-FR"/>
        </w:rPr>
        <w:t xml:space="preserve">e seus membros nacional e internacionalmente, promover o melhoramento do exercício da profissão, do desenvolvimento urbano, do habitat e áreas afins, </w:t>
      </w:r>
      <w:r>
        <w:rPr>
          <w:rFonts w:ascii="Arial" w:eastAsia="Times New Roman" w:hAnsi="Arial" w:cs="Arial"/>
          <w:bCs/>
          <w:color w:val="000000"/>
          <w:sz w:val="22"/>
          <w:szCs w:val="22"/>
          <w:lang w:eastAsia="fr-FR"/>
        </w:rPr>
        <w:t xml:space="preserve">neste ato representada pela sua Presidente, </w:t>
      </w:r>
      <w:r>
        <w:rPr>
          <w:rFonts w:ascii="Arial" w:eastAsia="Times New Roman" w:hAnsi="Arial" w:cs="Arial"/>
          <w:b/>
          <w:bCs/>
          <w:sz w:val="22"/>
          <w:szCs w:val="22"/>
          <w:lang w:val="es-ES" w:eastAsia="pt-BR"/>
        </w:rPr>
        <w:t>José Luis Cortés Delgado.</w:t>
      </w:r>
    </w:p>
    <w:p w14:paraId="00FAA8A2" w14:textId="77777777" w:rsidR="00FB43F9" w:rsidRDefault="00FB43F9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val="es-ES" w:eastAsia="fr-FR"/>
        </w:rPr>
      </w:pPr>
    </w:p>
    <w:p w14:paraId="2B23F2BE" w14:textId="77777777" w:rsidR="00FB43F9" w:rsidRDefault="00000000">
      <w:pPr>
        <w:autoSpaceDE w:val="0"/>
        <w:spacing w:line="360" w:lineRule="auto"/>
        <w:jc w:val="both"/>
      </w:pPr>
      <w:r>
        <w:rPr>
          <w:rFonts w:ascii="Arial" w:eastAsia="Times New Roman" w:hAnsi="Arial" w:cs="Arial"/>
          <w:bCs/>
          <w:color w:val="000000"/>
          <w:sz w:val="22"/>
          <w:szCs w:val="22"/>
          <w:lang w:eastAsia="fr-FR"/>
        </w:rPr>
        <w:t xml:space="preserve">O </w:t>
      </w:r>
      <w:r>
        <w:rPr>
          <w:rFonts w:ascii="Arial" w:eastAsia="Times New Roman" w:hAnsi="Arial" w:cs="Arial"/>
          <w:b/>
          <w:bCs/>
          <w:iCs/>
          <w:sz w:val="22"/>
          <w:szCs w:val="22"/>
          <w:lang w:eastAsia="pt-BR"/>
        </w:rPr>
        <w:t>Conselho de Arquitetura e Urbanismo do Brasil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(CAU/BR)</w:t>
      </w:r>
      <w:r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autarquia federal de fiscalização profissional regida pela Lei n° 12.378, de 31 de dezembro de 2010, inscrito no CNPJ sob o n° 14.702.767/0001-77, com sede no SCS Quadra 2, Bloco C, Entrada 22, Edifício Serra Dourada, Salas 401/409, em Brasília, Distrito Federal, </w:t>
      </w:r>
      <w:r>
        <w:rPr>
          <w:rFonts w:ascii="Arial" w:eastAsia="Times New Roman" w:hAnsi="Arial" w:cs="Arial"/>
          <w:bCs/>
          <w:color w:val="000000"/>
          <w:sz w:val="22"/>
          <w:szCs w:val="22"/>
          <w:lang w:eastAsia="fr-FR"/>
        </w:rPr>
        <w:t>tendo como função “</w:t>
      </w:r>
      <w:r>
        <w:rPr>
          <w:rFonts w:ascii="Arial" w:eastAsia="Times New Roman" w:hAnsi="Arial" w:cs="Arial"/>
          <w:bCs/>
          <w:i/>
          <w:color w:val="000000"/>
          <w:sz w:val="22"/>
          <w:szCs w:val="22"/>
          <w:lang w:eastAsia="fr-FR"/>
        </w:rPr>
        <w:t>orientar, disciplinar e fiscalizar o exercício da profissão de arquitetura e urbanismo, zelar pela fiel observância dos princípios de ética e disciplina da classe em todo o território nacional, bem como pugnar pelo aperfeiçoamento do exercício da arquitetura e urbanismo</w:t>
      </w:r>
      <w:r>
        <w:rPr>
          <w:rFonts w:ascii="Arial" w:eastAsia="Times New Roman" w:hAnsi="Arial" w:cs="Arial"/>
          <w:bCs/>
          <w:color w:val="000000"/>
          <w:sz w:val="22"/>
          <w:szCs w:val="22"/>
          <w:lang w:eastAsia="fr-FR"/>
        </w:rPr>
        <w:t xml:space="preserve">” (Lei n° 12.378, de 2010, art. 24, (§ 1°), neste ato representado pelo seu Presidente, 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fr-FR"/>
        </w:rPr>
        <w:t>Haroldo Pinheiro Villar de Queiroz</w:t>
      </w:r>
      <w:r>
        <w:rPr>
          <w:rFonts w:ascii="Arial" w:eastAsia="Times New Roman" w:hAnsi="Arial" w:cs="Arial"/>
          <w:bCs/>
          <w:color w:val="000000"/>
          <w:sz w:val="22"/>
          <w:szCs w:val="22"/>
          <w:lang w:eastAsia="fr-FR"/>
        </w:rPr>
        <w:t>;</w:t>
      </w:r>
    </w:p>
    <w:p w14:paraId="1D243D17" w14:textId="77777777" w:rsidR="00FB43F9" w:rsidRDefault="00FB43F9">
      <w:pPr>
        <w:autoSpaceDE w:val="0"/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fr-FR"/>
        </w:rPr>
      </w:pPr>
    </w:p>
    <w:p w14:paraId="12486713" w14:textId="77777777" w:rsidR="00FB43F9" w:rsidRDefault="00000000">
      <w:pPr>
        <w:autoSpaceDE w:val="0"/>
        <w:spacing w:line="360" w:lineRule="auto"/>
        <w:jc w:val="center"/>
      </w:pPr>
      <w:r>
        <w:rPr>
          <w:rFonts w:ascii="Arial" w:eastAsia="Times New Roman" w:hAnsi="Arial" w:cs="Arial"/>
          <w:b/>
          <w:sz w:val="22"/>
          <w:szCs w:val="22"/>
          <w:lang w:eastAsia="fr-FR"/>
        </w:rPr>
        <w:t>CONSIDERANDOS</w:t>
      </w:r>
    </w:p>
    <w:p w14:paraId="7EA6F936" w14:textId="77777777" w:rsidR="00FB43F9" w:rsidRDefault="00000000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r>
        <w:rPr>
          <w:rFonts w:ascii="Arial" w:eastAsia="Times New Roman" w:hAnsi="Arial" w:cs="Arial"/>
          <w:sz w:val="22"/>
          <w:szCs w:val="22"/>
          <w:lang w:eastAsia="fr-FR"/>
        </w:rPr>
        <w:t>-</w:t>
      </w:r>
      <w:r>
        <w:rPr>
          <w:rFonts w:ascii="Arial" w:eastAsia="Times New Roman" w:hAnsi="Arial" w:cs="Arial"/>
          <w:sz w:val="22"/>
          <w:szCs w:val="22"/>
          <w:lang w:eastAsia="fr-FR"/>
        </w:rPr>
        <w:tab/>
        <w:t>CONSIDERANDO que a FCARM e o CAU/BR, estão cientes da importância das respectivas finalidades e funções, e convencidos da necessidade e da vontade de reforçar a cooperação mútua;</w:t>
      </w:r>
    </w:p>
    <w:p w14:paraId="66B382BD" w14:textId="77777777" w:rsidR="00FB43F9" w:rsidRDefault="00000000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r>
        <w:rPr>
          <w:rFonts w:ascii="Arial" w:eastAsia="Times New Roman" w:hAnsi="Arial" w:cs="Arial"/>
          <w:sz w:val="22"/>
          <w:szCs w:val="22"/>
          <w:lang w:eastAsia="fr-FR"/>
        </w:rPr>
        <w:t>-</w:t>
      </w:r>
      <w:r>
        <w:rPr>
          <w:rFonts w:ascii="Arial" w:eastAsia="Times New Roman" w:hAnsi="Arial" w:cs="Arial"/>
          <w:sz w:val="22"/>
          <w:szCs w:val="22"/>
          <w:lang w:eastAsia="fr-FR"/>
        </w:rPr>
        <w:tab/>
        <w:t>CONSIDERANDO que as partes possuem autonomia administrativa e financeira, regimentos, estatutos e procedimentos próprios;</w:t>
      </w:r>
    </w:p>
    <w:p w14:paraId="0FAB8779" w14:textId="77777777" w:rsidR="00FB43F9" w:rsidRDefault="00000000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r>
        <w:rPr>
          <w:rFonts w:ascii="Arial" w:eastAsia="Times New Roman" w:hAnsi="Arial" w:cs="Arial"/>
          <w:sz w:val="22"/>
          <w:szCs w:val="22"/>
          <w:lang w:eastAsia="fr-FR"/>
        </w:rPr>
        <w:t>-</w:t>
      </w:r>
      <w:r>
        <w:rPr>
          <w:rFonts w:ascii="Arial" w:eastAsia="Times New Roman" w:hAnsi="Arial" w:cs="Arial"/>
          <w:sz w:val="22"/>
          <w:szCs w:val="22"/>
          <w:lang w:eastAsia="fr-FR"/>
        </w:rPr>
        <w:tab/>
        <w:t>CONSIDERANDO que as partes lidam com questões similares, sob perspectivas e enquadramentos jurídicos diferentes;</w:t>
      </w:r>
    </w:p>
    <w:p w14:paraId="4278D545" w14:textId="77777777" w:rsidR="00FB43F9" w:rsidRDefault="00000000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fr-FR"/>
        </w:rPr>
        <w:lastRenderedPageBreak/>
        <w:t xml:space="preserve">- </w:t>
      </w:r>
      <w:r>
        <w:rPr>
          <w:rFonts w:ascii="Arial" w:eastAsia="Times New Roman" w:hAnsi="Arial" w:cs="Arial"/>
          <w:b/>
          <w:sz w:val="22"/>
          <w:szCs w:val="22"/>
          <w:lang w:eastAsia="fr-FR"/>
        </w:rPr>
        <w:tab/>
      </w:r>
      <w:r>
        <w:rPr>
          <w:rFonts w:ascii="Arial" w:eastAsia="Times New Roman" w:hAnsi="Arial" w:cs="Arial"/>
          <w:sz w:val="22"/>
          <w:szCs w:val="22"/>
          <w:lang w:eastAsia="fr-FR"/>
        </w:rPr>
        <w:t xml:space="preserve">CONSIDERANDO que ambas as partes acatam as diretrizes das organizações profissionais de âmbito continental e mundial, como a </w:t>
      </w:r>
      <w:r>
        <w:rPr>
          <w:rFonts w:ascii="Arial" w:eastAsia="Times New Roman" w:hAnsi="Arial" w:cs="Arial"/>
          <w:i/>
          <w:sz w:val="22"/>
          <w:szCs w:val="22"/>
          <w:lang w:eastAsia="fr-FR"/>
        </w:rPr>
        <w:t>Federación Panamericana de Asociaciones de Arquitectos</w:t>
      </w:r>
      <w:r>
        <w:rPr>
          <w:rFonts w:ascii="Arial" w:eastAsia="Times New Roman" w:hAnsi="Arial" w:cs="Arial"/>
          <w:sz w:val="22"/>
          <w:szCs w:val="22"/>
          <w:lang w:eastAsia="fr-FR"/>
        </w:rPr>
        <w:t xml:space="preserve"> (FPAA) e a União Internacional de Arquitetos (UIA);</w:t>
      </w:r>
    </w:p>
    <w:p w14:paraId="309A8744" w14:textId="77777777" w:rsidR="00FB43F9" w:rsidRDefault="00000000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r>
        <w:rPr>
          <w:rFonts w:ascii="Arial" w:eastAsia="Times New Roman" w:hAnsi="Arial" w:cs="Arial"/>
          <w:sz w:val="22"/>
          <w:szCs w:val="22"/>
          <w:lang w:eastAsia="fr-FR"/>
        </w:rPr>
        <w:t>-</w:t>
      </w:r>
      <w:r>
        <w:rPr>
          <w:rFonts w:ascii="Arial" w:eastAsia="Times New Roman" w:hAnsi="Arial" w:cs="Arial"/>
          <w:sz w:val="22"/>
          <w:szCs w:val="22"/>
          <w:lang w:eastAsia="fr-FR"/>
        </w:rPr>
        <w:tab/>
        <w:t>CONSIDERANDO os objetivos comuns e convencidos de que a cooperação descrita neste Memorando de Entendimento auxiliará na consolidação das ações e dos esforços para tratar de questões de interesse mútuo relacionadas à Arquitetura e Urbanismo, ao ensino da Arquitetura e Urbanismo, à pesquisa, aos padrões profissionais e regulatórios, à mobilidade profissional, às questões ambientais, à prática e ao desenvolvimento profissional, à influência política, entre outros;</w:t>
      </w:r>
    </w:p>
    <w:p w14:paraId="33441552" w14:textId="77777777" w:rsidR="00FB43F9" w:rsidRDefault="00000000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r>
        <w:rPr>
          <w:rFonts w:ascii="Arial" w:eastAsia="Times New Roman" w:hAnsi="Arial" w:cs="Arial"/>
          <w:sz w:val="22"/>
          <w:szCs w:val="22"/>
          <w:lang w:eastAsia="fr-FR"/>
        </w:rPr>
        <w:t>-</w:t>
      </w:r>
      <w:r>
        <w:rPr>
          <w:rFonts w:ascii="Arial" w:eastAsia="Times New Roman" w:hAnsi="Arial" w:cs="Arial"/>
          <w:sz w:val="22"/>
          <w:szCs w:val="22"/>
          <w:lang w:eastAsia="fr-FR"/>
        </w:rPr>
        <w:tab/>
        <w:t>CONSIDERANDO que essa cooperação auxiliará também na promoção de uma coordenação harmônica entre o FCARM e o CAU/BR, em relação às respectivas decisões e ações, e,</w:t>
      </w:r>
    </w:p>
    <w:p w14:paraId="55F2A78E" w14:textId="77777777" w:rsidR="00FB43F9" w:rsidRDefault="00000000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r>
        <w:rPr>
          <w:rFonts w:ascii="Arial" w:eastAsia="Times New Roman" w:hAnsi="Arial" w:cs="Arial"/>
          <w:sz w:val="22"/>
          <w:szCs w:val="22"/>
          <w:lang w:eastAsia="fr-FR"/>
        </w:rPr>
        <w:t>-</w:t>
      </w:r>
      <w:r>
        <w:rPr>
          <w:rFonts w:ascii="Arial" w:eastAsia="Times New Roman" w:hAnsi="Arial" w:cs="Arial"/>
          <w:sz w:val="22"/>
          <w:szCs w:val="22"/>
          <w:lang w:eastAsia="fr-FR"/>
        </w:rPr>
        <w:tab/>
        <w:t>CONSIDERANDO a racionalização em diversas áreas de trabalho correlatas à profissão do arquiteto e urbanista, e cientes do benefício mútuo que poderá resultar para cada organização, ao adotar uma aproximação que permita uma melhor sinergia de trabalho,</w:t>
      </w:r>
    </w:p>
    <w:p w14:paraId="5912D856" w14:textId="77777777" w:rsidR="00FB43F9" w:rsidRDefault="00000000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fr-FR"/>
        </w:rPr>
      </w:pPr>
      <w:r>
        <w:rPr>
          <w:rFonts w:ascii="Arial" w:eastAsia="Times New Roman" w:hAnsi="Arial" w:cs="Arial"/>
          <w:b/>
          <w:sz w:val="22"/>
          <w:szCs w:val="22"/>
          <w:lang w:eastAsia="fr-FR"/>
        </w:rPr>
        <w:t>AS PARTES ACORDAM QUANTO AO SEGUINTE:</w:t>
      </w:r>
    </w:p>
    <w:p w14:paraId="43024EB5" w14:textId="77777777" w:rsidR="00FB43F9" w:rsidRDefault="00000000">
      <w:pPr>
        <w:numPr>
          <w:ilvl w:val="0"/>
          <w:numId w:val="1"/>
        </w:numPr>
        <w:spacing w:line="360" w:lineRule="auto"/>
        <w:contextualSpacing/>
        <w:jc w:val="both"/>
      </w:pPr>
      <w:r>
        <w:rPr>
          <w:rFonts w:ascii="Arial" w:eastAsia="Times New Roman" w:hAnsi="Arial" w:cs="Arial"/>
          <w:sz w:val="22"/>
          <w:szCs w:val="22"/>
          <w:lang w:eastAsia="fr-FR"/>
        </w:rPr>
        <w:t>Atuar conjuntamente para racionalizar o uso e aplicação dos recursos das partes nas atividades pertinentes;</w:t>
      </w:r>
    </w:p>
    <w:p w14:paraId="4A924C12" w14:textId="77777777" w:rsidR="00FB43F9" w:rsidRDefault="00000000">
      <w:pPr>
        <w:pStyle w:val="PargrafodaLista"/>
        <w:numPr>
          <w:ilvl w:val="0"/>
          <w:numId w:val="1"/>
        </w:numPr>
        <w:spacing w:line="360" w:lineRule="auto"/>
        <w:contextualSpacing/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r>
        <w:rPr>
          <w:rFonts w:ascii="Arial" w:eastAsia="Times New Roman" w:hAnsi="Arial" w:cs="Arial"/>
          <w:sz w:val="22"/>
          <w:szCs w:val="22"/>
          <w:lang w:eastAsia="fr-FR"/>
        </w:rPr>
        <w:t>Reforçar a capacidade de ação das partes relativa a terceiros, explorando oportunidades para ações conjuntas;</w:t>
      </w:r>
    </w:p>
    <w:p w14:paraId="697D31F7" w14:textId="77777777" w:rsidR="00FB43F9" w:rsidRDefault="00000000">
      <w:pPr>
        <w:pStyle w:val="PargrafodaLista"/>
        <w:numPr>
          <w:ilvl w:val="0"/>
          <w:numId w:val="1"/>
        </w:numPr>
        <w:spacing w:line="360" w:lineRule="auto"/>
        <w:contextualSpacing/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r>
        <w:rPr>
          <w:rFonts w:ascii="Arial" w:eastAsia="Times New Roman" w:hAnsi="Arial" w:cs="Arial"/>
          <w:sz w:val="22"/>
          <w:szCs w:val="22"/>
          <w:lang w:eastAsia="fr-FR"/>
        </w:rPr>
        <w:t>Compartilhar informações de interesse mútuo;</w:t>
      </w:r>
    </w:p>
    <w:p w14:paraId="02F2D25C" w14:textId="77777777" w:rsidR="00FB43F9" w:rsidRDefault="00000000">
      <w:pPr>
        <w:pStyle w:val="PargrafodaLista"/>
        <w:numPr>
          <w:ilvl w:val="0"/>
          <w:numId w:val="1"/>
        </w:numPr>
        <w:spacing w:line="360" w:lineRule="auto"/>
        <w:contextualSpacing/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r>
        <w:rPr>
          <w:rFonts w:ascii="Arial" w:eastAsia="Times New Roman" w:hAnsi="Arial" w:cs="Arial"/>
          <w:sz w:val="22"/>
          <w:szCs w:val="22"/>
          <w:lang w:eastAsia="fr-FR"/>
        </w:rPr>
        <w:t>Promover práticas profissionais de alta qualidade e os códigos de ética da Arquitetura e Urbanismo em vigor nos respectivos países;</w:t>
      </w:r>
    </w:p>
    <w:p w14:paraId="387CD00A" w14:textId="77777777" w:rsidR="00FB43F9" w:rsidRDefault="00000000">
      <w:pPr>
        <w:pStyle w:val="PargrafodaLista"/>
        <w:numPr>
          <w:ilvl w:val="0"/>
          <w:numId w:val="1"/>
        </w:numPr>
        <w:spacing w:line="360" w:lineRule="auto"/>
        <w:contextualSpacing/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r>
        <w:rPr>
          <w:rFonts w:ascii="Arial" w:eastAsia="Times New Roman" w:hAnsi="Arial" w:cs="Arial"/>
          <w:sz w:val="22"/>
          <w:szCs w:val="22"/>
          <w:lang w:eastAsia="fr-FR"/>
        </w:rPr>
        <w:t>Intercambiar informações relacionadas às normas aplicáveis à profissão, à prática profissional, à valorização do projeto e da construção;</w:t>
      </w:r>
    </w:p>
    <w:p w14:paraId="2745E774" w14:textId="77777777" w:rsidR="00FB43F9" w:rsidRDefault="00000000">
      <w:pPr>
        <w:pStyle w:val="PargrafodaLista"/>
        <w:numPr>
          <w:ilvl w:val="0"/>
          <w:numId w:val="1"/>
        </w:numPr>
        <w:spacing w:line="360" w:lineRule="auto"/>
        <w:contextualSpacing/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r>
        <w:rPr>
          <w:rFonts w:ascii="Arial" w:eastAsia="Times New Roman" w:hAnsi="Arial" w:cs="Arial"/>
          <w:sz w:val="22"/>
          <w:szCs w:val="22"/>
          <w:lang w:eastAsia="fr-FR"/>
        </w:rPr>
        <w:t xml:space="preserve">Fomentar estudos sobre a reciprocidade das condições de regulamentação da profissão da Arquitetura e Urbanismo em ambos os países, de acordo com a legislação vigente em cada país. </w:t>
      </w:r>
    </w:p>
    <w:p w14:paraId="3FCD1320" w14:textId="77777777" w:rsidR="00FB43F9" w:rsidRDefault="00000000">
      <w:pPr>
        <w:pStyle w:val="PargrafodaLista"/>
        <w:numPr>
          <w:ilvl w:val="0"/>
          <w:numId w:val="1"/>
        </w:numPr>
        <w:spacing w:line="360" w:lineRule="auto"/>
        <w:contextualSpacing/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r>
        <w:rPr>
          <w:rFonts w:ascii="Arial" w:eastAsia="Times New Roman" w:hAnsi="Arial" w:cs="Arial"/>
          <w:sz w:val="22"/>
          <w:szCs w:val="22"/>
          <w:lang w:eastAsia="fr-FR"/>
        </w:rPr>
        <w:t>Estreitar a colaboração em todas as organizações internacionais, tanto de natureza administrativa (UNESCO, ONU, OMC, OIT e similares) como de natureza profissional (FPAA, UIA, DOCOMOMO e similares), quando assim considerarem conveniente;</w:t>
      </w:r>
    </w:p>
    <w:p w14:paraId="39637F21" w14:textId="77777777" w:rsidR="00FB43F9" w:rsidRDefault="00000000">
      <w:pPr>
        <w:pStyle w:val="PargrafodaLista"/>
        <w:numPr>
          <w:ilvl w:val="0"/>
          <w:numId w:val="1"/>
        </w:numPr>
        <w:spacing w:line="360" w:lineRule="auto"/>
        <w:contextualSpacing/>
        <w:jc w:val="both"/>
      </w:pPr>
      <w:r>
        <w:rPr>
          <w:rFonts w:ascii="Arial" w:eastAsia="Times New Roman" w:hAnsi="Arial" w:cs="Arial"/>
          <w:sz w:val="22"/>
          <w:szCs w:val="22"/>
          <w:lang w:eastAsia="fr-FR"/>
        </w:rPr>
        <w:lastRenderedPageBreak/>
        <w:t xml:space="preserve">Envidar esforços para a ratificação e promoção dos princípios básicos do profissionalismo contidos tanto no estatuto da </w:t>
      </w:r>
      <w:r>
        <w:rPr>
          <w:rFonts w:ascii="Arial" w:hAnsi="Arial" w:cs="Arial"/>
          <w:i/>
          <w:sz w:val="22"/>
          <w:szCs w:val="22"/>
          <w:lang w:eastAsia="fr-FR"/>
        </w:rPr>
        <w:t>Federación Panamericana de Asociaciones de Arquitectos</w:t>
      </w:r>
      <w:r>
        <w:rPr>
          <w:rFonts w:ascii="Arial" w:eastAsia="Times New Roman" w:hAnsi="Arial" w:cs="Arial"/>
          <w:sz w:val="22"/>
          <w:szCs w:val="22"/>
          <w:lang w:eastAsia="fr-FR"/>
        </w:rPr>
        <w:t xml:space="preserve"> (FPAA), como no </w:t>
      </w:r>
      <w:r>
        <w:rPr>
          <w:rFonts w:ascii="Arial" w:eastAsia="Times New Roman" w:hAnsi="Arial" w:cs="Arial"/>
          <w:i/>
          <w:sz w:val="22"/>
          <w:szCs w:val="22"/>
          <w:lang w:eastAsia="fr-FR"/>
        </w:rPr>
        <w:t>Acordo sobre Padrões Internacionais de Profissionalismo Recomendados na Prática da Arquitetura</w:t>
      </w:r>
      <w:r>
        <w:rPr>
          <w:rFonts w:ascii="Arial" w:eastAsia="Times New Roman" w:hAnsi="Arial" w:cs="Arial"/>
          <w:sz w:val="22"/>
          <w:szCs w:val="22"/>
          <w:lang w:eastAsia="fr-FR"/>
        </w:rPr>
        <w:t>, adotado pela União Internacional dos Arquitetos (UIA);</w:t>
      </w:r>
    </w:p>
    <w:p w14:paraId="3910D9EC" w14:textId="77777777" w:rsidR="00FB43F9" w:rsidRDefault="00000000">
      <w:pPr>
        <w:pStyle w:val="PargrafodaLista"/>
        <w:numPr>
          <w:ilvl w:val="0"/>
          <w:numId w:val="1"/>
        </w:numPr>
        <w:spacing w:line="360" w:lineRule="auto"/>
        <w:contextualSpacing/>
        <w:jc w:val="both"/>
      </w:pPr>
      <w:r>
        <w:rPr>
          <w:rFonts w:ascii="Arial" w:eastAsia="Times New Roman" w:hAnsi="Arial" w:cs="Arial"/>
          <w:sz w:val="22"/>
          <w:szCs w:val="22"/>
          <w:lang w:eastAsia="fr-FR"/>
        </w:rPr>
        <w:t xml:space="preserve">Envidar esforços para a ratificação e promoção dos critérios consistentes de qualificação profissional e de programas de ensino baseados em padrões internacionais, como aqueles constantes na </w:t>
      </w:r>
      <w:r>
        <w:rPr>
          <w:rFonts w:ascii="Arial" w:eastAsia="Times New Roman" w:hAnsi="Arial" w:cs="Arial"/>
          <w:i/>
          <w:sz w:val="22"/>
          <w:szCs w:val="22"/>
          <w:lang w:eastAsia="fr-FR"/>
        </w:rPr>
        <w:t>Carta para a Formação dos Arquitetos</w:t>
      </w:r>
      <w:r>
        <w:rPr>
          <w:rFonts w:ascii="Arial" w:eastAsia="Times New Roman" w:hAnsi="Arial" w:cs="Arial"/>
          <w:sz w:val="22"/>
          <w:szCs w:val="22"/>
          <w:lang w:eastAsia="fr-FR"/>
        </w:rPr>
        <w:t xml:space="preserve"> da Organização das Nações Unidas para a Educação, a Ciência e a Cultura e a União Internacional de Arquitetos (UNESCO/UIA); </w:t>
      </w:r>
    </w:p>
    <w:p w14:paraId="568510C5" w14:textId="77777777" w:rsidR="00FB43F9" w:rsidRDefault="00000000">
      <w:pPr>
        <w:pStyle w:val="PargrafodaLista"/>
        <w:numPr>
          <w:ilvl w:val="0"/>
          <w:numId w:val="1"/>
        </w:numPr>
        <w:spacing w:line="360" w:lineRule="auto"/>
        <w:contextualSpacing/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r>
        <w:rPr>
          <w:rFonts w:ascii="Arial" w:eastAsia="Times New Roman" w:hAnsi="Arial" w:cs="Arial"/>
          <w:sz w:val="22"/>
          <w:szCs w:val="22"/>
          <w:lang w:eastAsia="fr-FR"/>
        </w:rPr>
        <w:t>Incentivar a troca de conhecimentos por meio de publicações, de seminários, de exposições, de conferências e de programas de intercâmbio;</w:t>
      </w:r>
    </w:p>
    <w:p w14:paraId="49E12DD5" w14:textId="77777777" w:rsidR="00FB43F9" w:rsidRDefault="00000000">
      <w:pPr>
        <w:pStyle w:val="PargrafodaLista"/>
        <w:numPr>
          <w:ilvl w:val="0"/>
          <w:numId w:val="1"/>
        </w:numPr>
        <w:spacing w:line="360" w:lineRule="auto"/>
        <w:contextualSpacing/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r>
        <w:rPr>
          <w:rFonts w:ascii="Arial" w:eastAsia="Times New Roman" w:hAnsi="Arial" w:cs="Arial"/>
          <w:sz w:val="22"/>
          <w:szCs w:val="22"/>
          <w:lang w:eastAsia="fr-FR"/>
        </w:rPr>
        <w:t>Desenvolver ações políticas para influenciar formadores de opinião e elaboradores de políticas, para que criem melhores normas e condições para a disseminação da Arquitetura de qualidade relevante.</w:t>
      </w:r>
    </w:p>
    <w:p w14:paraId="5EA81D2B" w14:textId="77777777" w:rsidR="00FB43F9" w:rsidRDefault="00FB43F9">
      <w:pPr>
        <w:spacing w:line="360" w:lineRule="auto"/>
        <w:ind w:left="720"/>
        <w:contextualSpacing/>
        <w:jc w:val="both"/>
        <w:rPr>
          <w:rFonts w:ascii="Arial" w:eastAsia="Times New Roman" w:hAnsi="Arial" w:cs="Arial"/>
          <w:sz w:val="22"/>
          <w:szCs w:val="22"/>
          <w:lang w:eastAsia="fr-FR"/>
        </w:rPr>
      </w:pPr>
    </w:p>
    <w:p w14:paraId="7273DDD3" w14:textId="77777777" w:rsidR="00FB43F9" w:rsidRDefault="00000000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fr-FR"/>
        </w:rPr>
      </w:pPr>
      <w:r>
        <w:rPr>
          <w:rFonts w:ascii="Arial" w:eastAsia="Times New Roman" w:hAnsi="Arial" w:cs="Arial"/>
          <w:b/>
          <w:sz w:val="22"/>
          <w:szCs w:val="22"/>
          <w:lang w:eastAsia="fr-FR"/>
        </w:rPr>
        <w:t>DISPOSIÇÕES GERAIS:</w:t>
      </w:r>
    </w:p>
    <w:p w14:paraId="6211D45F" w14:textId="77777777" w:rsidR="00FB43F9" w:rsidRDefault="00000000">
      <w:pPr>
        <w:pStyle w:val="PargrafodaLista"/>
        <w:numPr>
          <w:ilvl w:val="0"/>
          <w:numId w:val="2"/>
        </w:numPr>
        <w:spacing w:line="360" w:lineRule="auto"/>
        <w:ind w:left="720"/>
        <w:contextualSpacing/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r>
        <w:rPr>
          <w:rFonts w:ascii="Arial" w:eastAsia="Times New Roman" w:hAnsi="Arial" w:cs="Arial"/>
          <w:sz w:val="22"/>
          <w:szCs w:val="22"/>
          <w:lang w:eastAsia="fr-FR"/>
        </w:rPr>
        <w:t xml:space="preserve">As partes poderão se referir publicamente a este Memorando de Entendimento desde que comunicada à outra parte e de acordo com o estabelecido neste Memorando de Entendimento. </w:t>
      </w:r>
    </w:p>
    <w:p w14:paraId="610D2FEE" w14:textId="77777777" w:rsidR="00FB43F9" w:rsidRDefault="00000000">
      <w:pPr>
        <w:pStyle w:val="Corpodetexto2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left="720"/>
      </w:pPr>
      <w:r>
        <w:rPr>
          <w:rFonts w:ascii="Arial" w:hAnsi="Arial" w:cs="Arial"/>
          <w:color w:val="auto"/>
          <w:sz w:val="22"/>
          <w:szCs w:val="22"/>
        </w:rPr>
        <w:t>Os programas e ações de colaboração a serem desenvolvidos</w:t>
      </w:r>
      <w:r>
        <w:rPr>
          <w:rFonts w:ascii="Arial" w:eastAsia="Times New Roman" w:hAnsi="Arial" w:cs="Arial"/>
          <w:color w:val="auto"/>
          <w:sz w:val="22"/>
          <w:szCs w:val="22"/>
          <w:lang w:eastAsia="fr-FR"/>
        </w:rPr>
        <w:t>,</w:t>
      </w:r>
      <w:r>
        <w:rPr>
          <w:rFonts w:ascii="Arial" w:hAnsi="Arial" w:cs="Arial"/>
          <w:color w:val="auto"/>
          <w:sz w:val="22"/>
          <w:szCs w:val="22"/>
        </w:rPr>
        <w:t xml:space="preserve"> serão objeto de convênios ou ajustes de cooperação específicos entre as partes que fixarão os direitos, deveres e contrapartidas inerentes.</w:t>
      </w:r>
    </w:p>
    <w:p w14:paraId="51F49B1F" w14:textId="77777777" w:rsidR="00FB43F9" w:rsidRDefault="00000000">
      <w:pPr>
        <w:pStyle w:val="Corpodetexto2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left="720"/>
      </w:pPr>
      <w:r>
        <w:rPr>
          <w:rFonts w:ascii="Arial" w:hAnsi="Arial" w:cs="Arial"/>
          <w:color w:val="auto"/>
          <w:sz w:val="22"/>
          <w:szCs w:val="22"/>
        </w:rPr>
        <w:t>O uso d</w:t>
      </w:r>
      <w:r>
        <w:rPr>
          <w:rFonts w:ascii="Arial" w:eastAsia="Times New Roman" w:hAnsi="Arial" w:cs="Arial"/>
          <w:color w:val="auto"/>
          <w:sz w:val="22"/>
          <w:szCs w:val="22"/>
          <w:lang w:eastAsia="fr-FR"/>
        </w:rPr>
        <w:t>a identidade visual e difusão institucional deverão ser acordados previamente entre ambas as partes.</w:t>
      </w:r>
    </w:p>
    <w:p w14:paraId="2FEFD00D" w14:textId="77777777" w:rsidR="00FB43F9" w:rsidRDefault="00FB43F9">
      <w:pPr>
        <w:pStyle w:val="Corpodetexto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left="720"/>
        <w:rPr>
          <w:rFonts w:ascii="Arial" w:eastAsia="Times New Roman" w:hAnsi="Arial" w:cs="Arial"/>
          <w:b/>
          <w:color w:val="auto"/>
          <w:sz w:val="22"/>
          <w:szCs w:val="22"/>
          <w:lang w:eastAsia="fr-FR"/>
        </w:rPr>
      </w:pPr>
    </w:p>
    <w:p w14:paraId="1E0D49C2" w14:textId="77777777" w:rsidR="00FB43F9" w:rsidRDefault="00000000">
      <w:pPr>
        <w:spacing w:line="360" w:lineRule="auto"/>
        <w:jc w:val="center"/>
      </w:pPr>
      <w:r>
        <w:rPr>
          <w:rFonts w:ascii="Arial" w:eastAsia="Times New Roman" w:hAnsi="Arial" w:cs="Arial"/>
          <w:bCs/>
          <w:sz w:val="22"/>
          <w:szCs w:val="22"/>
          <w:lang w:val="es-ES" w:eastAsia="pt-BR"/>
        </w:rPr>
        <w:t>Assinado por:</w:t>
      </w:r>
    </w:p>
    <w:p w14:paraId="7ED35271" w14:textId="77777777" w:rsidR="00FB43F9" w:rsidRDefault="00FB43F9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</w:p>
    <w:tbl>
      <w:tblPr>
        <w:tblW w:w="91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3"/>
        <w:gridCol w:w="4677"/>
      </w:tblGrid>
      <w:tr w:rsidR="00FB43F9" w14:paraId="6B420734" w14:textId="77777777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45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EB762" w14:textId="77777777" w:rsidR="00FB43F9" w:rsidRDefault="00000000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ES" w:eastAsia="pt-BR"/>
              </w:rPr>
              <w:t>José Luis Cortés Delgado</w:t>
            </w:r>
          </w:p>
          <w:p w14:paraId="2B9DE7AB" w14:textId="77777777" w:rsidR="00FB43F9" w:rsidRDefault="00000000">
            <w:pPr>
              <w:spacing w:line="360" w:lineRule="auto"/>
              <w:ind w:left="-142"/>
              <w:jc w:val="center"/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val="es-ES" w:eastAsia="pt-BR"/>
              </w:rPr>
              <w:t>Presidente da FCARM</w:t>
            </w:r>
          </w:p>
          <w:p w14:paraId="63CD6662" w14:textId="77777777" w:rsidR="00FB43F9" w:rsidRDefault="00FB43F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ES" w:eastAsia="fr-FR"/>
              </w:rPr>
            </w:pPr>
          </w:p>
          <w:p w14:paraId="59DDA095" w14:textId="77777777" w:rsidR="00FB43F9" w:rsidRDefault="00000000">
            <w:pPr>
              <w:spacing w:line="360" w:lineRule="auto"/>
              <w:jc w:val="center"/>
            </w:pPr>
            <w:r>
              <w:rPr>
                <w:rFonts w:ascii="Arial" w:eastAsia="Times New Roman" w:hAnsi="Arial" w:cs="Arial"/>
                <w:sz w:val="22"/>
                <w:szCs w:val="22"/>
                <w:lang w:val="es-ES" w:eastAsia="fr-FR"/>
              </w:rPr>
              <w:t>…………………………………..................</w:t>
            </w: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64BF2" w14:textId="77777777" w:rsidR="00FB43F9" w:rsidRDefault="00000000">
            <w:pPr>
              <w:spacing w:line="360" w:lineRule="auto"/>
              <w:ind w:left="176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Haroldo Pinheiro Villar de Queiroz</w:t>
            </w:r>
          </w:p>
          <w:p w14:paraId="3D7C5842" w14:textId="77777777" w:rsidR="00FB43F9" w:rsidRDefault="00000000">
            <w:pPr>
              <w:spacing w:line="360" w:lineRule="auto"/>
              <w:ind w:left="176"/>
              <w:jc w:val="center"/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Presidente do CAU/BR</w:t>
            </w:r>
          </w:p>
          <w:p w14:paraId="6652B18B" w14:textId="77777777" w:rsidR="00FB43F9" w:rsidRDefault="00FB43F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</w:p>
          <w:p w14:paraId="0D720BF9" w14:textId="77777777" w:rsidR="00FB43F9" w:rsidRDefault="00000000">
            <w:pPr>
              <w:spacing w:line="360" w:lineRule="auto"/>
              <w:ind w:right="-108"/>
              <w:jc w:val="center"/>
            </w:pPr>
            <w:r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…….......………………………................</w:t>
            </w:r>
          </w:p>
        </w:tc>
      </w:tr>
    </w:tbl>
    <w:p w14:paraId="5F1B351F" w14:textId="77777777" w:rsidR="00FB43F9" w:rsidRDefault="00FB43F9">
      <w:pPr>
        <w:spacing w:line="360" w:lineRule="auto"/>
        <w:jc w:val="center"/>
        <w:rPr>
          <w:rFonts w:ascii="Arial" w:eastAsia="Times New Roman" w:hAnsi="Arial" w:cs="Arial"/>
          <w:bCs/>
          <w:sz w:val="22"/>
          <w:szCs w:val="22"/>
          <w:lang w:val="es-ES" w:eastAsia="pt-BR"/>
        </w:rPr>
      </w:pPr>
    </w:p>
    <w:p w14:paraId="31D1E15F" w14:textId="77777777" w:rsidR="00FB43F9" w:rsidRDefault="00000000">
      <w:pPr>
        <w:spacing w:line="360" w:lineRule="auto"/>
        <w:ind w:left="720"/>
        <w:jc w:val="center"/>
        <w:rPr>
          <w:rFonts w:ascii="Arial" w:eastAsia="Times New Roman" w:hAnsi="Arial" w:cs="Arial"/>
          <w:bCs/>
          <w:sz w:val="22"/>
          <w:szCs w:val="22"/>
          <w:lang w:val="es-ES" w:eastAsia="pt-BR"/>
        </w:rPr>
      </w:pPr>
      <w:r>
        <w:rPr>
          <w:rFonts w:ascii="Arial" w:eastAsia="Times New Roman" w:hAnsi="Arial" w:cs="Arial"/>
          <w:bCs/>
          <w:sz w:val="22"/>
          <w:szCs w:val="22"/>
          <w:lang w:val="es-ES" w:eastAsia="pt-BR"/>
        </w:rPr>
        <w:lastRenderedPageBreak/>
        <w:t>Testemunhado por:</w:t>
      </w:r>
    </w:p>
    <w:p w14:paraId="5BBFBDB2" w14:textId="77777777" w:rsidR="00FB43F9" w:rsidRDefault="00FB43F9">
      <w:pPr>
        <w:spacing w:line="360" w:lineRule="auto"/>
        <w:ind w:left="720"/>
        <w:jc w:val="center"/>
        <w:rPr>
          <w:rFonts w:ascii="Arial" w:eastAsia="Times New Roman" w:hAnsi="Arial" w:cs="Arial"/>
          <w:bCs/>
          <w:sz w:val="22"/>
          <w:szCs w:val="22"/>
          <w:lang w:val="es-ES" w:eastAsia="pt-BR"/>
        </w:rPr>
      </w:pPr>
    </w:p>
    <w:tbl>
      <w:tblPr>
        <w:tblW w:w="8897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4"/>
        <w:gridCol w:w="4423"/>
      </w:tblGrid>
      <w:tr w:rsidR="00FB43F9" w14:paraId="13124819" w14:textId="77777777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44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D3ABE" w14:textId="77777777" w:rsidR="00FB43F9" w:rsidRDefault="00000000">
            <w:pPr>
              <w:spacing w:line="360" w:lineRule="auto"/>
              <w:ind w:left="176"/>
              <w:jc w:val="center"/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fr-FR"/>
              </w:rPr>
              <w:t>Sara Topelson de Grinberg</w:t>
            </w:r>
          </w:p>
          <w:p w14:paraId="73236622" w14:textId="77777777" w:rsidR="00FB43F9" w:rsidRDefault="00000000">
            <w:pPr>
              <w:spacing w:line="360" w:lineRule="auto"/>
              <w:ind w:left="885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Secretaria de Relaciones         Internacionales FCARM</w:t>
            </w:r>
          </w:p>
          <w:p w14:paraId="301221C2" w14:textId="77777777" w:rsidR="00FB43F9" w:rsidRDefault="00FB43F9">
            <w:pPr>
              <w:spacing w:line="360" w:lineRule="auto"/>
              <w:rPr>
                <w:rFonts w:ascii="Arial" w:eastAsia="Times New Roman" w:hAnsi="Arial" w:cs="Arial"/>
                <w:b/>
                <w:sz w:val="22"/>
                <w:szCs w:val="22"/>
                <w:lang w:val="es-ES" w:eastAsia="fr-FR"/>
              </w:rPr>
            </w:pPr>
          </w:p>
          <w:p w14:paraId="42A5EF9C" w14:textId="77777777" w:rsidR="00FB43F9" w:rsidRDefault="00000000">
            <w:pPr>
              <w:spacing w:line="360" w:lineRule="auto"/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es-ES" w:eastAsia="fr-FR"/>
              </w:rPr>
              <w:t xml:space="preserve">      </w:t>
            </w:r>
            <w:r>
              <w:rPr>
                <w:rFonts w:ascii="Arial" w:eastAsia="Times New Roman" w:hAnsi="Arial" w:cs="Arial"/>
                <w:sz w:val="22"/>
                <w:szCs w:val="22"/>
                <w:lang w:val="es-ES" w:eastAsia="fr-FR"/>
              </w:rPr>
              <w:t>…………………………….....................</w:t>
            </w:r>
          </w:p>
        </w:tc>
        <w:tc>
          <w:tcPr>
            <w:tcW w:w="44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60F3B" w14:textId="77777777" w:rsidR="00FB43F9" w:rsidRDefault="00000000">
            <w:pPr>
              <w:spacing w:line="360" w:lineRule="auto"/>
              <w:ind w:left="176"/>
              <w:jc w:val="center"/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fr-FR" w:eastAsia="fr-FR"/>
              </w:rPr>
              <w:t>Anderson Fioreti de Menezes</w:t>
            </w:r>
          </w:p>
          <w:p w14:paraId="7EE34949" w14:textId="77777777" w:rsidR="00FB43F9" w:rsidRDefault="00000000">
            <w:pPr>
              <w:spacing w:line="360" w:lineRule="auto"/>
              <w:ind w:left="176"/>
              <w:jc w:val="center"/>
            </w:pPr>
            <w: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Vice Presidente do CAU/BR</w:t>
            </w:r>
          </w:p>
          <w:p w14:paraId="707F6349" w14:textId="77777777" w:rsidR="00FB43F9" w:rsidRDefault="00FB43F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</w:p>
          <w:p w14:paraId="6210EBC4" w14:textId="77777777" w:rsidR="00FB43F9" w:rsidRDefault="00FB43F9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</w:p>
          <w:p w14:paraId="3E31AEF8" w14:textId="77777777" w:rsidR="00FB43F9" w:rsidRDefault="00000000">
            <w:pPr>
              <w:spacing w:line="360" w:lineRule="auto"/>
              <w:ind w:right="-108"/>
              <w:jc w:val="center"/>
            </w:pPr>
            <w:r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 xml:space="preserve">    ….......………………………..................</w:t>
            </w:r>
          </w:p>
        </w:tc>
      </w:tr>
    </w:tbl>
    <w:p w14:paraId="3F649F0E" w14:textId="77777777" w:rsidR="00FB43F9" w:rsidRDefault="00FB43F9">
      <w:pPr>
        <w:spacing w:line="360" w:lineRule="auto"/>
        <w:jc w:val="center"/>
        <w:rPr>
          <w:rFonts w:ascii="Arial" w:eastAsia="Times New Roman" w:hAnsi="Arial" w:cs="Arial"/>
          <w:bCs/>
          <w:sz w:val="22"/>
          <w:szCs w:val="22"/>
          <w:lang w:val="es-ES" w:eastAsia="pt-BR"/>
        </w:rPr>
      </w:pPr>
    </w:p>
    <w:tbl>
      <w:tblPr>
        <w:tblW w:w="84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1"/>
        <w:gridCol w:w="4111"/>
      </w:tblGrid>
      <w:tr w:rsidR="00FB43F9" w14:paraId="4329BDC7" w14:textId="77777777">
        <w:tblPrEx>
          <w:tblCellMar>
            <w:top w:w="0" w:type="dxa"/>
            <w:bottom w:w="0" w:type="dxa"/>
          </w:tblCellMar>
        </w:tblPrEx>
        <w:tc>
          <w:tcPr>
            <w:tcW w:w="4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6A9DD" w14:textId="77777777" w:rsidR="00FB43F9" w:rsidRDefault="00FB43F9">
            <w:pPr>
              <w:spacing w:line="360" w:lineRule="auto"/>
              <w:ind w:left="-142" w:firstLine="142"/>
              <w:jc w:val="center"/>
              <w:rPr>
                <w:rFonts w:ascii="Arial" w:eastAsia="Times New Roman" w:hAnsi="Arial" w:cs="Arial"/>
                <w:sz w:val="22"/>
                <w:szCs w:val="22"/>
                <w:lang w:val="es-ES" w:eastAsia="pt-BR"/>
              </w:rPr>
            </w:pP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F4B97" w14:textId="77777777" w:rsidR="00FB43F9" w:rsidRDefault="00000000">
            <w:pPr>
              <w:tabs>
                <w:tab w:val="left" w:pos="3611"/>
              </w:tabs>
              <w:spacing w:line="360" w:lineRule="auto"/>
              <w:ind w:left="460" w:right="175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fr-FR" w:eastAsia="fr-FR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val="fr-FR" w:eastAsia="fr-FR"/>
              </w:rPr>
              <w:t>Fernando Diniz Moreira</w:t>
            </w:r>
          </w:p>
          <w:p w14:paraId="09A3C490" w14:textId="77777777" w:rsidR="00FB43F9" w:rsidRDefault="00000000">
            <w:pPr>
              <w:tabs>
                <w:tab w:val="left" w:pos="3611"/>
              </w:tabs>
              <w:spacing w:line="360" w:lineRule="auto"/>
              <w:ind w:left="460" w:right="175"/>
              <w:jc w:val="center"/>
              <w:rPr>
                <w:rFonts w:ascii="Arial" w:eastAsia="Times New Roman" w:hAnsi="Arial" w:cs="Arial"/>
                <w:sz w:val="22"/>
                <w:szCs w:val="22"/>
                <w:lang w:eastAsia="fr-F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>Coordenador da Comissão de Relações Internacionais do CAU/BR</w:t>
            </w:r>
          </w:p>
          <w:p w14:paraId="6AB88095" w14:textId="77777777" w:rsidR="00FB43F9" w:rsidRDefault="00000000">
            <w:pPr>
              <w:tabs>
                <w:tab w:val="left" w:pos="3611"/>
              </w:tabs>
              <w:spacing w:line="360" w:lineRule="auto"/>
              <w:ind w:right="175"/>
            </w:pPr>
            <w:r>
              <w:rPr>
                <w:rFonts w:ascii="Arial" w:eastAsia="Times New Roman" w:hAnsi="Arial" w:cs="Arial"/>
                <w:sz w:val="22"/>
                <w:szCs w:val="22"/>
                <w:lang w:eastAsia="fr-FR"/>
              </w:rPr>
              <w:t xml:space="preserve">          ………………….......……….................</w:t>
            </w:r>
          </w:p>
        </w:tc>
      </w:tr>
    </w:tbl>
    <w:p w14:paraId="3362597B" w14:textId="77777777" w:rsidR="00FB43F9" w:rsidRDefault="00FB43F9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</w:p>
    <w:p w14:paraId="5F0F8385" w14:textId="77777777" w:rsidR="00FB43F9" w:rsidRDefault="00000000">
      <w:pPr>
        <w:spacing w:line="360" w:lineRule="auto"/>
        <w:ind w:left="720"/>
        <w:jc w:val="center"/>
        <w:rPr>
          <w:rFonts w:ascii="Arial" w:eastAsia="Times New Roman" w:hAnsi="Arial" w:cs="Arial"/>
          <w:color w:val="000000"/>
          <w:sz w:val="22"/>
          <w:szCs w:val="22"/>
          <w:lang w:eastAsia="fr-FR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Seul – Coreia do Sul</w:t>
      </w:r>
    </w:p>
    <w:p w14:paraId="71357C3A" w14:textId="77777777" w:rsidR="00FB43F9" w:rsidRDefault="00000000">
      <w:pPr>
        <w:spacing w:line="360" w:lineRule="auto"/>
        <w:ind w:left="720"/>
        <w:jc w:val="center"/>
      </w:pPr>
      <w:r>
        <w:rPr>
          <w:rFonts w:ascii="Arial" w:eastAsia="Times New Roman" w:hAnsi="Arial" w:cs="Arial"/>
          <w:color w:val="000000"/>
          <w:sz w:val="22"/>
          <w:szCs w:val="22"/>
          <w:lang w:eastAsia="fr-FR"/>
        </w:rPr>
        <w:t>04 de setembro de 2017</w:t>
      </w:r>
    </w:p>
    <w:p w14:paraId="2BEBA107" w14:textId="77777777" w:rsidR="00FB43F9" w:rsidRDefault="00FB43F9">
      <w:pPr>
        <w:spacing w:line="360" w:lineRule="auto"/>
        <w:ind w:left="720"/>
        <w:jc w:val="center"/>
        <w:rPr>
          <w:rFonts w:ascii="Arial" w:eastAsia="Times New Roman" w:hAnsi="Arial" w:cs="Arial"/>
          <w:bCs/>
          <w:lang w:val="es-ES" w:eastAsia="pt-BR"/>
        </w:rPr>
      </w:pPr>
    </w:p>
    <w:p w14:paraId="098D4903" w14:textId="77777777" w:rsidR="00FB43F9" w:rsidRDefault="00FB43F9">
      <w:pPr>
        <w:spacing w:line="360" w:lineRule="auto"/>
        <w:rPr>
          <w:rFonts w:ascii="Arial" w:eastAsia="Times New Roman" w:hAnsi="Arial" w:cs="Arial"/>
          <w:bCs/>
          <w:lang w:val="es-ES" w:eastAsia="pt-BR"/>
        </w:rPr>
      </w:pPr>
    </w:p>
    <w:p w14:paraId="0C36A5CD" w14:textId="77777777" w:rsidR="00FB43F9" w:rsidRDefault="00000000">
      <w:pPr>
        <w:spacing w:line="360" w:lineRule="auto"/>
        <w:ind w:left="460"/>
        <w:jc w:val="center"/>
      </w:pPr>
      <w:r>
        <w:rPr>
          <w:rFonts w:ascii="Arial" w:eastAsia="Times New Roman" w:hAnsi="Arial" w:cs="Arial"/>
          <w:lang w:eastAsia="pt-BR"/>
        </w:rPr>
        <w:t xml:space="preserve">                                                                     </w:t>
      </w:r>
    </w:p>
    <w:p w14:paraId="2783554F" w14:textId="77777777" w:rsidR="00FB43F9" w:rsidRDefault="00FB43F9">
      <w:pPr>
        <w:spacing w:line="360" w:lineRule="auto"/>
        <w:ind w:left="460"/>
        <w:jc w:val="center"/>
        <w:rPr>
          <w:rFonts w:ascii="Arial" w:eastAsia="Times New Roman" w:hAnsi="Arial" w:cs="Arial"/>
          <w:b/>
          <w:sz w:val="22"/>
          <w:szCs w:val="22"/>
          <w:lang w:val="es-ES" w:eastAsia="fr-FR"/>
        </w:rPr>
      </w:pPr>
    </w:p>
    <w:p w14:paraId="746C7523" w14:textId="77777777" w:rsidR="00FB43F9" w:rsidRDefault="00FB43F9">
      <w:pPr>
        <w:spacing w:line="360" w:lineRule="auto"/>
        <w:ind w:left="460"/>
        <w:jc w:val="center"/>
        <w:rPr>
          <w:rFonts w:ascii="Arial" w:eastAsia="Times New Roman" w:hAnsi="Arial" w:cs="Arial"/>
          <w:b/>
          <w:sz w:val="22"/>
          <w:szCs w:val="22"/>
          <w:lang w:val="es-ES" w:eastAsia="fr-FR"/>
        </w:rPr>
      </w:pPr>
    </w:p>
    <w:p w14:paraId="7FD6BDD1" w14:textId="77777777" w:rsidR="00FB43F9" w:rsidRDefault="00FB43F9">
      <w:pPr>
        <w:spacing w:line="360" w:lineRule="auto"/>
        <w:ind w:left="460"/>
        <w:jc w:val="center"/>
        <w:rPr>
          <w:rFonts w:ascii="Arial" w:eastAsia="Times New Roman" w:hAnsi="Arial" w:cs="Arial"/>
          <w:b/>
          <w:sz w:val="22"/>
          <w:szCs w:val="22"/>
          <w:lang w:eastAsia="fr-FR"/>
        </w:rPr>
      </w:pPr>
    </w:p>
    <w:p w14:paraId="6C3CEFBD" w14:textId="77777777" w:rsidR="00FB43F9" w:rsidRDefault="00FB43F9">
      <w:pPr>
        <w:spacing w:line="360" w:lineRule="auto"/>
        <w:ind w:left="460"/>
        <w:jc w:val="center"/>
        <w:rPr>
          <w:rFonts w:ascii="Arial" w:eastAsia="Times New Roman" w:hAnsi="Arial" w:cs="Arial"/>
          <w:b/>
          <w:sz w:val="22"/>
          <w:szCs w:val="22"/>
          <w:lang w:eastAsia="fr-FR"/>
        </w:rPr>
      </w:pPr>
    </w:p>
    <w:sectPr w:rsidR="00FB43F9">
      <w:headerReference w:type="default" r:id="rId7"/>
      <w:pgSz w:w="11906" w:h="16838"/>
      <w:pgMar w:top="2268" w:right="1558" w:bottom="141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30715" w14:textId="77777777" w:rsidR="001C66D0" w:rsidRDefault="001C66D0">
      <w:r>
        <w:separator/>
      </w:r>
    </w:p>
  </w:endnote>
  <w:endnote w:type="continuationSeparator" w:id="0">
    <w:p w14:paraId="74207E35" w14:textId="77777777" w:rsidR="001C66D0" w:rsidRDefault="001C6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</w:font>
  <w:font w:name="ヒラギノ角ゴ Pro W3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42589" w14:textId="77777777" w:rsidR="001C66D0" w:rsidRDefault="001C66D0">
      <w:r>
        <w:rPr>
          <w:color w:val="000000"/>
        </w:rPr>
        <w:separator/>
      </w:r>
    </w:p>
  </w:footnote>
  <w:footnote w:type="continuationSeparator" w:id="0">
    <w:p w14:paraId="4EFFAEFB" w14:textId="77777777" w:rsidR="001C66D0" w:rsidRDefault="001C6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B7667" w14:textId="77777777" w:rsidR="00A048CD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E298CB" wp14:editId="450C77AA">
          <wp:simplePos x="0" y="0"/>
          <wp:positionH relativeFrom="column">
            <wp:posOffset>3547113</wp:posOffset>
          </wp:positionH>
          <wp:positionV relativeFrom="paragraph">
            <wp:posOffset>123187</wp:posOffset>
          </wp:positionV>
          <wp:extent cx="1992633" cy="913769"/>
          <wp:effectExtent l="0" t="0" r="7617" b="0"/>
          <wp:wrapSquare wrapText="bothSides"/>
          <wp:docPr id="1782610256" name="Imagem 4" descr="T:\Logos CAU\CAU-BR-logo img\CAU-BR-logo-03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2633" cy="91376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 wp14:anchorId="0A579F62" wp14:editId="5E8A3849">
          <wp:extent cx="514350" cy="1104896"/>
          <wp:effectExtent l="0" t="0" r="0" b="4"/>
          <wp:docPr id="1549204427" name="Imagem 3" descr="C:\Users\debora.rezende\Downloads\fcar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4350" cy="110489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176A24A3" w14:textId="77777777" w:rsidR="00A048CD" w:rsidRDefault="00000000">
    <w:pPr>
      <w:pStyle w:val="Cabealho"/>
      <w:rPr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23D35"/>
    <w:multiLevelType w:val="multilevel"/>
    <w:tmpl w:val="D4D206EA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" w15:restartNumberingAfterBreak="0">
    <w:nsid w:val="5D7D52D6"/>
    <w:multiLevelType w:val="multilevel"/>
    <w:tmpl w:val="3E28D82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32629918">
    <w:abstractNumId w:val="1"/>
  </w:num>
  <w:num w:numId="2" w16cid:durableId="1259173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B43F9"/>
    <w:rsid w:val="001C66D0"/>
    <w:rsid w:val="00705F26"/>
    <w:rsid w:val="00FB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BA03"/>
  <w15:docId w15:val="{7DB2776E-553F-4451-AB2E-8853D8DA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jc w:val="right"/>
      <w:outlineLvl w:val="4"/>
    </w:pPr>
    <w:rPr>
      <w:rFonts w:ascii="Tahoma" w:eastAsia="Times New Roman" w:hAnsi="Tahoma" w:cs="Tahoma"/>
      <w:caps/>
      <w:spacing w:val="4"/>
      <w:sz w:val="16"/>
      <w:szCs w:val="16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character" w:customStyle="1" w:styleId="Ttulo5Char">
    <w:name w:val="Título 5 Char"/>
    <w:rPr>
      <w:rFonts w:ascii="Tahoma" w:eastAsia="Times New Roman" w:hAnsi="Tahoma" w:cs="Tahoma"/>
      <w:caps/>
      <w:spacing w:val="4"/>
      <w:sz w:val="16"/>
      <w:szCs w:val="16"/>
      <w:lang w:val="en-GB" w:eastAsia="en-US"/>
    </w:rPr>
  </w:style>
  <w:style w:type="paragraph" w:styleId="Legenda">
    <w:name w:val="caption"/>
    <w:basedOn w:val="Normal"/>
    <w:next w:val="Normal"/>
    <w:pPr>
      <w:spacing w:before="360" w:after="360"/>
      <w:jc w:val="center"/>
    </w:pPr>
    <w:rPr>
      <w:rFonts w:ascii="Times New Roman" w:eastAsia="Times New Roman" w:hAnsi="Times New Roman"/>
      <w:b/>
      <w:smallCaps/>
      <w:sz w:val="22"/>
      <w:szCs w:val="20"/>
      <w:lang w:eastAsia="pt-BR"/>
    </w:rPr>
  </w:style>
  <w:style w:type="paragraph" w:styleId="PargrafodaLista">
    <w:name w:val="List Paragraph"/>
    <w:basedOn w:val="Normal"/>
    <w:pPr>
      <w:ind w:left="708"/>
    </w:pPr>
  </w:style>
  <w:style w:type="character" w:customStyle="1" w:styleId="contacttiptrigger">
    <w:name w:val="contact_tip_trigger"/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customStyle="1" w:styleId="Corpodetexto21">
    <w:name w:val="Corpo de texto 21"/>
    <w:pPr>
      <w:suppressAutoHyphens/>
      <w:ind w:right="45"/>
      <w:jc w:val="both"/>
    </w:pPr>
    <w:rPr>
      <w:rFonts w:ascii="Lucida Grande" w:eastAsia="ヒラギノ角ゴ Pro W3" w:hAnsi="Lucida Grande"/>
      <w:color w:val="000000"/>
      <w:sz w:val="24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953</Words>
  <Characters>5148</Characters>
  <Application>Microsoft Office Word</Application>
  <DocSecurity>0</DocSecurity>
  <Lines>42</Lines>
  <Paragraphs>12</Paragraphs>
  <ScaleCrop>false</ScaleCrop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Emerson Fonseca Fraga</cp:lastModifiedBy>
  <cp:revision>2</cp:revision>
  <cp:lastPrinted>2015-02-13T17:17:00Z</cp:lastPrinted>
  <dcterms:created xsi:type="dcterms:W3CDTF">2023-06-23T15:02:00Z</dcterms:created>
  <dcterms:modified xsi:type="dcterms:W3CDTF">2023-06-23T15:02:00Z</dcterms:modified>
</cp:coreProperties>
</file>