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94A719" w14:textId="54830F37" w:rsidR="00F74290" w:rsidRPr="00277112" w:rsidRDefault="00404577">
      <w:pPr>
        <w:pStyle w:val="Ttulo1"/>
      </w:pPr>
      <w:r>
        <w:t xml:space="preserve">ANEXO </w:t>
      </w:r>
      <w:r w:rsidR="005F3C45">
        <w:t>X</w:t>
      </w:r>
      <w:r w:rsidR="0096313D">
        <w:t>I</w:t>
      </w:r>
      <w:r>
        <w:t xml:space="preserve"> -</w:t>
      </w:r>
      <w:r w:rsidRPr="4DAFAD46">
        <w:rPr>
          <w:color w:val="FF0000"/>
        </w:rPr>
        <w:t xml:space="preserve"> </w:t>
      </w:r>
      <w:r>
        <w:t>MODELO DE DECLARAÇÃO PARA CELEBRAÇÃO DE PARCERIA</w:t>
      </w:r>
      <w:r w:rsidRPr="4DAFAD46">
        <w:rPr>
          <w:color w:val="FF0000"/>
        </w:rPr>
        <w:t xml:space="preserve"> </w:t>
      </w:r>
      <w:r>
        <w:t>EDITAL DE CHAMA</w:t>
      </w:r>
      <w:r w:rsidR="00774E7D">
        <w:t xml:space="preserve">MENTO </w:t>
      </w:r>
      <w:r w:rsidRPr="0096313D">
        <w:t>PÚBLIC</w:t>
      </w:r>
      <w:r w:rsidR="00774E7D" w:rsidRPr="0096313D">
        <w:t>O</w:t>
      </w:r>
      <w:r w:rsidRPr="0096313D">
        <w:t xml:space="preserve"> N° 0</w:t>
      </w:r>
      <w:r w:rsidR="0096313D" w:rsidRPr="0096313D">
        <w:t>4/2022</w:t>
      </w:r>
      <w:r>
        <w:t xml:space="preserve"> </w:t>
      </w:r>
    </w:p>
    <w:p w14:paraId="26DB2727" w14:textId="628EDA16" w:rsidR="00F74290" w:rsidRDefault="00404577">
      <w:pPr>
        <w:spacing w:after="2" w:line="237" w:lineRule="auto"/>
        <w:ind w:left="5" w:right="-5"/>
        <w:jc w:val="center"/>
      </w:pPr>
      <w:r w:rsidRPr="00277112">
        <w:t>(Inciso VII do Item 1</w:t>
      </w:r>
      <w:r w:rsidR="00277112" w:rsidRPr="00277112">
        <w:t>7</w:t>
      </w:r>
      <w:r w:rsidRPr="00277112">
        <w:t xml:space="preserve"> do Edital,</w:t>
      </w:r>
      <w:r>
        <w:t xml:space="preserve"> artigo 26, incisos IX e X e art. 27, incisos I, II e III do Decreto nº 8.726/2016 e incisos I, III e IV do art. 33 da Lei Federal nº 13.019/2014)</w:t>
      </w:r>
      <w:r>
        <w:rPr>
          <w:b/>
        </w:rPr>
        <w:t xml:space="preserve"> </w:t>
      </w:r>
    </w:p>
    <w:p w14:paraId="4079B811" w14:textId="77777777" w:rsidR="00F74290" w:rsidRDefault="00404577">
      <w:pPr>
        <w:spacing w:after="0" w:line="259" w:lineRule="auto"/>
        <w:ind w:left="56" w:firstLine="0"/>
        <w:jc w:val="center"/>
      </w:pPr>
      <w:r>
        <w:rPr>
          <w:b/>
        </w:rPr>
        <w:t xml:space="preserve"> </w:t>
      </w:r>
    </w:p>
    <w:p w14:paraId="18974729" w14:textId="77777777" w:rsidR="00F74290" w:rsidRDefault="00404577">
      <w:pPr>
        <w:spacing w:after="0" w:line="259" w:lineRule="auto"/>
        <w:ind w:left="0" w:right="8" w:firstLine="0"/>
        <w:jc w:val="center"/>
      </w:pPr>
      <w:r>
        <w:rPr>
          <w:b/>
          <w:color w:val="FF0000"/>
        </w:rPr>
        <w:t xml:space="preserve">(Imprimir este documento em papel timbrado da Entidade) </w:t>
      </w:r>
    </w:p>
    <w:p w14:paraId="7E91A158" w14:textId="77777777" w:rsidR="00F74290" w:rsidRDefault="00404577">
      <w:pPr>
        <w:spacing w:after="0" w:line="259" w:lineRule="auto"/>
        <w:ind w:left="0" w:firstLine="0"/>
        <w:jc w:val="left"/>
      </w:pPr>
      <w:r>
        <w:rPr>
          <w:b/>
          <w:color w:val="FF0000"/>
        </w:rPr>
        <w:t xml:space="preserve"> </w:t>
      </w:r>
    </w:p>
    <w:p w14:paraId="33E7A8AD" w14:textId="77777777" w:rsidR="00F74290" w:rsidRDefault="00404577">
      <w:pPr>
        <w:spacing w:after="0" w:line="259" w:lineRule="auto"/>
        <w:ind w:left="56" w:firstLine="0"/>
        <w:jc w:val="center"/>
      </w:pPr>
      <w:r>
        <w:rPr>
          <w:b/>
        </w:rPr>
        <w:t xml:space="preserve"> </w:t>
      </w:r>
    </w:p>
    <w:p w14:paraId="593ECA7D" w14:textId="6D518F82" w:rsidR="00F74290" w:rsidRDefault="00404577">
      <w:pPr>
        <w:spacing w:after="0" w:line="240" w:lineRule="auto"/>
        <w:ind w:left="0" w:firstLine="0"/>
        <w:jc w:val="left"/>
      </w:pPr>
      <w:r>
        <w:rPr>
          <w:b/>
        </w:rPr>
        <w:t xml:space="preserve">Este anexo deverá ser entregue juntamente ao Plano de Trabalho e aos documentos de </w:t>
      </w:r>
      <w:r w:rsidRPr="00F13118">
        <w:rPr>
          <w:b/>
        </w:rPr>
        <w:t>habilitação, previstos nos itens 1</w:t>
      </w:r>
      <w:r w:rsidR="00F13118" w:rsidRPr="00F13118">
        <w:rPr>
          <w:b/>
        </w:rPr>
        <w:t>6</w:t>
      </w:r>
      <w:r w:rsidRPr="00F13118">
        <w:rPr>
          <w:b/>
        </w:rPr>
        <w:t xml:space="preserve"> e 1</w:t>
      </w:r>
      <w:r w:rsidR="00F13118" w:rsidRPr="00F13118">
        <w:rPr>
          <w:b/>
        </w:rPr>
        <w:t>7</w:t>
      </w:r>
      <w:r w:rsidRPr="00F13118">
        <w:rPr>
          <w:b/>
        </w:rPr>
        <w:t xml:space="preserve"> do Edital, respectivamente</w:t>
      </w:r>
      <w:r>
        <w:rPr>
          <w:b/>
        </w:rPr>
        <w:t xml:space="preserve">. </w:t>
      </w:r>
    </w:p>
    <w:p w14:paraId="58EB0EDA" w14:textId="77777777" w:rsidR="00F74290" w:rsidRDefault="00404577">
      <w:pPr>
        <w:spacing w:after="0" w:line="259" w:lineRule="auto"/>
        <w:ind w:left="0" w:firstLine="0"/>
        <w:jc w:val="left"/>
      </w:pPr>
      <w:r>
        <w:t xml:space="preserve"> </w:t>
      </w:r>
    </w:p>
    <w:p w14:paraId="4CA59B2F" w14:textId="7AA856E7" w:rsidR="00F74290" w:rsidRDefault="00404577">
      <w:pPr>
        <w:spacing w:after="10"/>
        <w:ind w:left="-5"/>
      </w:pPr>
      <w:r>
        <w:t xml:space="preserve">Ao Conselho de Arquitetura e Urbanismo do Brasil – CAU/BR </w:t>
      </w:r>
    </w:p>
    <w:p w14:paraId="083F39B0" w14:textId="77777777" w:rsidR="00F74290" w:rsidRDefault="00404577">
      <w:pPr>
        <w:spacing w:after="0" w:line="259" w:lineRule="auto"/>
        <w:ind w:left="56" w:firstLine="0"/>
        <w:jc w:val="center"/>
      </w:pPr>
      <w:r>
        <w:rPr>
          <w:b/>
        </w:rPr>
        <w:t xml:space="preserve"> </w:t>
      </w:r>
    </w:p>
    <w:p w14:paraId="7C94BFB8" w14:textId="77777777" w:rsidR="00F74290" w:rsidRDefault="00404577">
      <w:pPr>
        <w:spacing w:after="0" w:line="259" w:lineRule="auto"/>
        <w:ind w:left="56" w:firstLine="0"/>
        <w:jc w:val="center"/>
      </w:pPr>
      <w:r>
        <w:rPr>
          <w:b/>
        </w:rPr>
        <w:t xml:space="preserve"> </w:t>
      </w:r>
    </w:p>
    <w:p w14:paraId="718BEB2E" w14:textId="77777777" w:rsidR="00F74290" w:rsidRDefault="00404577">
      <w:pPr>
        <w:pStyle w:val="Ttulo1"/>
        <w:ind w:right="11"/>
      </w:pPr>
      <w:r>
        <w:t xml:space="preserve">DECLARAÇÃO </w:t>
      </w:r>
    </w:p>
    <w:p w14:paraId="1FCA2EF0" w14:textId="77777777" w:rsidR="00F74290" w:rsidRDefault="00404577">
      <w:pPr>
        <w:spacing w:after="0" w:line="259" w:lineRule="auto"/>
        <w:ind w:left="56" w:firstLine="0"/>
        <w:jc w:val="center"/>
      </w:pPr>
      <w:r>
        <w:rPr>
          <w:b/>
        </w:rPr>
        <w:t xml:space="preserve"> </w:t>
      </w:r>
    </w:p>
    <w:p w14:paraId="2A775DF8" w14:textId="74DFD20F" w:rsidR="00F74290" w:rsidRDefault="00404577">
      <w:pPr>
        <w:ind w:left="-5"/>
      </w:pPr>
      <w:r w:rsidRPr="00F13118">
        <w:rPr>
          <w:highlight w:val="yellow"/>
        </w:rPr>
        <w:t>RAZÃO SOCIAL DA PROPONENTE,</w:t>
      </w:r>
      <w:r>
        <w:t xml:space="preserve"> pessoa jurídica de direito privado inscrita no CNPJ sob nº </w:t>
      </w:r>
      <w:r w:rsidRPr="00F13118">
        <w:rPr>
          <w:highlight w:val="yellow"/>
        </w:rPr>
        <w:t>00.000.000/0000-00</w:t>
      </w:r>
      <w:r>
        <w:t xml:space="preserve">, com sede </w:t>
      </w:r>
      <w:r w:rsidRPr="00F13118">
        <w:rPr>
          <w:highlight w:val="yellow"/>
        </w:rPr>
        <w:t>ENDEREÇO</w:t>
      </w:r>
      <w:r>
        <w:t xml:space="preserve">, por seu representante legal </w:t>
      </w:r>
      <w:r w:rsidRPr="00F13118">
        <w:rPr>
          <w:highlight w:val="yellow"/>
        </w:rPr>
        <w:t>NOME</w:t>
      </w:r>
      <w:r>
        <w:t>, portador da Cédula de Identidade RG nº (</w:t>
      </w:r>
      <w:r w:rsidRPr="00F13118">
        <w:rPr>
          <w:highlight w:val="yellow"/>
        </w:rPr>
        <w:t>DIGITE AQUI SEU RG)</w:t>
      </w:r>
      <w:r>
        <w:t xml:space="preserve"> e do CPF nº </w:t>
      </w:r>
      <w:r w:rsidRPr="00F13118">
        <w:rPr>
          <w:highlight w:val="yellow"/>
        </w:rPr>
        <w:t>(DIGITE AQUI SEU CPF)</w:t>
      </w:r>
      <w:r>
        <w:t xml:space="preserve">, como representante devidamente constituído da empresa, para fins do disposto no Edital de </w:t>
      </w:r>
      <w:r w:rsidR="00774E7D">
        <w:t>Chamamento Público</w:t>
      </w:r>
      <w:r>
        <w:t xml:space="preserve">, DECLARO, sob as penas da lei, em especial o art. 299 do Código Penal Brasileiro, que: </w:t>
      </w:r>
    </w:p>
    <w:p w14:paraId="405CB016" w14:textId="77777777" w:rsidR="00F74290" w:rsidRDefault="00404577">
      <w:pPr>
        <w:ind w:left="-5"/>
      </w:pPr>
      <w:r>
        <w:t xml:space="preserve">I - não há, no quadro de dirigentes da entidade: </w:t>
      </w:r>
    </w:p>
    <w:p w14:paraId="3EDC1049" w14:textId="77777777" w:rsidR="00F74290" w:rsidRDefault="00404577">
      <w:pPr>
        <w:numPr>
          <w:ilvl w:val="0"/>
          <w:numId w:val="1"/>
        </w:numPr>
      </w:pPr>
      <w:r>
        <w:t xml:space="preserve">membro de Poder ou do Ministério Público ou dirigente de órgão ou entidade da administração pública federal; </w:t>
      </w:r>
    </w:p>
    <w:p w14:paraId="1B69A7A0" w14:textId="77777777" w:rsidR="00F74290" w:rsidRDefault="00404577">
      <w:pPr>
        <w:numPr>
          <w:ilvl w:val="0"/>
          <w:numId w:val="1"/>
        </w:numPr>
      </w:pPr>
      <w:r>
        <w:t xml:space="preserve">cônjuge, companheiro ou parente em linha reta, colateral ou por afinidade, até o segundo grau, das pessoas mencionadas na alínea “a” deste inciso; </w:t>
      </w:r>
    </w:p>
    <w:p w14:paraId="3F505634" w14:textId="69FFB912" w:rsidR="00F74290" w:rsidRDefault="00404577">
      <w:pPr>
        <w:numPr>
          <w:ilvl w:val="0"/>
          <w:numId w:val="2"/>
        </w:numPr>
        <w:ind w:hanging="245"/>
      </w:pPr>
      <w:r>
        <w:t xml:space="preserve">– não será contratado, para prestação de serviços, servidor ou empregado público, inclusive aquele que exerça cargo em comissão ou função de confiança do CAU/BR ou seu cônjuge, companheiro ou parente em linha reta, colateral ou por afinidade, até o segundo grau, ressalvadas as hipóteses previstas em lei específica e na lei de diretrizes orçamentárias; e </w:t>
      </w:r>
    </w:p>
    <w:p w14:paraId="0807E1C2" w14:textId="77777777" w:rsidR="00F74290" w:rsidRDefault="00404577">
      <w:pPr>
        <w:numPr>
          <w:ilvl w:val="0"/>
          <w:numId w:val="2"/>
        </w:numPr>
        <w:ind w:hanging="245"/>
      </w:pPr>
      <w:r>
        <w:t xml:space="preserve">- não serão remunerados, a qualquer título, com os recursos repassados: </w:t>
      </w:r>
    </w:p>
    <w:p w14:paraId="316C934A" w14:textId="77777777" w:rsidR="00F74290" w:rsidRDefault="00404577">
      <w:pPr>
        <w:numPr>
          <w:ilvl w:val="0"/>
          <w:numId w:val="3"/>
        </w:numPr>
      </w:pPr>
      <w:r>
        <w:t xml:space="preserve">membro de Poder ou do Ministério Público ou dirigente de órgão ou entidade da administração pública federal; </w:t>
      </w:r>
    </w:p>
    <w:p w14:paraId="2D5B401F" w14:textId="2CA26614" w:rsidR="00F74290" w:rsidRDefault="00404577">
      <w:pPr>
        <w:numPr>
          <w:ilvl w:val="0"/>
          <w:numId w:val="3"/>
        </w:numPr>
      </w:pPr>
      <w:r>
        <w:t xml:space="preserve">servidor ou empregado público, inclusive aquele que exerça cargo em comissão ou função de confiança do CAU/BR, ou seu cônjuge, companheiro ou parente em linha reta, colateral ou por afinidade, até o segundo grau, ressalvadas as hipóteses previstas em lei específica e na lei de diretrizes orçamentárias; e </w:t>
      </w:r>
    </w:p>
    <w:p w14:paraId="20B7AE9E" w14:textId="77777777" w:rsidR="00F74290" w:rsidRDefault="00404577">
      <w:pPr>
        <w:numPr>
          <w:ilvl w:val="0"/>
          <w:numId w:val="3"/>
        </w:numPr>
      </w:pPr>
      <w:r>
        <w:lastRenderedPageBreak/>
        <w:t xml:space="preserve">pessoas naturais condenadas pela prática de crimes contra a administração pública ou contra o patrimônio público, de crimes eleitorais para os quais a lei comine pena privativa de liberdade, e de crimes de lavagem ou ocultação de bens, direitos e valores. </w:t>
      </w:r>
    </w:p>
    <w:p w14:paraId="41B2B692" w14:textId="77777777" w:rsidR="00F74290" w:rsidRDefault="00404577">
      <w:pPr>
        <w:numPr>
          <w:ilvl w:val="0"/>
          <w:numId w:val="4"/>
        </w:numPr>
        <w:ind w:hanging="271"/>
      </w:pPr>
      <w:r>
        <w:t xml:space="preserve">– a Entidade possui instalações, condições materiais e capacidade técnica e operacional para o desenvolvimento das atividades ou projetos previstos na parceria e o cumprimento das metas estabelecidas. </w:t>
      </w:r>
    </w:p>
    <w:p w14:paraId="0012CA59" w14:textId="77777777" w:rsidR="00F74290" w:rsidRDefault="00404577">
      <w:pPr>
        <w:numPr>
          <w:ilvl w:val="0"/>
          <w:numId w:val="4"/>
        </w:numPr>
        <w:ind w:hanging="271"/>
      </w:pPr>
      <w:r>
        <w:t xml:space="preserve">– a Entidade não emprega menor de dezoito anos em trabalho noturno, perigoso ou insalubre e não emprega menor de dezesseis anos, na forma do artigo 7º. XXXIII, da Constituição Federal. </w:t>
      </w:r>
    </w:p>
    <w:p w14:paraId="6BE95A7F" w14:textId="77777777" w:rsidR="00F74290" w:rsidRDefault="00404577">
      <w:pPr>
        <w:numPr>
          <w:ilvl w:val="0"/>
          <w:numId w:val="4"/>
        </w:numPr>
        <w:ind w:hanging="271"/>
      </w:pPr>
      <w:r>
        <w:t>– a Entidade é regida por normas de o</w:t>
      </w:r>
      <w:bookmarkStart w:id="0" w:name="_GoBack"/>
      <w:bookmarkEnd w:id="0"/>
      <w:r>
        <w:t xml:space="preserve">rganização interna que prevejam, expressamente: </w:t>
      </w:r>
    </w:p>
    <w:p w14:paraId="7241B3BE" w14:textId="77777777" w:rsidR="00F74290" w:rsidRDefault="00404577">
      <w:pPr>
        <w:numPr>
          <w:ilvl w:val="0"/>
          <w:numId w:val="5"/>
        </w:numPr>
        <w:ind w:hanging="259"/>
      </w:pPr>
      <w:r>
        <w:t xml:space="preserve">objetivos voltados à promoção de atividades e finalidades de relevância pública e social; </w:t>
      </w:r>
    </w:p>
    <w:p w14:paraId="5D99865E" w14:textId="77777777" w:rsidR="00F74290" w:rsidRDefault="00404577">
      <w:pPr>
        <w:numPr>
          <w:ilvl w:val="0"/>
          <w:numId w:val="5"/>
        </w:numPr>
        <w:ind w:hanging="259"/>
      </w:pPr>
      <w:r>
        <w:t xml:space="preserve">que, em caso de dissolução da entidade, o respectivo patrimônio líquido seja transferido a outra pessoa jurídica de igual natureza que preencha os requisitos desta Lei e cujo objeto social seja, preferencialmente, o mesmo da entidade extinta; </w:t>
      </w:r>
    </w:p>
    <w:p w14:paraId="65C4B836" w14:textId="77777777" w:rsidR="00F74290" w:rsidRDefault="00404577">
      <w:pPr>
        <w:numPr>
          <w:ilvl w:val="0"/>
          <w:numId w:val="5"/>
        </w:numPr>
        <w:ind w:hanging="259"/>
      </w:pPr>
      <w:r>
        <w:t xml:space="preserve">escrituração de acordo com os princípios fundamentais de contabilidade e com as Normas Brasileiras de Contabilidade; </w:t>
      </w:r>
    </w:p>
    <w:p w14:paraId="75D5A5C7" w14:textId="42A12247" w:rsidR="001A0DC0" w:rsidRDefault="001A0DC0" w:rsidP="001A0DC0">
      <w:pPr>
        <w:ind w:left="0" w:firstLine="0"/>
      </w:pPr>
      <w:r w:rsidRPr="001A0DC0">
        <w:rPr>
          <w:sz w:val="23"/>
          <w:szCs w:val="23"/>
        </w:rPr>
        <w:t>VII - a Entidade e seus dirigentes não incorrem em quaisquer das vedações previstas no art. 39 da Lei n° 13.019, de 2014;”</w:t>
      </w:r>
    </w:p>
    <w:p w14:paraId="46DBD751" w14:textId="2CB29F7C" w:rsidR="00F74290" w:rsidRDefault="00404577" w:rsidP="001A0DC0">
      <w:r>
        <w:t>VII</w:t>
      </w:r>
      <w:r w:rsidR="001A0DC0">
        <w:t>I</w:t>
      </w:r>
      <w:r>
        <w:t xml:space="preserve"> - a Entidade está plenamente ciente do teor e da extensão desta declaração e que detém plenos poderes e informações para firmá-la. </w:t>
      </w:r>
    </w:p>
    <w:p w14:paraId="7AE0273F" w14:textId="2E5D85CC" w:rsidR="00F74290" w:rsidRDefault="00F74290">
      <w:pPr>
        <w:spacing w:after="0" w:line="259" w:lineRule="auto"/>
        <w:ind w:left="0" w:firstLine="0"/>
        <w:jc w:val="left"/>
      </w:pPr>
    </w:p>
    <w:p w14:paraId="044EA084" w14:textId="77777777" w:rsidR="00F74290" w:rsidRDefault="00404577">
      <w:pPr>
        <w:spacing w:after="10"/>
        <w:ind w:left="-5"/>
      </w:pPr>
      <w:r w:rsidRPr="00F13118">
        <w:rPr>
          <w:highlight w:val="yellow"/>
        </w:rPr>
        <w:t>Local e data.</w:t>
      </w:r>
      <w:r>
        <w:t xml:space="preserve"> </w:t>
      </w:r>
    </w:p>
    <w:p w14:paraId="5770888C" w14:textId="77777777" w:rsidR="00F74290" w:rsidRDefault="00404577">
      <w:pPr>
        <w:spacing w:after="0" w:line="259" w:lineRule="auto"/>
        <w:ind w:left="0" w:firstLine="0"/>
        <w:jc w:val="left"/>
      </w:pPr>
      <w:r>
        <w:t xml:space="preserve"> </w:t>
      </w:r>
    </w:p>
    <w:p w14:paraId="13333D3A" w14:textId="77777777" w:rsidR="00F74290" w:rsidRDefault="00404577">
      <w:pPr>
        <w:spacing w:after="0" w:line="259" w:lineRule="auto"/>
        <w:ind w:left="0" w:firstLine="0"/>
        <w:jc w:val="left"/>
      </w:pPr>
      <w:r>
        <w:t xml:space="preserve"> </w:t>
      </w:r>
    </w:p>
    <w:p w14:paraId="2FC08FCC" w14:textId="77777777" w:rsidR="00F74290" w:rsidRDefault="00404577">
      <w:pPr>
        <w:spacing w:after="0" w:line="259" w:lineRule="auto"/>
        <w:ind w:left="0" w:firstLine="0"/>
        <w:jc w:val="left"/>
      </w:pPr>
      <w:r>
        <w:t xml:space="preserve"> </w:t>
      </w:r>
    </w:p>
    <w:p w14:paraId="095941A8" w14:textId="77777777" w:rsidR="00F74290" w:rsidRDefault="00404577">
      <w:pPr>
        <w:spacing w:after="0" w:line="259" w:lineRule="auto"/>
        <w:ind w:left="0" w:firstLine="0"/>
        <w:jc w:val="left"/>
      </w:pPr>
      <w:r>
        <w:t xml:space="preserve"> </w:t>
      </w:r>
    </w:p>
    <w:p w14:paraId="40387484" w14:textId="77777777" w:rsidR="00F74290" w:rsidRDefault="00404577">
      <w:pPr>
        <w:spacing w:after="0" w:line="259" w:lineRule="auto"/>
        <w:ind w:left="56" w:firstLine="0"/>
        <w:jc w:val="center"/>
      </w:pPr>
      <w:r>
        <w:rPr>
          <w:b/>
        </w:rPr>
        <w:t xml:space="preserve"> </w:t>
      </w:r>
    </w:p>
    <w:p w14:paraId="50DAC56B" w14:textId="77777777" w:rsidR="00F74290" w:rsidRDefault="00404577">
      <w:pPr>
        <w:spacing w:after="0" w:line="259" w:lineRule="auto"/>
        <w:ind w:left="56" w:firstLine="0"/>
        <w:jc w:val="center"/>
      </w:pPr>
      <w:r>
        <w:rPr>
          <w:b/>
        </w:rPr>
        <w:t xml:space="preserve"> </w:t>
      </w:r>
    </w:p>
    <w:p w14:paraId="67D20AC1" w14:textId="77777777" w:rsidR="00404577" w:rsidRDefault="00404577">
      <w:pPr>
        <w:spacing w:after="2" w:line="237" w:lineRule="auto"/>
        <w:ind w:left="1395" w:right="1329"/>
        <w:jc w:val="center"/>
      </w:pPr>
      <w:r>
        <w:t xml:space="preserve">______________________________________________ </w:t>
      </w:r>
    </w:p>
    <w:p w14:paraId="3BB64179" w14:textId="77777777" w:rsidR="00404577" w:rsidRDefault="00404577">
      <w:pPr>
        <w:spacing w:after="2" w:line="237" w:lineRule="auto"/>
        <w:ind w:left="1395" w:right="1329"/>
        <w:jc w:val="center"/>
      </w:pPr>
    </w:p>
    <w:p w14:paraId="73D46F10" w14:textId="7FF38159" w:rsidR="00F74290" w:rsidRPr="00F13118" w:rsidRDefault="00404577">
      <w:pPr>
        <w:spacing w:after="2" w:line="237" w:lineRule="auto"/>
        <w:ind w:left="1395" w:right="1329"/>
        <w:jc w:val="center"/>
        <w:rPr>
          <w:highlight w:val="yellow"/>
        </w:rPr>
      </w:pPr>
      <w:r w:rsidRPr="00F13118">
        <w:rPr>
          <w:b/>
          <w:highlight w:val="yellow"/>
        </w:rPr>
        <w:t>NOME</w:t>
      </w:r>
      <w:r w:rsidRPr="00F13118">
        <w:rPr>
          <w:highlight w:val="yellow"/>
        </w:rPr>
        <w:t xml:space="preserve"> </w:t>
      </w:r>
    </w:p>
    <w:p w14:paraId="37B5A6CF" w14:textId="6E76C06C" w:rsidR="00F74290" w:rsidRDefault="00404577">
      <w:pPr>
        <w:pStyle w:val="Ttulo1"/>
        <w:ind w:right="3"/>
      </w:pPr>
      <w:r w:rsidRPr="00F13118">
        <w:rPr>
          <w:highlight w:val="yellow"/>
        </w:rPr>
        <w:t>(Assinatura)</w:t>
      </w:r>
      <w:r>
        <w:t xml:space="preserve"> </w:t>
      </w:r>
    </w:p>
    <w:p w14:paraId="4ECD1F8D" w14:textId="77777777" w:rsidR="00F74290" w:rsidRDefault="00404577">
      <w:pPr>
        <w:spacing w:after="0" w:line="259" w:lineRule="auto"/>
        <w:ind w:left="56" w:firstLine="0"/>
        <w:jc w:val="center"/>
      </w:pPr>
      <w:r>
        <w:rPr>
          <w:b/>
        </w:rPr>
        <w:t xml:space="preserve"> </w:t>
      </w:r>
    </w:p>
    <w:p w14:paraId="2E404196" w14:textId="77777777" w:rsidR="00F74290" w:rsidRDefault="00404577">
      <w:pPr>
        <w:spacing w:after="0" w:line="259" w:lineRule="auto"/>
        <w:ind w:left="56" w:firstLine="0"/>
        <w:jc w:val="center"/>
      </w:pPr>
      <w:r>
        <w:rPr>
          <w:b/>
        </w:rPr>
        <w:t xml:space="preserve"> </w:t>
      </w:r>
    </w:p>
    <w:sectPr w:rsidR="00F74290">
      <w:pgSz w:w="11899" w:h="16841"/>
      <w:pgMar w:top="1704" w:right="1127" w:bottom="2275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92227B"/>
    <w:multiLevelType w:val="hybridMultilevel"/>
    <w:tmpl w:val="F8B24642"/>
    <w:lvl w:ilvl="0" w:tplc="BB540B92">
      <w:start w:val="4"/>
      <w:numFmt w:val="upperRoman"/>
      <w:lvlText w:val="%1"/>
      <w:lvlJc w:val="left"/>
      <w:pPr>
        <w:ind w:left="2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C0077E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534280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F4A9E1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4AC44B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908E56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2D2532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B8A02B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40C2F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EBA295D"/>
    <w:multiLevelType w:val="hybridMultilevel"/>
    <w:tmpl w:val="3B1C27CE"/>
    <w:lvl w:ilvl="0" w:tplc="6674D154">
      <w:start w:val="2"/>
      <w:numFmt w:val="upperRoman"/>
      <w:lvlText w:val="%1"/>
      <w:lvlJc w:val="left"/>
      <w:pPr>
        <w:ind w:left="2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550114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2850B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1B80A6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8D8F21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686297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88AB29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88C987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5A288A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57710EE"/>
    <w:multiLevelType w:val="hybridMultilevel"/>
    <w:tmpl w:val="465CBAA2"/>
    <w:lvl w:ilvl="0" w:tplc="64EAF97C">
      <w:start w:val="1"/>
      <w:numFmt w:val="lowerLetter"/>
      <w:lvlText w:val="%1)"/>
      <w:lvlJc w:val="left"/>
      <w:pPr>
        <w:ind w:left="2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BE86A4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CB0E50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2928EF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2C4210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B6CD03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1F67C1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40C770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918B57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6F24169"/>
    <w:multiLevelType w:val="hybridMultilevel"/>
    <w:tmpl w:val="4C3C2C60"/>
    <w:lvl w:ilvl="0" w:tplc="D34A78A8">
      <w:start w:val="1"/>
      <w:numFmt w:val="lowerLetter"/>
      <w:lvlText w:val="%1)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1E6503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13C314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71E732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DF82CB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6C66F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770E1A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5665D3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770644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5BA51E8"/>
    <w:multiLevelType w:val="hybridMultilevel"/>
    <w:tmpl w:val="EEEC953E"/>
    <w:lvl w:ilvl="0" w:tplc="15A83B28">
      <w:start w:val="1"/>
      <w:numFmt w:val="lowerLetter"/>
      <w:lvlText w:val="%1)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1C05C0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338B0E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F18B28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4E831F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47E13C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8427F3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C4A7DB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F4AB30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290"/>
    <w:rsid w:val="001A0DC0"/>
    <w:rsid w:val="00277112"/>
    <w:rsid w:val="00404577"/>
    <w:rsid w:val="005F3C45"/>
    <w:rsid w:val="00774E7D"/>
    <w:rsid w:val="0096313D"/>
    <w:rsid w:val="00F13118"/>
    <w:rsid w:val="00F74290"/>
    <w:rsid w:val="4DAFA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4884B"/>
  <w15:docId w15:val="{D9041602-B96B-40E9-BCEC-3A5F573E0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70" w:line="249" w:lineRule="auto"/>
      <w:ind w:left="10" w:hanging="10"/>
      <w:jc w:val="both"/>
    </w:pPr>
    <w:rPr>
      <w:rFonts w:ascii="Arial" w:eastAsia="Arial" w:hAnsi="Arial" w:cs="Arial"/>
      <w:color w:val="000000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pacing w:after="0"/>
      <w:ind w:left="10" w:right="5" w:hanging="10"/>
      <w:jc w:val="center"/>
      <w:outlineLvl w:val="0"/>
    </w:pPr>
    <w:rPr>
      <w:rFonts w:ascii="Arial" w:eastAsia="Arial" w:hAnsi="Arial" w:cs="Arial"/>
      <w:b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Arial" w:eastAsia="Arial" w:hAnsi="Arial" w:cs="Arial"/>
      <w:b/>
      <w:color w:val="000000"/>
      <w:sz w:val="22"/>
    </w:rPr>
  </w:style>
  <w:style w:type="paragraph" w:styleId="PargrafodaLista">
    <w:name w:val="List Paragraph"/>
    <w:basedOn w:val="Normal"/>
    <w:uiPriority w:val="34"/>
    <w:qFormat/>
    <w:rsid w:val="001A0D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582</Words>
  <Characters>3147</Characters>
  <Application>Microsoft Office Word</Application>
  <DocSecurity>0</DocSecurity>
  <Lines>26</Lines>
  <Paragraphs>7</Paragraphs>
  <ScaleCrop>false</ScaleCrop>
  <Company/>
  <LinksUpToDate>false</LinksUpToDate>
  <CharactersWithSpaces>3722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Jaqueline</dc:creator>
  <cp:keywords/>
  <cp:lastModifiedBy>Antonio Couto Nunes</cp:lastModifiedBy>
  <cp:revision>9</cp:revision>
  <dcterms:created xsi:type="dcterms:W3CDTF">2021-09-13T20:20:00Z</dcterms:created>
  <dcterms:modified xsi:type="dcterms:W3CDTF">2022-06-07T19:02:00Z</dcterms:modified>
</cp:coreProperties>
</file>